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38" w:rsidRDefault="00791EB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95038" w:rsidRDefault="00791EB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95038" w:rsidRDefault="00791EB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95038" w:rsidRDefault="0009503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95038" w:rsidRDefault="0009503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95038" w:rsidRDefault="00791EB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95038" w:rsidRDefault="00095038">
      <w:pPr>
        <w:tabs>
          <w:tab w:val="left" w:pos="709"/>
        </w:tabs>
        <w:jc w:val="center"/>
        <w:rPr>
          <w:sz w:val="28"/>
        </w:rPr>
      </w:pPr>
    </w:p>
    <w:p w:rsidR="00095038" w:rsidRDefault="00095038">
      <w:pPr>
        <w:tabs>
          <w:tab w:val="left" w:pos="709"/>
        </w:tabs>
        <w:jc w:val="center"/>
        <w:rPr>
          <w:sz w:val="28"/>
        </w:rPr>
      </w:pPr>
    </w:p>
    <w:p w:rsidR="00095038" w:rsidRDefault="00385AA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сентября </w:t>
      </w:r>
      <w:r w:rsidR="00791EBA">
        <w:rPr>
          <w:sz w:val="28"/>
        </w:rPr>
        <w:t xml:space="preserve">2023 г.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791EBA">
        <w:rPr>
          <w:sz w:val="28"/>
        </w:rPr>
        <w:t xml:space="preserve">       № </w:t>
      </w:r>
      <w:r>
        <w:rPr>
          <w:sz w:val="28"/>
        </w:rPr>
        <w:t>426-п</w:t>
      </w:r>
    </w:p>
    <w:p w:rsidR="00095038" w:rsidRDefault="0009503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95038">
        <w:trPr>
          <w:trHeight w:val="1254"/>
        </w:trPr>
        <w:tc>
          <w:tcPr>
            <w:tcW w:w="9929" w:type="dxa"/>
          </w:tcPr>
          <w:p w:rsidR="00095038" w:rsidRDefault="00095038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95038" w:rsidRDefault="00791EB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</w:rPr>
              <w:t>генеральный план</w:t>
            </w:r>
            <w:r>
              <w:rPr>
                <w:rFonts w:ascii="Times New Roman" w:hAnsi="Times New Roman"/>
                <w:sz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</w:rPr>
              <w:br/>
              <w:t>образования – Успенское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Скопинского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  <w:t>муниципального района Рязанской области</w:t>
            </w:r>
          </w:p>
          <w:p w:rsidR="00095038" w:rsidRDefault="0009503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95038">
        <w:tc>
          <w:tcPr>
            <w:tcW w:w="9929" w:type="dxa"/>
          </w:tcPr>
          <w:p w:rsidR="00095038" w:rsidRDefault="00791EBA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ей 23-25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</w:t>
            </w:r>
            <w:r>
              <w:rPr>
                <w:sz w:val="28"/>
                <w:highlight w:val="white"/>
              </w:rPr>
              <w:t>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</w:rPr>
              <w:t>лас</w:t>
            </w:r>
            <w:r>
              <w:rPr>
                <w:color w:val="auto"/>
                <w:sz w:val="28"/>
              </w:rPr>
              <w:t>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  <w:highlight w:val="white"/>
              </w:rPr>
              <w:t>с учетом заключения о результатах</w:t>
            </w:r>
            <w:r>
              <w:rPr>
                <w:color w:val="auto"/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auto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FFFFFF" w:fill="FFFFFF"/>
              </w:rPr>
              <w:t>29</w:t>
            </w:r>
            <w:r>
              <w:rPr>
                <w:color w:val="000000" w:themeColor="text1"/>
                <w:sz w:val="28"/>
                <w:highlight w:val="white"/>
                <w:shd w:val="clear" w:color="FFFFFF" w:fill="FFFFFF"/>
              </w:rPr>
              <w:t>.08.2023</w:t>
            </w:r>
            <w:r>
              <w:rPr>
                <w:sz w:val="28"/>
                <w:highlight w:val="white"/>
                <w:shd w:val="clear" w:color="FFFFFF" w:fill="FFFFFF"/>
              </w:rPr>
              <w:t xml:space="preserve"> п</w:t>
            </w:r>
            <w:r>
              <w:rPr>
                <w:color w:val="auto"/>
                <w:sz w:val="28"/>
                <w:highlight w:val="white"/>
              </w:rPr>
              <w:t>о пр</w:t>
            </w:r>
            <w:r>
              <w:rPr>
                <w:color w:val="auto"/>
                <w:sz w:val="28"/>
              </w:rPr>
              <w:t>о</w:t>
            </w:r>
            <w:r>
              <w:rPr>
                <w:color w:val="auto"/>
                <w:sz w:val="28"/>
                <w:highlight w:val="white"/>
              </w:rPr>
              <w:t>екту внесения изменений в генеральный план муниципального образов</w:t>
            </w:r>
            <w:r>
              <w:rPr>
                <w:color w:val="auto"/>
                <w:sz w:val="28"/>
              </w:rPr>
              <w:t xml:space="preserve">ания – </w:t>
            </w:r>
            <w:r>
              <w:rPr>
                <w:sz w:val="28"/>
              </w:rPr>
              <w:t>Успенское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Скопинского</w:t>
            </w:r>
            <w:proofErr w:type="spellEnd"/>
            <w:proofErr w:type="gramEnd"/>
            <w:r>
              <w:rPr>
                <w:color w:val="auto"/>
                <w:sz w:val="28"/>
              </w:rPr>
              <w:t xml:space="preserve"> муниципального района </w:t>
            </w:r>
            <w:r>
              <w:rPr>
                <w:color w:val="auto"/>
                <w:sz w:val="28"/>
                <w:highlight w:val="white"/>
              </w:rPr>
              <w:t xml:space="preserve">Рязанской </w:t>
            </w:r>
            <w:r>
              <w:rPr>
                <w:color w:val="auto"/>
                <w:sz w:val="28"/>
                <w:highlight w:val="white"/>
              </w:rPr>
              <w:t>области</w:t>
            </w:r>
            <w:r>
              <w:rPr>
                <w:color w:val="auto"/>
                <w:sz w:val="28"/>
                <w:highlight w:val="white"/>
              </w:rPr>
              <w:t xml:space="preserve">, </w:t>
            </w:r>
            <w:r>
              <w:rPr>
                <w:color w:val="auto"/>
                <w:sz w:val="28"/>
                <w:highlight w:val="white"/>
              </w:rPr>
              <w:t>руководствуясь постановлением Правительства Рязанской област</w:t>
            </w:r>
            <w:r>
              <w:rPr>
                <w:sz w:val="28"/>
                <w:highlight w:val="white"/>
              </w:rPr>
              <w:t>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</w:t>
            </w:r>
            <w:r>
              <w:rPr>
                <w:sz w:val="28"/>
                <w:highlight w:val="white"/>
              </w:rPr>
              <w:t>асти ПОСТАНОВЛЯЕТ:</w:t>
            </w:r>
          </w:p>
          <w:p w:rsidR="00095038" w:rsidRDefault="00791EBA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Утвердить изменения в генеральный план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муниципального образования – </w:t>
            </w:r>
            <w:r>
              <w:rPr>
                <w:rFonts w:ascii="Times New Roman" w:hAnsi="Times New Roman"/>
                <w:sz w:val="28"/>
              </w:rPr>
              <w:t>Успенское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Скопинского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муниципального района Рязанской области, утвержденный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постановлением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главного управления архитектуры и градостроительства Рязанской области от 07.12.2020 № 812-п «Об утверждении Генерального плана муниципального образования – </w:t>
            </w:r>
            <w:r>
              <w:rPr>
                <w:rFonts w:ascii="Times New Roman" w:hAnsi="Times New Roman"/>
                <w:sz w:val="28"/>
              </w:rPr>
              <w:t>Успенское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Скопинского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муниципального района Рязанской области» (далее — Постано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вление): </w:t>
            </w:r>
          </w:p>
          <w:p w:rsidR="00095038" w:rsidRDefault="00791EBA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1)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в приложении № 1 к Постановлению изложить строки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9 и 13 в таблице пункта 2 в редакции согласно приложению № 1 к настоящему постановлению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;</w:t>
            </w:r>
          </w:p>
          <w:p w:rsidR="00095038" w:rsidRDefault="00791EBA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2) в приложении № 2 к Постановле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согласно приложению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>№ 2 к настоящему постановлению;</w:t>
            </w:r>
          </w:p>
          <w:p w:rsidR="00095038" w:rsidRDefault="00791EBA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lastRenderedPageBreak/>
              <w:t>3) в приложении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 № 3 к Постановле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согласно приложению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>№ 3 к настоящему постановлению;</w:t>
            </w:r>
          </w:p>
          <w:p w:rsidR="00095038" w:rsidRDefault="00791EBA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4) в приложении № 4 к Постановле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согласно приложению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>№ 4 к настоящему постановлению.</w:t>
            </w:r>
          </w:p>
          <w:p w:rsidR="00095038" w:rsidRDefault="00791EBA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095038" w:rsidRDefault="00791EBA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 xml:space="preserve">«Центр градостроительного развития Рязанской области» обеспечить доступ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изменениям в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генеральный план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муниципального образования – </w:t>
            </w:r>
            <w:r>
              <w:rPr>
                <w:rFonts w:ascii="Times New Roman" w:hAnsi="Times New Roman"/>
                <w:sz w:val="28"/>
              </w:rPr>
              <w:t>Успенское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Скопинског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Ряз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анской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</w:t>
            </w:r>
            <w:hyperlink r:id="rId11" w:tooltip="consultantplus://offline/ref=462631291156407778D3E89ED8E99D2640B4EEE283B4EFA07E0B4074BD6ED652EE19575B84E0816D433B049F23EEa5N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095038" w:rsidRDefault="00791EBA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обеспечить:</w:t>
            </w:r>
          </w:p>
          <w:p w:rsidR="00095038" w:rsidRDefault="00791EBA">
            <w:pPr>
              <w:pStyle w:val="ConsPlusNormal1"/>
              <w:tabs>
                <w:tab w:val="left" w:pos="0"/>
                <w:tab w:val="left" w:pos="708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1) государственную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регистрацию настоящего постановления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095038" w:rsidRDefault="00791EBA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).</w:t>
            </w:r>
            <w:proofErr w:type="gramEnd"/>
          </w:p>
          <w:p w:rsidR="00095038" w:rsidRDefault="00791EBA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095038" w:rsidRDefault="00791EBA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  <w:r>
              <w:rPr>
                <w:rFonts w:ascii="Times New Roman" w:hAnsi="Times New Roman"/>
                <w:sz w:val="28"/>
              </w:rPr>
              <w:t>Рязанской области, главе муниципального образования – Успенское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Скопинского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</w:t>
            </w:r>
            <w:r>
              <w:rPr>
                <w:rFonts w:ascii="Times New Roman" w:hAnsi="Times New Roman"/>
                <w:sz w:val="28"/>
              </w:rPr>
              <w:t>ниципального образования в сети «Интернет», публикацию в средствах массовой информации.</w:t>
            </w:r>
          </w:p>
          <w:p w:rsidR="00095038" w:rsidRDefault="00791EBA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отдел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градостроительного контроля и правового обеспечения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095038" w:rsidRDefault="00095038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095038" w:rsidRDefault="00095038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095038">
        <w:tc>
          <w:tcPr>
            <w:tcW w:w="9929" w:type="dxa"/>
          </w:tcPr>
          <w:p w:rsidR="00095038" w:rsidRDefault="00791EBA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095038" w:rsidRDefault="00095038">
      <w:pPr>
        <w:pStyle w:val="30"/>
      </w:pPr>
    </w:p>
    <w:sectPr w:rsidR="00095038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BA" w:rsidRDefault="00791EBA">
      <w:pPr>
        <w:pStyle w:val="30"/>
      </w:pPr>
      <w:r>
        <w:separator/>
      </w:r>
    </w:p>
  </w:endnote>
  <w:endnote w:type="continuationSeparator" w:id="0">
    <w:p w:rsidR="00791EBA" w:rsidRDefault="00791EB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BA" w:rsidRDefault="00791EBA">
      <w:pPr>
        <w:pStyle w:val="30"/>
      </w:pPr>
      <w:r>
        <w:separator/>
      </w:r>
    </w:p>
  </w:footnote>
  <w:footnote w:type="continuationSeparator" w:id="0">
    <w:p w:rsidR="00791EBA" w:rsidRDefault="00791EB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38" w:rsidRDefault="00791EBA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95038" w:rsidRDefault="00095038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23C"/>
    <w:multiLevelType w:val="multilevel"/>
    <w:tmpl w:val="3620E0D0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78F2F15"/>
    <w:multiLevelType w:val="multilevel"/>
    <w:tmpl w:val="4E22C5E4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C287D05"/>
    <w:multiLevelType w:val="multilevel"/>
    <w:tmpl w:val="58B6C40E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AB84457"/>
    <w:multiLevelType w:val="multilevel"/>
    <w:tmpl w:val="E2E28F2A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8CB1F41"/>
    <w:multiLevelType w:val="hybridMultilevel"/>
    <w:tmpl w:val="78025142"/>
    <w:lvl w:ilvl="0" w:tplc="A880A920">
      <w:start w:val="1"/>
      <w:numFmt w:val="none"/>
      <w:suff w:val="nothing"/>
      <w:lvlText w:val=""/>
      <w:lvlJc w:val="left"/>
      <w:pPr>
        <w:ind w:left="0" w:firstLine="0"/>
      </w:pPr>
    </w:lvl>
    <w:lvl w:ilvl="1" w:tplc="A580C226">
      <w:start w:val="1"/>
      <w:numFmt w:val="none"/>
      <w:suff w:val="nothing"/>
      <w:lvlText w:val=""/>
      <w:lvlJc w:val="left"/>
      <w:pPr>
        <w:ind w:left="0" w:firstLine="0"/>
      </w:pPr>
    </w:lvl>
    <w:lvl w:ilvl="2" w:tplc="A8C2B38A">
      <w:start w:val="1"/>
      <w:numFmt w:val="none"/>
      <w:suff w:val="nothing"/>
      <w:lvlText w:val=""/>
      <w:lvlJc w:val="left"/>
      <w:pPr>
        <w:ind w:left="0" w:firstLine="0"/>
      </w:pPr>
    </w:lvl>
    <w:lvl w:ilvl="3" w:tplc="48122ADC">
      <w:start w:val="1"/>
      <w:numFmt w:val="none"/>
      <w:suff w:val="nothing"/>
      <w:lvlText w:val=""/>
      <w:lvlJc w:val="left"/>
      <w:pPr>
        <w:ind w:left="0" w:firstLine="0"/>
      </w:pPr>
    </w:lvl>
    <w:lvl w:ilvl="4" w:tplc="A18E38B2">
      <w:start w:val="1"/>
      <w:numFmt w:val="none"/>
      <w:suff w:val="nothing"/>
      <w:lvlText w:val=""/>
      <w:lvlJc w:val="left"/>
      <w:pPr>
        <w:ind w:left="0" w:firstLine="0"/>
      </w:pPr>
    </w:lvl>
    <w:lvl w:ilvl="5" w:tplc="76CE1C2A">
      <w:start w:val="1"/>
      <w:numFmt w:val="none"/>
      <w:suff w:val="nothing"/>
      <w:lvlText w:val=""/>
      <w:lvlJc w:val="left"/>
      <w:pPr>
        <w:ind w:left="0" w:firstLine="0"/>
      </w:pPr>
    </w:lvl>
    <w:lvl w:ilvl="6" w:tplc="D682B14A">
      <w:start w:val="1"/>
      <w:numFmt w:val="none"/>
      <w:suff w:val="nothing"/>
      <w:lvlText w:val=""/>
      <w:lvlJc w:val="left"/>
      <w:pPr>
        <w:ind w:left="0" w:firstLine="0"/>
      </w:pPr>
    </w:lvl>
    <w:lvl w:ilvl="7" w:tplc="F5041C44">
      <w:start w:val="1"/>
      <w:numFmt w:val="none"/>
      <w:suff w:val="nothing"/>
      <w:lvlText w:val=""/>
      <w:lvlJc w:val="left"/>
      <w:pPr>
        <w:ind w:left="0" w:firstLine="0"/>
      </w:pPr>
    </w:lvl>
    <w:lvl w:ilvl="8" w:tplc="9B6AAE8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09C1B27"/>
    <w:multiLevelType w:val="multilevel"/>
    <w:tmpl w:val="C7FA3D4A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5D44C66"/>
    <w:multiLevelType w:val="multilevel"/>
    <w:tmpl w:val="AD90E68C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7F606C4"/>
    <w:multiLevelType w:val="multilevel"/>
    <w:tmpl w:val="15083608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33A58AD"/>
    <w:multiLevelType w:val="multilevel"/>
    <w:tmpl w:val="46DCF786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444F5268"/>
    <w:multiLevelType w:val="multilevel"/>
    <w:tmpl w:val="820A263C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47B11165"/>
    <w:multiLevelType w:val="multilevel"/>
    <w:tmpl w:val="3FC0393A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4B734B1B"/>
    <w:multiLevelType w:val="multilevel"/>
    <w:tmpl w:val="E8DE4EA6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552824A2"/>
    <w:multiLevelType w:val="multilevel"/>
    <w:tmpl w:val="CBE471C8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5B28530D"/>
    <w:multiLevelType w:val="multilevel"/>
    <w:tmpl w:val="947E4E16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728D6E66"/>
    <w:multiLevelType w:val="multilevel"/>
    <w:tmpl w:val="F9C0DCA4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13"/>
  </w:num>
  <w:num w:numId="9">
    <w:abstractNumId w:val="10"/>
  </w:num>
  <w:num w:numId="10">
    <w:abstractNumId w:val="1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38"/>
    <w:rsid w:val="00095038"/>
    <w:rsid w:val="00385AAA"/>
    <w:rsid w:val="0079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169</cp:revision>
  <dcterms:created xsi:type="dcterms:W3CDTF">2023-09-12T14:53:00Z</dcterms:created>
  <dcterms:modified xsi:type="dcterms:W3CDTF">2023-09-12T14:55:00Z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