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BC" w:rsidRDefault="00FB753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A55BC" w:rsidRDefault="00FB753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A55BC" w:rsidRDefault="00FB753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A55BC" w:rsidRDefault="00DA55B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55BC" w:rsidRDefault="00DA55B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55BC" w:rsidRDefault="00FB753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A55BC" w:rsidRDefault="00DA55BC">
      <w:pPr>
        <w:tabs>
          <w:tab w:val="left" w:pos="709"/>
        </w:tabs>
        <w:jc w:val="center"/>
        <w:rPr>
          <w:sz w:val="28"/>
        </w:rPr>
      </w:pPr>
    </w:p>
    <w:p w:rsidR="00DA55BC" w:rsidRDefault="00DA55BC">
      <w:pPr>
        <w:tabs>
          <w:tab w:val="left" w:pos="709"/>
        </w:tabs>
        <w:jc w:val="center"/>
        <w:rPr>
          <w:sz w:val="28"/>
        </w:rPr>
      </w:pPr>
    </w:p>
    <w:p w:rsidR="00DA55BC" w:rsidRDefault="00745C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октября </w:t>
      </w:r>
      <w:r w:rsidR="00FB7536">
        <w:rPr>
          <w:sz w:val="28"/>
        </w:rPr>
        <w:t xml:space="preserve">2023 г.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FB7536">
        <w:rPr>
          <w:sz w:val="28"/>
        </w:rPr>
        <w:t xml:space="preserve">      № </w:t>
      </w:r>
      <w:r>
        <w:rPr>
          <w:sz w:val="28"/>
        </w:rPr>
        <w:t>488-п</w:t>
      </w:r>
    </w:p>
    <w:p w:rsidR="00DA55BC" w:rsidRDefault="00DA55BC">
      <w:pPr>
        <w:tabs>
          <w:tab w:val="left" w:pos="709"/>
        </w:tabs>
        <w:jc w:val="both"/>
        <w:rPr>
          <w:sz w:val="28"/>
        </w:rPr>
      </w:pPr>
    </w:p>
    <w:p w:rsidR="00DA55BC" w:rsidRDefault="00DA55BC">
      <w:pPr>
        <w:tabs>
          <w:tab w:val="left" w:pos="709"/>
        </w:tabs>
        <w:jc w:val="both"/>
        <w:rPr>
          <w:sz w:val="28"/>
        </w:rPr>
      </w:pPr>
    </w:p>
    <w:p w:rsidR="00DA55BC" w:rsidRDefault="00FB7536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sz w:val="28"/>
          <w:szCs w:val="28"/>
        </w:rPr>
        <w:t xml:space="preserve">Слободское 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DA55BC" w:rsidRDefault="00FB7536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DA55BC" w:rsidRDefault="00DA55BC">
      <w:pPr>
        <w:tabs>
          <w:tab w:val="left" w:pos="709"/>
        </w:tabs>
        <w:jc w:val="center"/>
        <w:rPr>
          <w:color w:val="auto"/>
          <w:sz w:val="28"/>
        </w:rPr>
      </w:pPr>
    </w:p>
    <w:p w:rsidR="00DA55BC" w:rsidRDefault="00FB7536">
      <w:pPr>
        <w:widowControl w:val="0"/>
        <w:tabs>
          <w:tab w:val="left" w:pos="709"/>
        </w:tabs>
        <w:ind w:firstLine="850"/>
        <w:jc w:val="both"/>
      </w:pPr>
      <w:proofErr w:type="gramStart"/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</w:t>
      </w:r>
      <w:r>
        <w:rPr>
          <w:sz w:val="28"/>
          <w:szCs w:val="28"/>
        </w:rPr>
        <w:t xml:space="preserve">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sz w:val="28"/>
          <w:szCs w:val="28"/>
        </w:rPr>
        <w:t>Рязанской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10.10.2023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управлении</w:t>
      </w:r>
      <w:proofErr w:type="gramEnd"/>
      <w:r>
        <w:rPr>
          <w:sz w:val="28"/>
          <w:szCs w:val="28"/>
        </w:rPr>
        <w:t xml:space="preserve"> архитектуры и гр</w:t>
      </w:r>
      <w:r>
        <w:rPr>
          <w:sz w:val="28"/>
          <w:szCs w:val="28"/>
        </w:rPr>
        <w:t>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A55BC" w:rsidRDefault="00FB7536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sz w:val="28"/>
          <w:szCs w:val="28"/>
        </w:rPr>
        <w:t xml:space="preserve">Утвердить прилагаемые изменения в генеральный план муниципального образования – </w:t>
      </w:r>
      <w:r>
        <w:rPr>
          <w:sz w:val="28"/>
          <w:szCs w:val="28"/>
        </w:rPr>
        <w:t>Слободское</w:t>
      </w:r>
      <w:r>
        <w:rPr>
          <w:sz w:val="28"/>
          <w:szCs w:val="28"/>
        </w:rPr>
        <w:t xml:space="preserve"> сельское поселение Михайловского</w:t>
      </w:r>
      <w:r>
        <w:rPr>
          <w:sz w:val="28"/>
          <w:szCs w:val="28"/>
        </w:rPr>
        <w:t xml:space="preserve"> муниципального района Рязанской области, </w:t>
      </w:r>
      <w:r>
        <w:rPr>
          <w:sz w:val="28"/>
          <w:szCs w:val="28"/>
        </w:rPr>
        <w:t>утвержденный постановлением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12.07.2019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54</w:t>
      </w:r>
      <w:r>
        <w:rPr>
          <w:sz w:val="28"/>
          <w:szCs w:val="28"/>
        </w:rPr>
        <w:t xml:space="preserve">-п «Об утверждении Генерального плана муниципального образования – </w:t>
      </w:r>
      <w:r>
        <w:rPr>
          <w:sz w:val="28"/>
          <w:szCs w:val="28"/>
        </w:rPr>
        <w:t>Слободское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района Рязанской области»</w:t>
      </w:r>
      <w:r>
        <w:rPr>
          <w:sz w:val="28"/>
          <w:szCs w:val="28"/>
        </w:rPr>
        <w:t>.</w:t>
      </w:r>
    </w:p>
    <w:p w:rsidR="00DA55BC" w:rsidRDefault="00FB7536">
      <w:pPr>
        <w:pStyle w:val="aa"/>
        <w:widowControl w:val="0"/>
        <w:numPr>
          <w:ilvl w:val="0"/>
          <w:numId w:val="26"/>
        </w:numPr>
        <w:spacing w:before="57" w:after="57" w:line="240" w:lineRule="auto"/>
        <w:ind w:left="0" w:firstLine="850"/>
        <w:jc w:val="both"/>
      </w:pPr>
      <w:r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DA55BC" w:rsidRDefault="00FB7536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proofErr w:type="gramStart"/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</w:r>
      <w:r>
        <w:rPr>
          <w:sz w:val="28"/>
          <w:szCs w:val="28"/>
        </w:rPr>
        <w:t>«Центр градостроительного развития Рязанской области» обеспечить доступ</w:t>
      </w:r>
      <w:r>
        <w:rPr>
          <w:sz w:val="28"/>
          <w:szCs w:val="28"/>
        </w:rPr>
        <w:br/>
      </w:r>
      <w:r>
        <w:rPr>
          <w:color w:val="auto"/>
          <w:sz w:val="28"/>
          <w:szCs w:val="28"/>
        </w:rPr>
        <w:t>к изменениям в генеральный</w:t>
      </w:r>
      <w:r>
        <w:rPr>
          <w:sz w:val="28"/>
          <w:szCs w:val="28"/>
        </w:rPr>
        <w:t xml:space="preserve"> план муниципального образования – </w:t>
      </w:r>
      <w:r>
        <w:rPr>
          <w:sz w:val="28"/>
          <w:szCs w:val="28"/>
        </w:rPr>
        <w:t>Слободское</w:t>
      </w:r>
      <w:r>
        <w:rPr>
          <w:sz w:val="28"/>
          <w:szCs w:val="28"/>
        </w:rPr>
        <w:t xml:space="preserve"> сельское поселение Михайловского</w:t>
      </w:r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br/>
      </w:r>
      <w:r>
        <w:rPr>
          <w:color w:val="auto"/>
          <w:sz w:val="28"/>
          <w:szCs w:val="28"/>
        </w:rPr>
        <w:t>в федеральной государственной информаци</w:t>
      </w:r>
      <w:r>
        <w:rPr>
          <w:color w:val="auto"/>
          <w:sz w:val="28"/>
          <w:szCs w:val="28"/>
        </w:rPr>
        <w:t xml:space="preserve">онной системе территориального планирования и размещение в государственных информационных системах </w:t>
      </w:r>
      <w:r>
        <w:rPr>
          <w:color w:val="auto"/>
          <w:sz w:val="28"/>
          <w:szCs w:val="28"/>
        </w:rPr>
        <w:lastRenderedPageBreak/>
        <w:t>обеспечения градостроительной деятельности в соответствии с требованиями Градостроительного кодекса Российской Федерации.</w:t>
      </w:r>
      <w:proofErr w:type="gramEnd"/>
    </w:p>
    <w:p w:rsidR="00DA55BC" w:rsidRDefault="00FB7536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color w:val="auto"/>
          <w:sz w:val="28"/>
          <w:szCs w:val="28"/>
        </w:rPr>
        <w:t>Отделу кадровой работы и делопроизв</w:t>
      </w:r>
      <w:r>
        <w:rPr>
          <w:color w:val="auto"/>
          <w:sz w:val="28"/>
          <w:szCs w:val="28"/>
        </w:rPr>
        <w:t>одства обеспечить:</w:t>
      </w:r>
    </w:p>
    <w:p w:rsidR="00DA55BC" w:rsidRDefault="00FB7536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A55BC" w:rsidRDefault="00FB7536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</w:t>
      </w:r>
      <w:r>
        <w:rPr>
          <w:rFonts w:ascii="Times New Roman" w:hAnsi="Times New Roman"/>
          <w:color w:val="auto"/>
          <w:sz w:val="28"/>
          <w:szCs w:val="28"/>
        </w:rPr>
        <w:t>u) и на официальном интернет-портале правовой информации (www.pravo.gov.ru).</w:t>
      </w:r>
      <w:proofErr w:type="gramEnd"/>
    </w:p>
    <w:p w:rsidR="00DA55BC" w:rsidRDefault="00FB7536">
      <w:pPr>
        <w:pStyle w:val="aa"/>
        <w:widowControl w:val="0"/>
        <w:numPr>
          <w:ilvl w:val="0"/>
          <w:numId w:val="26"/>
        </w:numPr>
        <w:tabs>
          <w:tab w:val="left" w:pos="733"/>
        </w:tabs>
        <w:spacing w:after="0" w:line="240" w:lineRule="auto"/>
        <w:ind w:left="0" w:firstLine="850"/>
        <w:jc w:val="both"/>
      </w:pPr>
      <w:r>
        <w:rPr>
          <w:sz w:val="28"/>
          <w:szCs w:val="28"/>
        </w:rPr>
        <w:t xml:space="preserve"> 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</w:t>
      </w:r>
      <w:r>
        <w:rPr>
          <w:sz w:val="28"/>
          <w:szCs w:val="28"/>
        </w:rPr>
        <w:t>анской области                 в сети «Интернет».</w:t>
      </w:r>
    </w:p>
    <w:p w:rsidR="00DA55BC" w:rsidRDefault="00FB7536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sz w:val="28"/>
          <w:szCs w:val="28"/>
        </w:rPr>
        <w:t xml:space="preserve"> Предложить главе муниципального образования – </w:t>
      </w:r>
      <w:r>
        <w:rPr>
          <w:sz w:val="28"/>
          <w:szCs w:val="28"/>
        </w:rPr>
        <w:t>Михайловский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sz w:val="28"/>
          <w:szCs w:val="28"/>
        </w:rPr>
        <w:t>Слободское</w:t>
      </w:r>
      <w:r>
        <w:rPr>
          <w:sz w:val="28"/>
          <w:szCs w:val="28"/>
        </w:rPr>
        <w:t xml:space="preserve"> сельское поселение Михайловского</w:t>
      </w:r>
      <w:r>
        <w:rPr>
          <w:sz w:val="28"/>
          <w:szCs w:val="28"/>
        </w:rPr>
        <w:t xml:space="preserve"> муниципального района Рязанс</w:t>
      </w:r>
      <w:r>
        <w:rPr>
          <w:sz w:val="28"/>
          <w:szCs w:val="28"/>
        </w:rPr>
        <w:t>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DA55BC" w:rsidRDefault="00FB7536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rFonts w:eastAsia="NSimSun" w:cs="Arial"/>
          <w:sz w:val="28"/>
          <w:szCs w:val="28"/>
        </w:rPr>
        <w:t xml:space="preserve"> </w:t>
      </w:r>
      <w:proofErr w:type="gramStart"/>
      <w:r>
        <w:rPr>
          <w:rFonts w:eastAsia="NSimSun" w:cs="Arial"/>
          <w:sz w:val="28"/>
          <w:szCs w:val="28"/>
        </w:rPr>
        <w:t>Контроль за</w:t>
      </w:r>
      <w:proofErr w:type="gramEnd"/>
      <w:r>
        <w:rPr>
          <w:rFonts w:eastAsia="NSimSun" w:cs="Arial"/>
          <w:sz w:val="28"/>
          <w:szCs w:val="28"/>
        </w:rPr>
        <w:t xml:space="preserve"> исполнением настоящего постановления возложить                        на </w:t>
      </w:r>
      <w:r>
        <w:rPr>
          <w:rFonts w:eastAsia="NSimSun" w:cs="Arial"/>
          <w:sz w:val="28"/>
          <w:szCs w:val="28"/>
        </w:rPr>
        <w:t>отдел градостроительного контроля и правового обеспечения.</w:t>
      </w:r>
    </w:p>
    <w:p w:rsidR="00DA55BC" w:rsidRDefault="00DA55BC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DA55BC" w:rsidRDefault="00DA55BC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DA55BC" w:rsidRDefault="00FB7536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DA55BC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36" w:rsidRDefault="00FB7536">
      <w:pPr>
        <w:pStyle w:val="30"/>
      </w:pPr>
      <w:r>
        <w:separator/>
      </w:r>
    </w:p>
  </w:endnote>
  <w:endnote w:type="continuationSeparator" w:id="0">
    <w:p w:rsidR="00FB7536" w:rsidRDefault="00FB753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36" w:rsidRDefault="00FB7536">
      <w:pPr>
        <w:pStyle w:val="30"/>
      </w:pPr>
      <w:r>
        <w:separator/>
      </w:r>
    </w:p>
  </w:footnote>
  <w:footnote w:type="continuationSeparator" w:id="0">
    <w:p w:rsidR="00FB7536" w:rsidRDefault="00FB753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BC" w:rsidRDefault="00FB7536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A55BC" w:rsidRDefault="00DA55BC">
    <w:pPr>
      <w:pStyle w:val="af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7ED"/>
    <w:multiLevelType w:val="multilevel"/>
    <w:tmpl w:val="F9A0FE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3FD2F01"/>
    <w:multiLevelType w:val="multilevel"/>
    <w:tmpl w:val="F878A5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6DF51AC"/>
    <w:multiLevelType w:val="hybridMultilevel"/>
    <w:tmpl w:val="F8E898D0"/>
    <w:lvl w:ilvl="0" w:tplc="0434C2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1E68D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93EFC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F8E06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B809B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1E646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73205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F44C6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7A03E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147F0DCA"/>
    <w:multiLevelType w:val="hybridMultilevel"/>
    <w:tmpl w:val="6A1A03EE"/>
    <w:lvl w:ilvl="0" w:tplc="16146D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C5CA7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4907B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D820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61E70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FDE45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7F218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A3466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A90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6015EDF"/>
    <w:multiLevelType w:val="multilevel"/>
    <w:tmpl w:val="8C1C75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BAC5B6E"/>
    <w:multiLevelType w:val="multilevel"/>
    <w:tmpl w:val="F5D8E4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3761539"/>
    <w:multiLevelType w:val="multilevel"/>
    <w:tmpl w:val="6D04BB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5A56009"/>
    <w:multiLevelType w:val="multilevel"/>
    <w:tmpl w:val="33489C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28AB58BD"/>
    <w:multiLevelType w:val="hybridMultilevel"/>
    <w:tmpl w:val="194829AE"/>
    <w:lvl w:ilvl="0" w:tplc="5EF444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1622E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134AE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6C030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F3644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DD6F7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44E9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F3A14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3ACA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9915046"/>
    <w:multiLevelType w:val="multilevel"/>
    <w:tmpl w:val="A4E8DE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1932171"/>
    <w:multiLevelType w:val="multilevel"/>
    <w:tmpl w:val="390607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41D37036"/>
    <w:multiLevelType w:val="multilevel"/>
    <w:tmpl w:val="F2A8C3E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46417BEC"/>
    <w:multiLevelType w:val="hybridMultilevel"/>
    <w:tmpl w:val="C2B06A6A"/>
    <w:lvl w:ilvl="0" w:tplc="C3F6537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36A68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37E4920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0AC24B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CBE0D06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4E8D0F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193092E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2A6D02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DD6894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3">
    <w:nsid w:val="48D30239"/>
    <w:multiLevelType w:val="multilevel"/>
    <w:tmpl w:val="48CC0C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BF4274F"/>
    <w:multiLevelType w:val="multilevel"/>
    <w:tmpl w:val="C3A2CB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>
    <w:nsid w:val="504A654C"/>
    <w:multiLevelType w:val="multilevel"/>
    <w:tmpl w:val="52A61F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52B70C6E"/>
    <w:multiLevelType w:val="multilevel"/>
    <w:tmpl w:val="DA6A9A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559F7A16"/>
    <w:multiLevelType w:val="multilevel"/>
    <w:tmpl w:val="360CEF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DFA073B"/>
    <w:multiLevelType w:val="multilevel"/>
    <w:tmpl w:val="B07029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1E134FE"/>
    <w:multiLevelType w:val="multilevel"/>
    <w:tmpl w:val="E566FB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B5F7249"/>
    <w:multiLevelType w:val="multilevel"/>
    <w:tmpl w:val="1D3E2A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71040738"/>
    <w:multiLevelType w:val="multilevel"/>
    <w:tmpl w:val="707A6C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74727B2D"/>
    <w:multiLevelType w:val="multilevel"/>
    <w:tmpl w:val="B2E6CB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3">
    <w:nsid w:val="760978E0"/>
    <w:multiLevelType w:val="multilevel"/>
    <w:tmpl w:val="0F267A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78C27980"/>
    <w:multiLevelType w:val="multilevel"/>
    <w:tmpl w:val="6C6831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7AB25397"/>
    <w:multiLevelType w:val="multilevel"/>
    <w:tmpl w:val="EB189F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15"/>
  </w:num>
  <w:num w:numId="6">
    <w:abstractNumId w:val="4"/>
  </w:num>
  <w:num w:numId="7">
    <w:abstractNumId w:val="17"/>
  </w:num>
  <w:num w:numId="8">
    <w:abstractNumId w:val="1"/>
  </w:num>
  <w:num w:numId="9">
    <w:abstractNumId w:val="25"/>
  </w:num>
  <w:num w:numId="10">
    <w:abstractNumId w:val="20"/>
  </w:num>
  <w:num w:numId="11">
    <w:abstractNumId w:val="10"/>
  </w:num>
  <w:num w:numId="12">
    <w:abstractNumId w:val="24"/>
  </w:num>
  <w:num w:numId="13">
    <w:abstractNumId w:val="13"/>
  </w:num>
  <w:num w:numId="14">
    <w:abstractNumId w:val="2"/>
  </w:num>
  <w:num w:numId="15">
    <w:abstractNumId w:val="23"/>
  </w:num>
  <w:num w:numId="16">
    <w:abstractNumId w:val="12"/>
  </w:num>
  <w:num w:numId="17">
    <w:abstractNumId w:val="0"/>
  </w:num>
  <w:num w:numId="18">
    <w:abstractNumId w:val="7"/>
  </w:num>
  <w:num w:numId="19">
    <w:abstractNumId w:val="21"/>
  </w:num>
  <w:num w:numId="20">
    <w:abstractNumId w:val="19"/>
  </w:num>
  <w:num w:numId="21">
    <w:abstractNumId w:val="22"/>
  </w:num>
  <w:num w:numId="22">
    <w:abstractNumId w:val="11"/>
  </w:num>
  <w:num w:numId="23">
    <w:abstractNumId w:val="6"/>
  </w:num>
  <w:num w:numId="24">
    <w:abstractNumId w:val="16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BC"/>
    <w:rsid w:val="00745CE7"/>
    <w:rsid w:val="00DA55BC"/>
    <w:rsid w:val="00FB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142</cp:revision>
  <dcterms:created xsi:type="dcterms:W3CDTF">2023-10-18T15:23:00Z</dcterms:created>
  <dcterms:modified xsi:type="dcterms:W3CDTF">2023-10-18T15:24:00Z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