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4" w:rsidRDefault="00C648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C648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6C666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25 октября </w:t>
      </w:r>
      <w:r w:rsidR="00C64807">
        <w:rPr>
          <w:sz w:val="28"/>
        </w:rPr>
        <w:t>202</w:t>
      </w:r>
      <w:r w:rsidR="003D3C72">
        <w:rPr>
          <w:sz w:val="28"/>
        </w:rPr>
        <w:t>3</w:t>
      </w:r>
      <w:r w:rsidR="00C64807">
        <w:rPr>
          <w:sz w:val="28"/>
        </w:rPr>
        <w:t xml:space="preserve"> г.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C64807">
        <w:rPr>
          <w:sz w:val="28"/>
        </w:rPr>
        <w:t xml:space="preserve"> № </w:t>
      </w:r>
      <w:r>
        <w:rPr>
          <w:sz w:val="28"/>
        </w:rPr>
        <w:t>519-п</w:t>
      </w:r>
    </w:p>
    <w:p w:rsidR="00967314" w:rsidRDefault="00967314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67314">
        <w:trPr>
          <w:trHeight w:val="1515"/>
        </w:trPr>
        <w:tc>
          <w:tcPr>
            <w:tcW w:w="9923" w:type="dxa"/>
          </w:tcPr>
          <w:p w:rsidR="00967314" w:rsidRDefault="0096731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67314" w:rsidRDefault="004D4FF9" w:rsidP="00FC2E02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</w:t>
            </w:r>
            <w:r w:rsidR="00C64807">
              <w:rPr>
                <w:sz w:val="28"/>
                <w:szCs w:val="28"/>
              </w:rPr>
              <w:t xml:space="preserve">– </w:t>
            </w:r>
            <w:proofErr w:type="spellStart"/>
            <w:r w:rsidR="00FC2E02">
              <w:rPr>
                <w:sz w:val="28"/>
                <w:szCs w:val="28"/>
              </w:rPr>
              <w:t>Дядьковское</w:t>
            </w:r>
            <w:proofErr w:type="spellEnd"/>
            <w:r w:rsidRPr="0005706E">
              <w:rPr>
                <w:sz w:val="28"/>
                <w:szCs w:val="28"/>
              </w:rPr>
              <w:t xml:space="preserve"> сельское поселение Р</w:t>
            </w:r>
            <w:r w:rsidR="006B105F">
              <w:rPr>
                <w:sz w:val="28"/>
                <w:szCs w:val="28"/>
              </w:rPr>
              <w:t xml:space="preserve">язанского </w:t>
            </w:r>
            <w:r w:rsidRPr="0005706E">
              <w:rPr>
                <w:sz w:val="28"/>
                <w:szCs w:val="28"/>
              </w:rPr>
              <w:t>муниципального района Рязанской области</w:t>
            </w:r>
          </w:p>
        </w:tc>
      </w:tr>
      <w:tr w:rsidR="00A3584E">
        <w:tc>
          <w:tcPr>
            <w:tcW w:w="9923" w:type="dxa"/>
          </w:tcPr>
          <w:p w:rsidR="00A3584E" w:rsidRPr="00B53EF8" w:rsidRDefault="00A3584E" w:rsidP="00D6114B">
            <w:pPr>
              <w:widowControl w:val="0"/>
              <w:tabs>
                <w:tab w:val="left" w:pos="709"/>
              </w:tabs>
              <w:spacing w:line="276" w:lineRule="auto"/>
              <w:ind w:firstLine="907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</w:t>
            </w:r>
            <w:r w:rsidR="00BF09C4">
              <w:rPr>
                <w:sz w:val="28"/>
              </w:rPr>
              <w:t>3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</w:t>
            </w:r>
            <w:r w:rsidR="00B262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статьи 2 Закона Рязанской области от 28.12.2018 № 106-ОЗ</w:t>
            </w:r>
            <w:r w:rsidR="009B2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="00D2060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      </w:r>
            <w:r w:rsidRPr="00022CE3">
              <w:rPr>
                <w:color w:val="auto"/>
                <w:sz w:val="28"/>
                <w:szCs w:val="28"/>
              </w:rPr>
              <w:t>и органами государстве</w:t>
            </w:r>
            <w:r w:rsidR="008D732D" w:rsidRPr="00022CE3">
              <w:rPr>
                <w:color w:val="auto"/>
                <w:sz w:val="28"/>
                <w:szCs w:val="28"/>
              </w:rPr>
              <w:t>нной власти Рязанской области»,</w:t>
            </w:r>
            <w:r w:rsidR="00196656" w:rsidRPr="00022CE3">
              <w:rPr>
                <w:color w:val="auto"/>
                <w:sz w:val="28"/>
                <w:szCs w:val="28"/>
              </w:rPr>
              <w:t xml:space="preserve"> </w:t>
            </w:r>
            <w:r w:rsidRPr="0052586A">
              <w:rPr>
                <w:color w:val="auto"/>
                <w:sz w:val="28"/>
                <w:szCs w:val="28"/>
              </w:rPr>
              <w:t xml:space="preserve">руководствуясь </w:t>
            </w:r>
            <w:r w:rsidRPr="00B53EF8">
              <w:rPr>
                <w:color w:val="auto"/>
                <w:sz w:val="28"/>
                <w:szCs w:val="28"/>
              </w:rPr>
              <w:t>постановлением Правительства Рязанской области от</w:t>
            </w:r>
            <w:r w:rsidR="00973D4C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06.08.2008 № 153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«Об</w:t>
            </w:r>
            <w:r w:rsidR="00B5062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утверждении Положения о главном управлении архитектуры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и</w:t>
            </w:r>
            <w:r w:rsidR="001C1C4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области»,</w:t>
            </w:r>
            <w:r w:rsidR="00973D4C">
              <w:rPr>
                <w:color w:val="auto"/>
                <w:sz w:val="28"/>
                <w:szCs w:val="28"/>
              </w:rPr>
              <w:t xml:space="preserve"> постановлением Правительства Рязанской области от 06.09.2022 № 320 «</w:t>
            </w:r>
            <w:r w:rsidR="00973D4C" w:rsidRPr="001A252C">
              <w:rPr>
                <w:color w:val="auto"/>
                <w:sz w:val="28"/>
                <w:szCs w:val="28"/>
              </w:rPr>
              <w:t xml:space="preserve">О реализации положений пункта 2 статьи 7 Федерального закона от 14.03.2022 </w:t>
            </w:r>
            <w:r w:rsidR="00973D4C">
              <w:rPr>
                <w:color w:val="auto"/>
                <w:sz w:val="28"/>
                <w:szCs w:val="28"/>
              </w:rPr>
              <w:t>№ 58-ФЗ «</w:t>
            </w:r>
            <w:r w:rsidR="00973D4C" w:rsidRPr="001A252C">
              <w:rPr>
                <w:color w:val="auto"/>
                <w:sz w:val="28"/>
                <w:szCs w:val="28"/>
              </w:rPr>
              <w:t>О внесении изменений в отдельные законодательные акты Российской Федерации</w:t>
            </w:r>
            <w:r w:rsidR="00973D4C">
              <w:rPr>
                <w:color w:val="auto"/>
                <w:sz w:val="28"/>
                <w:szCs w:val="28"/>
              </w:rPr>
              <w:t>»,</w:t>
            </w:r>
            <w:r w:rsidR="00973D4C" w:rsidRPr="0052586A">
              <w:rPr>
                <w:color w:val="auto"/>
                <w:sz w:val="28"/>
                <w:szCs w:val="28"/>
              </w:rPr>
              <w:t xml:space="preserve"> </w:t>
            </w:r>
            <w:r w:rsidR="00E67071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главное управление архитектуры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и</w:t>
            </w:r>
            <w:r w:rsidR="00973D4C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C412A0" w:rsidRPr="00B53EF8" w:rsidRDefault="00AE53B9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Утвердить изменения</w:t>
            </w:r>
            <w:r w:rsidR="00B53EF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правила землепользования и</w:t>
            </w:r>
            <w:r w:rsidR="00086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застройки муниципального образования – </w:t>
            </w:r>
            <w:proofErr w:type="spellStart"/>
            <w:r w:rsidR="005A5135" w:rsidRPr="005A51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Дядьковское</w:t>
            </w:r>
            <w:proofErr w:type="spellEnd"/>
            <w:r w:rsidR="006B105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поселение Рязанского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района Рязанской области, утвержденные постановлением главного управления архитектуры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градостроительства Рязанской области</w:t>
            </w:r>
            <w:r w:rsidR="00FF5B19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7223B7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7223B7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4D35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E3611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</w:t>
            </w:r>
            <w:r w:rsidR="004D35F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 «Об</w:t>
            </w:r>
            <w:r w:rsidR="00AA7C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утверждении </w:t>
            </w:r>
            <w:r w:rsidR="00B66E9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равил землепользования и застройки муниципального образования - </w:t>
            </w:r>
            <w:proofErr w:type="spellStart"/>
            <w:r w:rsidR="00C60EB4" w:rsidRPr="00C60E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Дядьковское</w:t>
            </w:r>
            <w:proofErr w:type="spellEnd"/>
            <w:r w:rsidR="00605D0C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поселение Рязанского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района Рязанской области»</w:t>
            </w:r>
            <w:r w:rsidR="008B47E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(в</w:t>
            </w:r>
            <w:r w:rsidR="00CE3AE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8B47E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редакции </w:t>
            </w:r>
            <w:r w:rsidR="0071483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остановлени</w:t>
            </w:r>
            <w:r w:rsidR="008F5B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 </w:t>
            </w:r>
            <w:proofErr w:type="spellStart"/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Главархитектуры</w:t>
            </w:r>
            <w:proofErr w:type="spellEnd"/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Рязанской области от </w:t>
            </w:r>
            <w:r w:rsidR="009B7BC5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F5B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8F5B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03</w:t>
            </w:r>
            <w:r w:rsidR="008A537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8F5B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F456C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 </w:t>
            </w:r>
            <w:r w:rsidR="008F5B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6C03E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8F5B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</w:t>
            </w:r>
            <w:r w:rsidR="00416006" w:rsidRPr="00B53EF8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="00B53EF8" w:rsidRPr="00B53EF8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A80550" w:rsidRDefault="00A80550" w:rsidP="003C5E96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статье 10 таблицу</w:t>
            </w:r>
            <w:r w:rsidR="003F13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дополнить строкой следующего содержания:</w:t>
            </w:r>
          </w:p>
          <w:p w:rsidR="00D76BA7" w:rsidRDefault="00D76BA7" w:rsidP="00D76BA7">
            <w:pPr>
              <w:pStyle w:val="ConsPlusNormal1"/>
              <w:widowControl w:val="0"/>
              <w:tabs>
                <w:tab w:val="left" w:pos="1171"/>
              </w:tabs>
              <w:spacing w:line="276" w:lineRule="auto"/>
              <w:ind w:left="746" w:hanging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</w:p>
          <w:tbl>
            <w:tblPr>
              <w:tblW w:w="9575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14"/>
              <w:gridCol w:w="7361"/>
            </w:tblGrid>
            <w:tr w:rsidR="008F7A21" w:rsidTr="00BB194C">
              <w:trPr>
                <w:trHeight w:val="578"/>
                <w:tblHeader/>
              </w:trPr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F7A21" w:rsidRDefault="008F7A21" w:rsidP="008F7A21">
                  <w:pPr>
                    <w:pStyle w:val="af7"/>
                    <w:jc w:val="center"/>
                  </w:pPr>
                  <w:r>
                    <w:t>Обозначение</w:t>
                  </w:r>
                </w:p>
                <w:p w:rsidR="008F7A21" w:rsidRDefault="008F7A21" w:rsidP="008F7A21">
                  <w:pPr>
                    <w:pStyle w:val="af7"/>
                    <w:jc w:val="center"/>
                  </w:pPr>
                  <w:r>
                    <w:t>территориальной</w:t>
                  </w:r>
                </w:p>
                <w:p w:rsidR="008F7A21" w:rsidRDefault="008F7A21" w:rsidP="008F7A21">
                  <w:pPr>
                    <w:pStyle w:val="af7"/>
                    <w:jc w:val="center"/>
                  </w:pPr>
                  <w:r>
                    <w:t>зоны</w:t>
                  </w:r>
                </w:p>
              </w:tc>
              <w:tc>
                <w:tcPr>
                  <w:tcW w:w="7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F7A21" w:rsidRDefault="008F7A21" w:rsidP="008F7A21">
                  <w:pPr>
                    <w:pStyle w:val="af7"/>
                    <w:jc w:val="center"/>
                  </w:pPr>
                  <w:r>
                    <w:t xml:space="preserve">Наименование </w:t>
                  </w: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 xml:space="preserve">(код) </w:t>
                  </w:r>
                  <w:r>
                    <w:t>вид</w:t>
                  </w:r>
                  <w:r w:rsidRPr="006C666D">
                    <w:rPr>
                      <w:rFonts w:eastAsia="Calibri" w:cs="Calibri"/>
                      <w:color w:val="auto"/>
                      <w:szCs w:val="26"/>
                      <w:lang w:bidi="ar-SA"/>
                    </w:rPr>
                    <w:t>а</w:t>
                  </w:r>
                </w:p>
                <w:p w:rsidR="008F7A21" w:rsidRDefault="008F7A21" w:rsidP="008F7A21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территориальной з</w:t>
                  </w:r>
                  <w:r>
                    <w:t>оны</w:t>
                  </w:r>
                </w:p>
              </w:tc>
            </w:tr>
            <w:tr w:rsidR="008F7A21" w:rsidTr="00BB194C">
              <w:trPr>
                <w:trHeight w:val="727"/>
              </w:trPr>
              <w:tc>
                <w:tcPr>
                  <w:tcW w:w="2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F7A21" w:rsidRDefault="008F7A21" w:rsidP="008F7A21">
                  <w:pPr>
                    <w:pStyle w:val="af7"/>
                    <w:jc w:val="center"/>
                  </w:pPr>
                  <w:r>
                    <w:rPr>
                      <w:noProof/>
                      <w:lang w:eastAsia="ru-RU" w:bidi="ar-SA"/>
                    </w:rPr>
                    <mc:AlternateContent>
                      <mc:Choice Requires="wps">
                        <w:drawing>
                          <wp:anchor distT="48260" distB="48260" distL="47625" distR="48260" simplePos="0" relativeHeight="251659264" behindDoc="0" locked="0" layoutInCell="1" allowOverlap="1" wp14:anchorId="547F3B39" wp14:editId="300FEBE6">
                            <wp:simplePos x="0" y="0"/>
                            <wp:positionH relativeFrom="column">
                              <wp:posOffset>436880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695325" cy="312420"/>
                            <wp:effectExtent l="5715" t="5080" r="4445" b="5080"/>
                            <wp:wrapSquare wrapText="largest"/>
                            <wp:docPr id="2" name="Врезка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94800" cy="3117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AA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8F7A21" w:rsidRDefault="008F7A21" w:rsidP="008F7A21">
                                        <w:pPr>
                                          <w:pStyle w:val="afa"/>
                                          <w:widowControl w:val="0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КРТ-1</w:t>
                                        </w:r>
                                      </w:p>
                                    </w:txbxContent>
                                  </wps:txbx>
                                  <wps:bodyPr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547F3B39" id="Врезка1" o:spid="_x0000_s1026" style="position:absolute;left:0;text-align:left;margin-left:34.4pt;margin-top:3.45pt;width:54.75pt;height:24.6pt;z-index:251659264;visibility:visible;mso-wrap-style:square;mso-wrap-distance-left:3.75pt;mso-wrap-distance-top:3.8pt;mso-wrap-distance-right:3.8pt;mso-wrap-distance-bottom:3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" fillcolor="#faf">
                            <v:stroke joinstyle="round"/>
                            <v:textbox>
                              <w:txbxContent>
                                <w:p w:rsidR="008F7A21" w:rsidRDefault="008F7A21" w:rsidP="008F7A21">
                                  <w:pPr>
                                    <w:pStyle w:val="afa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КРТ-1</w:t>
                                  </w:r>
                                </w:p>
                              </w:txbxContent>
                            </v:textbox>
                            <w10:wrap type="square" side="largest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EFF"/>
                  <w:vAlign w:val="center"/>
                </w:tcPr>
                <w:p w:rsidR="008F7A21" w:rsidRDefault="008F7A21" w:rsidP="005C35D4">
                  <w:pPr>
                    <w:pStyle w:val="af7"/>
                    <w:ind w:left="57"/>
                    <w:rPr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З</w:t>
                  </w:r>
                  <w:r>
                    <w:rPr>
                      <w:rFonts w:eastAsia="Calibri" w:cs="Calibri"/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она комплексного развития территории</w:t>
                  </w:r>
                  <w:r w:rsidR="005C35D4">
                    <w:rPr>
                      <w:rFonts w:eastAsia="Calibri" w:cs="Calibri"/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-</w:t>
                  </w:r>
                  <w:r>
                    <w:rPr>
                      <w:rFonts w:eastAsia="Calibri" w:cs="Calibri"/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>1</w:t>
                  </w:r>
                  <w:r>
                    <w:rPr>
                      <w:bCs/>
                      <w:sz w:val="24"/>
                      <w:szCs w:val="24"/>
                      <w:shd w:val="clear" w:color="auto" w:fill="FFFFFF"/>
                      <w:lang w:bidi="ru-RU"/>
                    </w:rPr>
                    <w:t xml:space="preserve"> (КРТ-1)</w:t>
                  </w:r>
                </w:p>
              </w:tc>
            </w:tr>
          </w:tbl>
          <w:p w:rsidR="00A80550" w:rsidRDefault="00D76BA7" w:rsidP="00A80550">
            <w:pPr>
              <w:pStyle w:val="ConsPlusNormal1"/>
              <w:widowControl w:val="0"/>
              <w:tabs>
                <w:tab w:val="left" w:pos="1171"/>
              </w:tabs>
              <w:spacing w:line="276" w:lineRule="auto"/>
              <w:ind w:left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»</w:t>
            </w:r>
          </w:p>
          <w:p w:rsidR="00CE24D2" w:rsidRDefault="00CE24D2" w:rsidP="003C5E96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статьей 11.17</w:t>
            </w:r>
            <w:r w:rsidR="001120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C07">
              <w:rPr>
                <w:rFonts w:ascii="Times New Roman" w:hAnsi="Times New Roman" w:cs="Times New Roman"/>
                <w:sz w:val="28"/>
                <w:szCs w:val="28"/>
              </w:rPr>
              <w:t>следующего содержания:</w:t>
            </w:r>
          </w:p>
          <w:p w:rsidR="0011207F" w:rsidRDefault="0011207F" w:rsidP="0011207F">
            <w:pPr>
              <w:spacing w:line="276" w:lineRule="auto"/>
              <w:ind w:firstLine="709"/>
            </w:pPr>
            <w:r w:rsidRPr="00D74154">
              <w:rPr>
                <w:rFonts w:eastAsia="Times New Roman" w:cs="Times New Roman"/>
                <w:bCs/>
                <w:spacing w:val="4"/>
                <w:sz w:val="28"/>
                <w:shd w:val="clear" w:color="auto" w:fill="FFFFFF"/>
              </w:rPr>
              <w:t>«Статья</w:t>
            </w:r>
            <w:r w:rsidRPr="00FF260B">
              <w:rPr>
                <w:rFonts w:eastAsia="Times New Roman" w:cs="Times New Roman"/>
                <w:bCs/>
                <w:spacing w:val="4"/>
                <w:sz w:val="28"/>
                <w:shd w:val="clear" w:color="auto" w:fill="FFFFFF"/>
              </w:rPr>
              <w:t xml:space="preserve"> 11.17. Зона комплексно</w:t>
            </w:r>
            <w:r w:rsidRPr="00FF260B">
              <w:rPr>
                <w:rFonts w:eastAsia="Times New Roman" w:cs="Times New Roman"/>
                <w:bCs/>
                <w:spacing w:val="4"/>
                <w:sz w:val="28"/>
                <w:shd w:val="clear" w:color="auto" w:fill="FFFFFF"/>
                <w:lang w:bidi="ar-SA"/>
              </w:rPr>
              <w:t>го</w:t>
            </w:r>
            <w:r w:rsidRPr="00FF260B">
              <w:rPr>
                <w:rFonts w:eastAsia="Times New Roman" w:cs="Times New Roman"/>
                <w:bCs/>
                <w:spacing w:val="4"/>
                <w:sz w:val="28"/>
                <w:shd w:val="clear" w:color="auto" w:fill="FFFFFF"/>
              </w:rPr>
              <w:t xml:space="preserve"> развити</w:t>
            </w:r>
            <w:r w:rsidRPr="00FF260B">
              <w:rPr>
                <w:rFonts w:eastAsia="Times New Roman" w:cs="Times New Roman"/>
                <w:bCs/>
                <w:spacing w:val="4"/>
                <w:sz w:val="28"/>
                <w:shd w:val="clear" w:color="auto" w:fill="FFFFFF"/>
                <w:lang w:bidi="ar-SA"/>
              </w:rPr>
              <w:t>я</w:t>
            </w:r>
            <w:r w:rsidRPr="00FF260B">
              <w:rPr>
                <w:rFonts w:eastAsia="Times New Roman" w:cs="Times New Roman"/>
                <w:bCs/>
                <w:spacing w:val="4"/>
                <w:sz w:val="28"/>
                <w:shd w:val="clear" w:color="auto" w:fill="FFFFFF"/>
              </w:rPr>
              <w:t xml:space="preserve"> территории</w:t>
            </w:r>
            <w:r w:rsidR="000B2049">
              <w:rPr>
                <w:rFonts w:eastAsia="Times New Roman" w:cs="Times New Roman"/>
                <w:bCs/>
                <w:spacing w:val="4"/>
                <w:sz w:val="28"/>
                <w:shd w:val="clear" w:color="auto" w:fill="FFFFFF"/>
              </w:rPr>
              <w:t>-</w:t>
            </w:r>
            <w:r w:rsidRPr="00FF260B">
              <w:rPr>
                <w:rFonts w:eastAsia="Times New Roman" w:cs="Times New Roman"/>
                <w:bCs/>
                <w:spacing w:val="4"/>
                <w:sz w:val="28"/>
                <w:shd w:val="clear" w:color="auto" w:fill="FFFFFF"/>
              </w:rPr>
              <w:t>1 (КРТ-1)</w:t>
            </w:r>
          </w:p>
          <w:p w:rsidR="0011207F" w:rsidRDefault="0011207F" w:rsidP="0011207F">
            <w:pPr>
              <w:widowControl w:val="0"/>
              <w:numPr>
                <w:ilvl w:val="0"/>
                <w:numId w:val="16"/>
              </w:num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1. Зона </w:t>
            </w:r>
            <w:r>
              <w:rPr>
                <w:rFonts w:eastAsia="Calibri" w:cs="Times New Roman"/>
                <w:color w:val="auto"/>
                <w:sz w:val="28"/>
                <w:szCs w:val="28"/>
                <w:lang w:bidi="ar-SA"/>
              </w:rPr>
              <w:t>комплексного развития территории</w:t>
            </w:r>
            <w:r w:rsidR="000B2049">
              <w:rPr>
                <w:rFonts w:eastAsia="Calibri" w:cs="Times New Roman"/>
                <w:color w:val="auto"/>
                <w:sz w:val="28"/>
                <w:szCs w:val="28"/>
                <w:lang w:bidi="ar-SA"/>
              </w:rPr>
              <w:t>-</w:t>
            </w:r>
            <w:r>
              <w:rPr>
                <w:rFonts w:eastAsia="Calibri" w:cs="Times New Roman"/>
                <w:color w:val="auto"/>
                <w:sz w:val="28"/>
                <w:szCs w:val="28"/>
                <w:lang w:bidi="ar-SA"/>
              </w:rPr>
              <w:t>1 выделена</w:t>
            </w:r>
            <w:r>
              <w:rPr>
                <w:rFonts w:cs="Times New Roman"/>
                <w:sz w:val="28"/>
                <w:szCs w:val="28"/>
              </w:rPr>
              <w:t xml:space="preserve"> для </w:t>
            </w:r>
            <w:r>
              <w:rPr>
                <w:rFonts w:eastAsia="Calibri" w:cs="Times New Roman"/>
                <w:color w:val="auto"/>
                <w:sz w:val="28"/>
                <w:szCs w:val="28"/>
                <w:lang w:bidi="ar-SA"/>
              </w:rPr>
              <w:t>размещения объектов капитального строительства жилого назначения и необходимых для</w:t>
            </w:r>
            <w:r w:rsidR="00D134C2">
              <w:rPr>
                <w:rFonts w:eastAsia="Calibri" w:cs="Times New Roman"/>
                <w:color w:val="auto"/>
                <w:sz w:val="28"/>
                <w:szCs w:val="28"/>
                <w:lang w:bidi="ar-SA"/>
              </w:rPr>
              <w:t> </w:t>
            </w:r>
            <w:r>
              <w:rPr>
                <w:rFonts w:eastAsia="Calibri" w:cs="Times New Roman"/>
                <w:color w:val="auto"/>
                <w:sz w:val="28"/>
                <w:szCs w:val="28"/>
                <w:lang w:bidi="ar-SA"/>
              </w:rPr>
              <w:t>функционирования таких объектов и обеспечения жизнедеятельности граждан объектов коммунальной, транспортной и социальной инфраструктур.</w:t>
            </w:r>
          </w:p>
          <w:p w:rsidR="0011207F" w:rsidRDefault="0011207F" w:rsidP="0011207F">
            <w:pPr>
              <w:widowControl w:val="0"/>
              <w:numPr>
                <w:ilvl w:val="0"/>
                <w:numId w:val="16"/>
              </w:num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2. Виды разрешенного использования земельных участков и объектов капитального строительства в </w:t>
            </w: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eastAsia="ar-SA" w:bidi="ru-RU"/>
              </w:rPr>
              <w:t xml:space="preserve">зоне </w:t>
            </w:r>
            <w:r>
              <w:rPr>
                <w:rFonts w:eastAsia="Calibri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комплексного развития территории</w:t>
            </w:r>
            <w:r w:rsidR="0013271C">
              <w:rPr>
                <w:rFonts w:eastAsia="Calibri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-</w:t>
            </w:r>
            <w:r>
              <w:rPr>
                <w:rFonts w:eastAsia="Calibri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1</w:t>
            </w:r>
            <w:r>
              <w:rPr>
                <w:rFonts w:cs="Times New Roman"/>
                <w:bCs/>
                <w:sz w:val="28"/>
                <w:szCs w:val="28"/>
                <w:shd w:val="clear" w:color="auto" w:fill="FFFFFF"/>
                <w:lang w:bidi="ru-RU"/>
              </w:rPr>
              <w:t xml:space="preserve"> представлены в таблице ниже.</w:t>
            </w:r>
          </w:p>
          <w:tbl>
            <w:tblPr>
              <w:tblW w:w="9675" w:type="dxa"/>
              <w:tblInd w:w="10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6"/>
              <w:gridCol w:w="5341"/>
              <w:gridCol w:w="1998"/>
            </w:tblGrid>
            <w:tr w:rsidR="0011207F" w:rsidTr="00E71040">
              <w:trPr>
                <w:trHeight w:val="892"/>
              </w:trPr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Вид разрешенного использования</w:t>
                  </w:r>
                </w:p>
              </w:tc>
              <w:tc>
                <w:tcPr>
                  <w:tcW w:w="5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Наименование вида</w:t>
                  </w:r>
                </w:p>
                <w:p w:rsidR="0011207F" w:rsidRDefault="0011207F" w:rsidP="0011207F">
                  <w:pPr>
                    <w:pStyle w:val="af7"/>
                    <w:jc w:val="center"/>
                  </w:pPr>
                  <w:r>
                    <w:t>разрешенного использования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Код вида разрешенного использования</w:t>
                  </w:r>
                </w:p>
              </w:tc>
            </w:tr>
            <w:tr w:rsidR="0011207F" w:rsidTr="00E71040">
              <w:trPr>
                <w:trHeight w:val="605"/>
              </w:trPr>
              <w:tc>
                <w:tcPr>
                  <w:tcW w:w="2336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t>Основные виды разрешенного использования</w:t>
                  </w:r>
                </w:p>
              </w:tc>
              <w:tc>
                <w:tcPr>
                  <w:tcW w:w="53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</w:pPr>
                  <w:r>
                    <w:t>многоэтажная жилая застройка (высотная застройка);</w:t>
                  </w:r>
                </w:p>
              </w:tc>
              <w:tc>
                <w:tcPr>
                  <w:tcW w:w="1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2.6</w:t>
                  </w:r>
                </w:p>
              </w:tc>
            </w:tr>
            <w:tr w:rsidR="0011207F" w:rsidTr="00E71040">
              <w:trPr>
                <w:trHeight w:val="317"/>
              </w:trPr>
              <w:tc>
                <w:tcPr>
                  <w:tcW w:w="2336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3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</w:pPr>
                  <w:r>
                    <w:t>хранение автотранспорта;</w:t>
                  </w:r>
                </w:p>
              </w:tc>
              <w:tc>
                <w:tcPr>
                  <w:tcW w:w="1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ind w:left="57"/>
                    <w:jc w:val="center"/>
                  </w:pPr>
                  <w:r>
                    <w:t>2.7.1</w:t>
                  </w:r>
                </w:p>
              </w:tc>
            </w:tr>
            <w:tr w:rsidR="0011207F" w:rsidTr="00E71040">
              <w:trPr>
                <w:trHeight w:val="302"/>
              </w:trPr>
              <w:tc>
                <w:tcPr>
                  <w:tcW w:w="2336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widowControl w:val="0"/>
                    <w:snapToGrid w:val="0"/>
                    <w:ind w:left="28"/>
                    <w:contextualSpacing/>
                    <w:textAlignment w:val="baseline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3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</w:pPr>
                  <w:r>
                    <w:rPr>
                      <w:color w:val="auto"/>
                    </w:rPr>
                    <w:t>предоставление коммунальных услуг;</w:t>
                  </w:r>
                </w:p>
              </w:tc>
              <w:tc>
                <w:tcPr>
                  <w:tcW w:w="1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ind w:left="57"/>
                    <w:jc w:val="center"/>
                  </w:pPr>
                  <w:r>
                    <w:rPr>
                      <w:color w:val="auto"/>
                    </w:rPr>
                    <w:t>3.1.1</w:t>
                  </w:r>
                </w:p>
              </w:tc>
            </w:tr>
            <w:tr w:rsidR="0011207F" w:rsidTr="00E71040">
              <w:trPr>
                <w:trHeight w:val="620"/>
              </w:trPr>
              <w:tc>
                <w:tcPr>
                  <w:tcW w:w="2336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widowControl w:val="0"/>
                    <w:snapToGrid w:val="0"/>
                    <w:ind w:left="28"/>
                    <w:contextualSpacing/>
                    <w:textAlignment w:val="baseline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3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</w:pPr>
                  <w:r>
                    <w:rPr>
                      <w:color w:val="auto"/>
                    </w:rPr>
                    <w:t>дошкольное, начальное и среднее общее образование;</w:t>
                  </w:r>
                </w:p>
              </w:tc>
              <w:tc>
                <w:tcPr>
                  <w:tcW w:w="1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ind w:left="57"/>
                    <w:jc w:val="center"/>
                  </w:pPr>
                  <w:r>
                    <w:rPr>
                      <w:color w:val="auto"/>
                    </w:rPr>
                    <w:t>3.5.1</w:t>
                  </w:r>
                </w:p>
              </w:tc>
            </w:tr>
            <w:tr w:rsidR="0011207F" w:rsidTr="00E71040">
              <w:trPr>
                <w:trHeight w:val="605"/>
              </w:trPr>
              <w:tc>
                <w:tcPr>
                  <w:tcW w:w="2336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widowControl w:val="0"/>
                    <w:snapToGrid w:val="0"/>
                    <w:ind w:left="28"/>
                    <w:contextualSpacing/>
                    <w:textAlignment w:val="baseline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53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</w:pPr>
                  <w:r>
                    <w:t>земельные участки (территории) общего пользования.</w:t>
                  </w:r>
                </w:p>
              </w:tc>
              <w:tc>
                <w:tcPr>
                  <w:tcW w:w="1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ind w:left="57"/>
                    <w:jc w:val="center"/>
                  </w:pPr>
                  <w:r>
                    <w:t>12.0</w:t>
                  </w:r>
                </w:p>
              </w:tc>
            </w:tr>
            <w:tr w:rsidR="0011207F" w:rsidTr="00E71040">
              <w:trPr>
                <w:trHeight w:val="907"/>
              </w:trPr>
              <w:tc>
                <w:tcPr>
                  <w:tcW w:w="233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t>Условно разрешенные виды использования</w:t>
                  </w:r>
                </w:p>
              </w:tc>
              <w:tc>
                <w:tcPr>
                  <w:tcW w:w="53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</w:pPr>
                  <w:r>
                    <w:rPr>
                      <w:color w:val="auto"/>
                    </w:rPr>
                    <w:t>не подлежат установлению.</w:t>
                  </w:r>
                </w:p>
              </w:tc>
              <w:tc>
                <w:tcPr>
                  <w:tcW w:w="1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ind w:left="57"/>
                    <w:jc w:val="center"/>
                  </w:pPr>
                  <w:r>
                    <w:rPr>
                      <w:color w:val="auto"/>
                    </w:rPr>
                    <w:t>-</w:t>
                  </w:r>
                </w:p>
              </w:tc>
            </w:tr>
            <w:tr w:rsidR="0011207F" w:rsidTr="00E71040">
              <w:trPr>
                <w:trHeight w:val="892"/>
              </w:trPr>
              <w:tc>
                <w:tcPr>
                  <w:tcW w:w="2336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t>Вспомогательные</w:t>
                  </w:r>
                </w:p>
                <w:p w:rsidR="0011207F" w:rsidRDefault="0011207F" w:rsidP="0011207F">
                  <w:pPr>
                    <w:pStyle w:val="af7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t>виды разрешенного использования</w:t>
                  </w:r>
                </w:p>
              </w:tc>
              <w:tc>
                <w:tcPr>
                  <w:tcW w:w="53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</w:pPr>
                  <w:r>
                    <w:t>не подлежат установлению.</w:t>
                  </w:r>
                </w:p>
              </w:tc>
              <w:tc>
                <w:tcPr>
                  <w:tcW w:w="199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ind w:left="57"/>
                    <w:jc w:val="center"/>
                  </w:pPr>
                  <w:r>
                    <w:t>-</w:t>
                  </w:r>
                </w:p>
              </w:tc>
            </w:tr>
          </w:tbl>
          <w:p w:rsidR="0011207F" w:rsidRDefault="0011207F" w:rsidP="001578A6">
            <w:pPr>
              <w:pStyle w:val="a8"/>
              <w:widowControl w:val="0"/>
              <w:ind w:firstLine="709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3. Предельные размеры земельных участков, </w:t>
            </w: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 том числе их площадь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 и</w:t>
            </w:r>
            <w:r w:rsidR="001578A6"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> 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предельные параметры разрешенного строительства, реконструкции объектов капитального строительства в 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ar-SA" w:bidi="ru-RU"/>
              </w:rPr>
              <w:t xml:space="preserve">зоне </w:t>
            </w:r>
            <w:r>
              <w:rPr>
                <w:rFonts w:eastAsia="Calibri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комплексного развития территории</w:t>
            </w:r>
            <w:r w:rsidR="00165D58">
              <w:rPr>
                <w:rFonts w:eastAsia="Calibri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-</w:t>
            </w:r>
            <w:r>
              <w:rPr>
                <w:rFonts w:eastAsia="Calibri" w:cs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1</w:t>
            </w:r>
            <w:r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  <w:t xml:space="preserve"> представлены в таблице ниже.</w:t>
            </w:r>
          </w:p>
          <w:p w:rsidR="006C666D" w:rsidRDefault="006C666D" w:rsidP="001578A6">
            <w:pPr>
              <w:pStyle w:val="a8"/>
              <w:widowControl w:val="0"/>
              <w:ind w:firstLine="709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6C666D" w:rsidRDefault="006C666D" w:rsidP="001578A6">
            <w:pPr>
              <w:pStyle w:val="a8"/>
              <w:widowControl w:val="0"/>
              <w:ind w:firstLine="709"/>
              <w:contextualSpacing/>
              <w:jc w:val="both"/>
              <w:rPr>
                <w:rFonts w:eastAsia="Times New Roman" w:cs="Times New Roman"/>
                <w:bCs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6C666D" w:rsidRDefault="006C666D" w:rsidP="001578A6">
            <w:pPr>
              <w:pStyle w:val="a8"/>
              <w:widowControl w:val="0"/>
              <w:ind w:firstLine="709"/>
              <w:contextualSpacing/>
              <w:jc w:val="both"/>
            </w:pPr>
          </w:p>
          <w:tbl>
            <w:tblPr>
              <w:tblW w:w="9615" w:type="dxa"/>
              <w:tblInd w:w="10" w:type="dxa"/>
              <w:tblLayout w:type="fixed"/>
              <w:tblCellMar>
                <w:left w:w="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"/>
              <w:gridCol w:w="768"/>
              <w:gridCol w:w="664"/>
              <w:gridCol w:w="710"/>
              <w:gridCol w:w="689"/>
              <w:gridCol w:w="798"/>
              <w:gridCol w:w="796"/>
              <w:gridCol w:w="1295"/>
              <w:gridCol w:w="1545"/>
              <w:gridCol w:w="1527"/>
            </w:tblGrid>
            <w:tr w:rsidR="0011207F" w:rsidTr="0060194E">
              <w:trPr>
                <w:trHeight w:val="835"/>
                <w:tblHeader/>
              </w:trPr>
              <w:tc>
                <w:tcPr>
                  <w:tcW w:w="8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ind w:right="28"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Код</w:t>
                  </w:r>
                </w:p>
                <w:p w:rsidR="0011207F" w:rsidRDefault="0011207F" w:rsidP="0011207F">
                  <w:pPr>
                    <w:pStyle w:val="af7"/>
                    <w:ind w:right="28"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вида раз-</w:t>
                  </w:r>
                </w:p>
                <w:p w:rsidR="0011207F" w:rsidRDefault="0011207F" w:rsidP="0011207F">
                  <w:pPr>
                    <w:pStyle w:val="af7"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решен-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исполь-зования</w:t>
                  </w:r>
                  <w:proofErr w:type="spellEnd"/>
                </w:p>
              </w:tc>
              <w:tc>
                <w:tcPr>
                  <w:tcW w:w="283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jc w:val="center"/>
                    <w:rPr>
                      <w:szCs w:val="24"/>
                    </w:rPr>
                  </w:pPr>
                  <w:r>
                    <w:rPr>
                      <w:rFonts w:eastAsia="Calibri" w:cs="Calibri"/>
                      <w:color w:val="auto"/>
                      <w:sz w:val="24"/>
                      <w:szCs w:val="24"/>
                      <w:lang w:bidi="ar-SA"/>
                    </w:rPr>
                    <w:t xml:space="preserve">Размер </w:t>
                  </w:r>
                  <w:r>
                    <w:rPr>
                      <w:sz w:val="24"/>
                      <w:szCs w:val="24"/>
                    </w:rPr>
                    <w:t>земельного</w:t>
                  </w:r>
                </w:p>
                <w:p w:rsidR="0011207F" w:rsidRDefault="0011207F" w:rsidP="0011207F">
                  <w:pPr>
                    <w:pStyle w:val="af7"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участка (м)</w:t>
                  </w:r>
                </w:p>
              </w:tc>
              <w:tc>
                <w:tcPr>
                  <w:tcW w:w="15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Площадь земельного участка (</w:t>
                  </w:r>
                  <w:proofErr w:type="spellStart"/>
                  <w:r>
                    <w:rPr>
                      <w:rFonts w:eastAsia="Calibri" w:cs="Calibri"/>
                      <w:color w:val="auto"/>
                      <w:sz w:val="24"/>
                      <w:szCs w:val="24"/>
                      <w:lang w:bidi="ar-SA"/>
                    </w:rPr>
                    <w:t>кв.м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jc w:val="center"/>
                    <w:rPr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Минималь</w:t>
                  </w:r>
                  <w:proofErr w:type="spellEnd"/>
                  <w:r>
                    <w:rPr>
                      <w:sz w:val="24"/>
                      <w:szCs w:val="24"/>
                    </w:rPr>
                    <w:t>-</w:t>
                  </w:r>
                </w:p>
                <w:p w:rsidR="0011207F" w:rsidRDefault="0011207F" w:rsidP="0011207F">
                  <w:pPr>
                    <w:pStyle w:val="af7"/>
                    <w:jc w:val="center"/>
                    <w:rPr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ный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отступ</w:t>
                  </w:r>
                </w:p>
                <w:p w:rsidR="0011207F" w:rsidRDefault="0011207F" w:rsidP="0011207F">
                  <w:pPr>
                    <w:pStyle w:val="af7"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 границ земельного участка</w:t>
                  </w:r>
                </w:p>
                <w:p w:rsidR="0011207F" w:rsidRDefault="0011207F" w:rsidP="0011207F">
                  <w:pPr>
                    <w:pStyle w:val="af7"/>
                    <w:jc w:val="center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(м)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sz w:val="24"/>
                      <w:szCs w:val="24"/>
                    </w:rPr>
                    <w:t>Предельное количество этажей/</w:t>
                  </w:r>
                </w:p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предельная высота зданий, строений, сооружений </w:t>
                  </w:r>
                  <w:r>
                    <w:t>(м)</w:t>
                  </w:r>
                </w:p>
              </w:tc>
              <w:tc>
                <w:tcPr>
                  <w:tcW w:w="15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207F" w:rsidRDefault="0011207F" w:rsidP="0011207F">
                  <w:pPr>
                    <w:pStyle w:val="af7"/>
                    <w:ind w:left="-28"/>
                    <w:jc w:val="center"/>
                    <w:rPr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Максималь-ный</w:t>
                  </w:r>
                  <w:proofErr w:type="spellEnd"/>
                  <w:proofErr w:type="gramEnd"/>
                  <w:r>
                    <w:rPr>
                      <w:sz w:val="24"/>
                      <w:szCs w:val="24"/>
                    </w:rPr>
                    <w:t xml:space="preserve"> процент застройки в границах земельного участка</w:t>
                  </w:r>
                </w:p>
                <w:p w:rsidR="0011207F" w:rsidRDefault="0011207F" w:rsidP="0011207F">
                  <w:pPr>
                    <w:pStyle w:val="af7"/>
                    <w:ind w:left="-28"/>
                    <w:jc w:val="center"/>
                    <w:rPr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bidi="ar-SA"/>
                    </w:rPr>
                    <w:t>(%)</w:t>
                  </w:r>
                </w:p>
              </w:tc>
            </w:tr>
            <w:tr w:rsidR="0011207F" w:rsidTr="0060194E">
              <w:trPr>
                <w:trHeight w:hRule="exact" w:val="573"/>
                <w:tblHeader/>
              </w:trPr>
              <w:tc>
                <w:tcPr>
                  <w:tcW w:w="8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  <w:tc>
                <w:tcPr>
                  <w:tcW w:w="1432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Длина</w:t>
                  </w:r>
                </w:p>
              </w:tc>
              <w:tc>
                <w:tcPr>
                  <w:tcW w:w="1399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Ширина</w:t>
                  </w:r>
                </w:p>
              </w:tc>
              <w:tc>
                <w:tcPr>
                  <w:tcW w:w="798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Мин.</w:t>
                  </w:r>
                </w:p>
              </w:tc>
              <w:tc>
                <w:tcPr>
                  <w:tcW w:w="796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Макс.</w:t>
                  </w:r>
                </w:p>
              </w:tc>
              <w:tc>
                <w:tcPr>
                  <w:tcW w:w="129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  <w:tc>
                <w:tcPr>
                  <w:tcW w:w="15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  <w:tc>
                <w:tcPr>
                  <w:tcW w:w="152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</w:tr>
            <w:tr w:rsidR="0060194E" w:rsidTr="0060194E">
              <w:trPr>
                <w:trHeight w:hRule="exact" w:val="874"/>
                <w:tblHeader/>
              </w:trPr>
              <w:tc>
                <w:tcPr>
                  <w:tcW w:w="8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  <w:tc>
                <w:tcPr>
                  <w:tcW w:w="76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Мин.</w:t>
                  </w:r>
                </w:p>
              </w:tc>
              <w:tc>
                <w:tcPr>
                  <w:tcW w:w="66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Макс.</w:t>
                  </w:r>
                </w:p>
              </w:tc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Мин.</w:t>
                  </w:r>
                </w:p>
              </w:tc>
              <w:tc>
                <w:tcPr>
                  <w:tcW w:w="6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Макс.</w:t>
                  </w:r>
                </w:p>
              </w:tc>
              <w:tc>
                <w:tcPr>
                  <w:tcW w:w="798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  <w:tc>
                <w:tcPr>
                  <w:tcW w:w="796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  <w:tc>
                <w:tcPr>
                  <w:tcW w:w="129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  <w:tc>
                <w:tcPr>
                  <w:tcW w:w="15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  <w:tc>
                <w:tcPr>
                  <w:tcW w:w="152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</w:p>
              </w:tc>
            </w:tr>
            <w:tr w:rsidR="0011207F" w:rsidTr="0060194E">
              <w:trPr>
                <w:trHeight w:hRule="exact" w:val="285"/>
              </w:trPr>
              <w:tc>
                <w:tcPr>
                  <w:tcW w:w="9615" w:type="dxa"/>
                  <w:gridSpan w:val="10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 xml:space="preserve">Основные </w:t>
                  </w:r>
                  <w:r>
                    <w:rPr>
                      <w:rFonts w:eastAsia="Calibri" w:cs="Calibri"/>
                      <w:sz w:val="24"/>
                      <w:szCs w:val="22"/>
                      <w:lang w:bidi="ar-SA"/>
                    </w:rPr>
                    <w:t>виды разрешенного использования</w:t>
                  </w:r>
                </w:p>
              </w:tc>
            </w:tr>
            <w:tr w:rsidR="0060194E" w:rsidTr="0060194E">
              <w:trPr>
                <w:trHeight w:hRule="exact" w:val="285"/>
              </w:trPr>
              <w:tc>
                <w:tcPr>
                  <w:tcW w:w="82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2.6</w:t>
                  </w:r>
                </w:p>
              </w:tc>
              <w:tc>
                <w:tcPr>
                  <w:tcW w:w="76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6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9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2000</w:t>
                  </w:r>
                </w:p>
              </w:tc>
              <w:tc>
                <w:tcPr>
                  <w:tcW w:w="79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29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3</w:t>
                  </w:r>
                </w:p>
              </w:tc>
              <w:tc>
                <w:tcPr>
                  <w:tcW w:w="154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sz w:val="24"/>
                      <w:szCs w:val="22"/>
                      <w:lang w:bidi="ar-SA"/>
                    </w:rPr>
                    <w:t>11*</w:t>
                  </w:r>
                  <w:r>
                    <w:t>/НПУ</w:t>
                  </w:r>
                </w:p>
              </w:tc>
              <w:tc>
                <w:tcPr>
                  <w:tcW w:w="15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40</w:t>
                  </w:r>
                </w:p>
              </w:tc>
            </w:tr>
            <w:tr w:rsidR="0060194E" w:rsidTr="0060194E">
              <w:trPr>
                <w:trHeight w:hRule="exact" w:val="285"/>
              </w:trPr>
              <w:tc>
                <w:tcPr>
                  <w:tcW w:w="82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2.7.1</w:t>
                  </w:r>
                </w:p>
              </w:tc>
              <w:tc>
                <w:tcPr>
                  <w:tcW w:w="76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6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9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9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29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sz w:val="24"/>
                      <w:szCs w:val="22"/>
                      <w:lang w:bidi="ar-SA"/>
                    </w:rPr>
                    <w:t>3</w:t>
                  </w:r>
                </w:p>
              </w:tc>
              <w:tc>
                <w:tcPr>
                  <w:tcW w:w="154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5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</w:tr>
            <w:tr w:rsidR="0060194E" w:rsidTr="0060194E">
              <w:trPr>
                <w:trHeight w:hRule="exact" w:val="285"/>
              </w:trPr>
              <w:tc>
                <w:tcPr>
                  <w:tcW w:w="82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3.1.1</w:t>
                  </w:r>
                </w:p>
              </w:tc>
              <w:tc>
                <w:tcPr>
                  <w:tcW w:w="76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6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9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9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29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54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НПУ</w:t>
                  </w:r>
                </w:p>
              </w:tc>
              <w:tc>
                <w:tcPr>
                  <w:tcW w:w="15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</w:tr>
            <w:tr w:rsidR="0060194E" w:rsidTr="0060194E">
              <w:trPr>
                <w:trHeight w:hRule="exact" w:val="285"/>
              </w:trPr>
              <w:tc>
                <w:tcPr>
                  <w:tcW w:w="82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3.5.1</w:t>
                  </w:r>
                </w:p>
              </w:tc>
              <w:tc>
                <w:tcPr>
                  <w:tcW w:w="76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6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9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1000</w:t>
                  </w:r>
                </w:p>
              </w:tc>
              <w:tc>
                <w:tcPr>
                  <w:tcW w:w="79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29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3</w:t>
                  </w:r>
                </w:p>
              </w:tc>
              <w:tc>
                <w:tcPr>
                  <w:tcW w:w="154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5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40</w:t>
                  </w:r>
                </w:p>
              </w:tc>
            </w:tr>
            <w:tr w:rsidR="0060194E" w:rsidTr="0060194E">
              <w:trPr>
                <w:trHeight w:hRule="exact" w:val="285"/>
              </w:trPr>
              <w:tc>
                <w:tcPr>
                  <w:tcW w:w="82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t>12.0</w:t>
                  </w:r>
                </w:p>
              </w:tc>
              <w:tc>
                <w:tcPr>
                  <w:tcW w:w="76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63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689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9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796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29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545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  <w:tc>
                <w:tcPr>
                  <w:tcW w:w="152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jc w:val="center"/>
                  </w:pPr>
                  <w:r>
                    <w:rPr>
                      <w:rFonts w:eastAsia="Calibri" w:cs="Calibri"/>
                      <w:color w:val="auto"/>
                      <w:sz w:val="24"/>
                      <w:szCs w:val="22"/>
                      <w:lang w:bidi="ar-SA"/>
                    </w:rPr>
                    <w:t>НПУ</w:t>
                  </w:r>
                </w:p>
              </w:tc>
            </w:tr>
            <w:tr w:rsidR="0011207F" w:rsidTr="0060194E">
              <w:trPr>
                <w:trHeight w:hRule="exact" w:val="935"/>
              </w:trPr>
              <w:tc>
                <w:tcPr>
                  <w:tcW w:w="9615" w:type="dxa"/>
                  <w:gridSpan w:val="10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1207F" w:rsidRDefault="0011207F" w:rsidP="0011207F">
                  <w:pPr>
                    <w:pStyle w:val="af7"/>
                    <w:ind w:left="57" w:right="57" w:firstLine="57"/>
                    <w:jc w:val="both"/>
                    <w:rPr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 xml:space="preserve">* </w:t>
                  </w:r>
                  <w:r>
                    <w:rPr>
                      <w:rFonts w:eastAsia="Calibri" w:cs="Calibri"/>
                      <w:sz w:val="24"/>
                      <w:szCs w:val="22"/>
                      <w:lang w:bidi="ar-SA"/>
                    </w:rPr>
      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      </w:r>
                </w:p>
              </w:tc>
            </w:tr>
          </w:tbl>
          <w:p w:rsidR="0011207F" w:rsidRDefault="0011207F" w:rsidP="0011207F">
            <w:pPr>
              <w:widowControl w:val="0"/>
              <w:numPr>
                <w:ilvl w:val="0"/>
                <w:numId w:val="16"/>
              </w:numPr>
              <w:spacing w:line="276" w:lineRule="auto"/>
              <w:ind w:firstLine="709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  <w:p w:rsidR="001F6DF5" w:rsidRPr="001F1966" w:rsidRDefault="005E36F8" w:rsidP="003C5E96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приложении</w:t>
            </w:r>
            <w:r w:rsidR="001F1966" w:rsidRPr="001F196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7622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1966" w:rsidRPr="001F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5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966" w:rsidRPr="001F1966">
              <w:rPr>
                <w:rFonts w:ascii="Times New Roman" w:hAnsi="Times New Roman" w:cs="Times New Roman"/>
                <w:sz w:val="28"/>
                <w:szCs w:val="28"/>
              </w:rPr>
              <w:t>согласно приложению №</w:t>
            </w:r>
            <w:r w:rsidR="007622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1966" w:rsidRPr="001F196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1F1966" w:rsidRPr="006913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3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966" w:rsidRPr="00691376">
              <w:rPr>
                <w:rFonts w:ascii="Times New Roman" w:hAnsi="Times New Roman" w:cs="Times New Roman"/>
                <w:sz w:val="28"/>
                <w:szCs w:val="28"/>
              </w:rPr>
              <w:t>насто</w:t>
            </w:r>
            <w:r w:rsidR="001F1966" w:rsidRPr="001F1966">
              <w:rPr>
                <w:rFonts w:ascii="Times New Roman" w:hAnsi="Times New Roman" w:cs="Times New Roman"/>
                <w:sz w:val="28"/>
                <w:szCs w:val="28"/>
              </w:rPr>
              <w:t>ящему постановлению</w:t>
            </w:r>
            <w:r w:rsidR="00974E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22D5" w:rsidRPr="007B7A88" w:rsidRDefault="00E85D93" w:rsidP="007B7A88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A88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 w:rsidR="007B7A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C358F" w:rsidRPr="007B7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A88">
              <w:rPr>
                <w:rFonts w:ascii="Times New Roman" w:hAnsi="Times New Roman" w:cs="Times New Roman"/>
                <w:sz w:val="28"/>
                <w:szCs w:val="28"/>
              </w:rPr>
              <w:t>№ 2</w:t>
            </w:r>
            <w:r w:rsidR="007B7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2D5" w:rsidRPr="007B7A88">
              <w:rPr>
                <w:rFonts w:ascii="Times New Roman" w:hAnsi="Times New Roman" w:cs="Times New Roman"/>
                <w:sz w:val="28"/>
                <w:szCs w:val="28"/>
              </w:rPr>
              <w:t>дополнить описанием местоположения границ территориальной зоны «</w:t>
            </w:r>
            <w:r w:rsidR="00C0687B" w:rsidRPr="007B7A88">
              <w:rPr>
                <w:rFonts w:ascii="Times New Roman" w:hAnsi="Times New Roman" w:cs="Times New Roman"/>
                <w:sz w:val="28"/>
                <w:szCs w:val="28"/>
              </w:rPr>
              <w:t xml:space="preserve">КРТ-1 </w:t>
            </w:r>
            <w:r w:rsidR="007622D5" w:rsidRPr="007B7A88">
              <w:rPr>
                <w:rFonts w:ascii="Times New Roman" w:hAnsi="Times New Roman" w:cs="Times New Roman"/>
                <w:sz w:val="28"/>
                <w:szCs w:val="28"/>
              </w:rPr>
              <w:t xml:space="preserve">Зона </w:t>
            </w:r>
            <w:r w:rsidR="00895BA2" w:rsidRPr="007B7A88">
              <w:rPr>
                <w:rFonts w:ascii="Times New Roman" w:hAnsi="Times New Roman" w:cs="Times New Roman"/>
                <w:sz w:val="28"/>
                <w:szCs w:val="28"/>
              </w:rPr>
              <w:t>комплексного развития территории</w:t>
            </w:r>
            <w:r w:rsidR="00B355D2" w:rsidRPr="007B7A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7D63" w:rsidRPr="007B7A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687B" w:rsidRPr="007B7A88"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proofErr w:type="spellStart"/>
            <w:r w:rsidR="00C0687B" w:rsidRPr="007B7A88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="00C0687B" w:rsidRPr="007B7A88">
              <w:rPr>
                <w:rFonts w:ascii="Times New Roman" w:hAnsi="Times New Roman" w:cs="Times New Roman"/>
                <w:sz w:val="28"/>
                <w:szCs w:val="28"/>
              </w:rPr>
              <w:t>. с. </w:t>
            </w:r>
            <w:proofErr w:type="spellStart"/>
            <w:r w:rsidR="00C0687B" w:rsidRPr="007B7A88">
              <w:rPr>
                <w:rFonts w:ascii="Times New Roman" w:hAnsi="Times New Roman" w:cs="Times New Roman"/>
                <w:sz w:val="28"/>
                <w:szCs w:val="28"/>
              </w:rPr>
              <w:t>Дядьково</w:t>
            </w:r>
            <w:proofErr w:type="spellEnd"/>
            <w:r w:rsidR="007622D5" w:rsidRPr="007B7A88">
              <w:rPr>
                <w:rFonts w:ascii="Times New Roman" w:hAnsi="Times New Roman" w:cs="Times New Roman"/>
                <w:sz w:val="28"/>
                <w:szCs w:val="28"/>
              </w:rPr>
              <w:t>» согласно приложению № </w:t>
            </w:r>
            <w:r w:rsidR="00D62A9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2454D" w:rsidRPr="007B7A88">
              <w:rPr>
                <w:rFonts w:ascii="Times New Roman" w:hAnsi="Times New Roman" w:cs="Times New Roman"/>
                <w:sz w:val="28"/>
                <w:szCs w:val="28"/>
              </w:rPr>
              <w:t>к настоящему постановлению;</w:t>
            </w:r>
          </w:p>
          <w:p w:rsidR="007B7A88" w:rsidRPr="00DF76F0" w:rsidRDefault="00DF76F0" w:rsidP="00DF76F0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Графическое </w:t>
            </w:r>
            <w:r w:rsidR="007B7A88" w:rsidRPr="00DF76F0">
              <w:rPr>
                <w:rFonts w:ascii="Times New Roman" w:hAnsi="Times New Roman"/>
                <w:sz w:val="28"/>
                <w:szCs w:val="28"/>
              </w:rPr>
              <w:t>описани</w:t>
            </w:r>
            <w:r w:rsidR="00F065A1" w:rsidRPr="00DF76F0">
              <w:rPr>
                <w:rFonts w:ascii="Times New Roman" w:hAnsi="Times New Roman"/>
                <w:sz w:val="28"/>
                <w:szCs w:val="28"/>
              </w:rPr>
              <w:t>е</w:t>
            </w:r>
            <w:r w:rsidR="007B7A88" w:rsidRPr="00DF76F0">
              <w:rPr>
                <w:rFonts w:ascii="Times New Roman" w:hAnsi="Times New Roman"/>
                <w:sz w:val="28"/>
                <w:szCs w:val="28"/>
              </w:rPr>
              <w:t xml:space="preserve"> местоположения границ территориальной зоны «3.2.  Коммунально-складская зона в </w:t>
            </w:r>
            <w:proofErr w:type="spellStart"/>
            <w:r w:rsidR="007B7A88" w:rsidRPr="00DF76F0">
              <w:rPr>
                <w:rFonts w:ascii="Times New Roman" w:hAnsi="Times New Roman"/>
                <w:sz w:val="28"/>
                <w:szCs w:val="28"/>
              </w:rPr>
              <w:t>н.п</w:t>
            </w:r>
            <w:proofErr w:type="spellEnd"/>
            <w:r w:rsidR="007B7A88" w:rsidRPr="00DF76F0">
              <w:rPr>
                <w:rFonts w:ascii="Times New Roman" w:hAnsi="Times New Roman"/>
                <w:sz w:val="28"/>
                <w:szCs w:val="28"/>
              </w:rPr>
              <w:t>. с. </w:t>
            </w:r>
            <w:proofErr w:type="spellStart"/>
            <w:r w:rsidR="007B7A88" w:rsidRPr="00DF76F0">
              <w:rPr>
                <w:rFonts w:ascii="Times New Roman" w:hAnsi="Times New Roman"/>
                <w:sz w:val="28"/>
                <w:szCs w:val="28"/>
              </w:rPr>
              <w:t>Дядьково</w:t>
            </w:r>
            <w:proofErr w:type="spellEnd"/>
            <w:r w:rsidR="007B7A88" w:rsidRPr="00DF76F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7B7A88" w:rsidRPr="00DF76F0">
              <w:rPr>
                <w:rFonts w:ascii="Times New Roman" w:hAnsi="Times New Roman"/>
                <w:sz w:val="28"/>
                <w:szCs w:val="28"/>
              </w:rPr>
              <w:t>согласно приложению № </w:t>
            </w:r>
            <w:r w:rsidR="00D62A9C" w:rsidRPr="00DF76F0">
              <w:rPr>
                <w:rFonts w:ascii="Times New Roman" w:hAnsi="Times New Roman"/>
                <w:sz w:val="28"/>
                <w:szCs w:val="28"/>
              </w:rPr>
              <w:t>3</w:t>
            </w:r>
            <w:r w:rsidR="007B7A88" w:rsidRPr="00DF76F0">
              <w:rPr>
                <w:rFonts w:ascii="Times New Roman" w:hAnsi="Times New Roman"/>
                <w:sz w:val="28"/>
                <w:szCs w:val="28"/>
              </w:rPr>
              <w:t xml:space="preserve"> к настоящему постановлению</w:t>
            </w:r>
            <w:r w:rsidR="00FE1090" w:rsidRPr="00DF76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584E" w:rsidRDefault="00D21619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>
              <w:r w:rsidR="00A3584E">
                <w:rPr>
                  <w:rFonts w:ascii="Times New Roman" w:hAnsi="Times New Roman"/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A43824" w:rsidRPr="00A43824" w:rsidRDefault="00A43824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824"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824">
              <w:rPr>
                <w:rFonts w:ascii="Times New Roman" w:hAnsi="Times New Roman"/>
                <w:sz w:val="28"/>
                <w:szCs w:val="28"/>
              </w:rPr>
              <w:t>«Центр градостроительного развития Рязанской области»:</w:t>
            </w:r>
          </w:p>
          <w:p w:rsidR="00A43824" w:rsidRPr="00A43824" w:rsidRDefault="00A43824" w:rsidP="00D6114B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доступ 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>изменениям в правила землепользования и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застройки муниципального образования – </w:t>
            </w:r>
            <w:proofErr w:type="spellStart"/>
            <w:r w:rsidR="007351CA" w:rsidRPr="007351CA">
              <w:rPr>
                <w:rFonts w:ascii="Times New Roman" w:hAnsi="Times New Roman" w:cs="Times New Roman"/>
                <w:sz w:val="28"/>
                <w:szCs w:val="28"/>
              </w:rPr>
              <w:t>Дядьковское</w:t>
            </w:r>
            <w:proofErr w:type="spellEnd"/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A43824" w:rsidRPr="00A43824" w:rsidRDefault="00A43824" w:rsidP="00D6114B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недвижимости, сведения о границах территориальных зон для внесения в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недвижимости в соответствии с Федеральным законом от 13.07.2015 № 218-ФЗ «О государственной регистрации недвижимости».</w:t>
            </w:r>
          </w:p>
          <w:p w:rsidR="00351165" w:rsidRPr="00351165" w:rsidRDefault="00351165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165"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351165" w:rsidRPr="00351165" w:rsidRDefault="00351165" w:rsidP="00D6114B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351165" w:rsidRPr="00351165" w:rsidRDefault="00351165" w:rsidP="00D6114B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A3584E" w:rsidRDefault="00D21619" w:rsidP="00D6114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733"/>
                <w:tab w:val="left" w:pos="1171"/>
              </w:tabs>
              <w:spacing w:after="0"/>
              <w:ind w:left="0" w:firstLine="709"/>
              <w:jc w:val="both"/>
            </w:pPr>
            <w:hyperlink r:id="rId10">
              <w:r w:rsidR="00A3584E">
                <w:rPr>
                  <w:sz w:val="28"/>
                  <w:szCs w:val="28"/>
                </w:rPr>
        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A3584E" w:rsidRPr="00C75C19" w:rsidRDefault="00D21619" w:rsidP="00D6114B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hyperlink r:id="rId11">
              <w:r w:rsidR="00A3584E">
                <w:rPr>
                  <w:sz w:val="28"/>
                  <w:szCs w:val="28"/>
                </w:rPr>
                <w:t xml:space="preserve"> Предложить главе муниципального образования – </w:t>
              </w:r>
              <w:r w:rsidR="00A72C85">
                <w:rPr>
                  <w:sz w:val="28"/>
                  <w:szCs w:val="28"/>
                </w:rPr>
                <w:t>Рязанский</w:t>
              </w:r>
              <w:r w:rsidR="00A3584E">
                <w:rPr>
                  <w:sz w:val="28"/>
                  <w:szCs w:val="28"/>
                </w:rPr>
                <w:t xml:space="preserve"> муниципальный район Рязанской области, главе муниципального образования – </w:t>
              </w:r>
              <w:proofErr w:type="spellStart"/>
              <w:r w:rsidR="00547F46">
                <w:rPr>
                  <w:sz w:val="28"/>
                  <w:szCs w:val="28"/>
                </w:rPr>
                <w:t>Дядьковское</w:t>
              </w:r>
              <w:proofErr w:type="spellEnd"/>
              <w:r w:rsidR="00A72C85" w:rsidRPr="0005706E">
                <w:rPr>
                  <w:sz w:val="28"/>
                  <w:szCs w:val="28"/>
                </w:rPr>
                <w:t xml:space="preserve"> сельское поселение Р</w:t>
              </w:r>
              <w:r w:rsidR="00A72C85">
                <w:rPr>
                  <w:sz w:val="28"/>
                  <w:szCs w:val="28"/>
                </w:rPr>
                <w:t>язанского</w:t>
              </w:r>
              <w:r w:rsidR="00A3584E">
                <w:rPr>
                  <w:sz w:val="28"/>
                  <w:szCs w:val="28"/>
                </w:rPr>
                <w:t xml:space="preserve"> муниципального района Рязанской области обеспечить размещение настоящего постановления</w:t>
              </w:r>
              <w:r w:rsidR="00B97F0C">
                <w:rPr>
                  <w:sz w:val="28"/>
                  <w:szCs w:val="28"/>
                </w:rPr>
                <w:t xml:space="preserve"> </w:t>
              </w:r>
              <w:r w:rsidR="00A3584E">
                <w:rPr>
                  <w:sz w:val="28"/>
                  <w:szCs w:val="28"/>
                </w:rPr>
                <w:t>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3584E" w:rsidRPr="00C75C19" w:rsidRDefault="00D21619" w:rsidP="00D6114B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hyperlink r:id="rId12">
              <w:r w:rsidR="00A3584E" w:rsidRPr="00C75C19">
                <w:rPr>
                  <w:sz w:val="28"/>
                  <w:szCs w:val="28"/>
                </w:rPr>
                <w:t>Контроль за исполнением настоящего постановле</w:t>
              </w:r>
              <w:r w:rsidR="001076F6">
                <w:rPr>
                  <w:sz w:val="28"/>
                  <w:szCs w:val="28"/>
                </w:rPr>
                <w:t xml:space="preserve">ния </w:t>
              </w:r>
              <w:r w:rsidR="00053051">
                <w:rPr>
                  <w:sz w:val="28"/>
                  <w:szCs w:val="28"/>
                </w:rPr>
                <w:t>возложить на</w:t>
              </w:r>
              <w:r w:rsidR="00E37CC5">
                <w:rPr>
                  <w:sz w:val="28"/>
                  <w:szCs w:val="28"/>
                </w:rPr>
                <w:t> </w:t>
              </w:r>
              <w:r w:rsidR="006F2B94">
                <w:rPr>
                  <w:sz w:val="28"/>
                  <w:szCs w:val="28"/>
                </w:rPr>
                <w:t>отдел градостроительного контроля и правового обеспечения</w:t>
              </w:r>
              <w:r w:rsidR="00A3584E" w:rsidRPr="00C75C19">
                <w:rPr>
                  <w:sz w:val="28"/>
                  <w:szCs w:val="28"/>
                </w:rPr>
                <w:t>.</w:t>
              </w:r>
            </w:hyperlink>
          </w:p>
          <w:p w:rsidR="00A3584E" w:rsidRDefault="00A3584E" w:rsidP="00D6114B">
            <w:pPr>
              <w:pStyle w:val="ConsPlusNormal1"/>
              <w:spacing w:line="276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  <w:p w:rsidR="00A3584E" w:rsidRDefault="00A3584E" w:rsidP="00D6114B">
            <w:pPr>
              <w:pStyle w:val="ConsPlusNormal1"/>
              <w:spacing w:line="276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314">
        <w:tc>
          <w:tcPr>
            <w:tcW w:w="9923" w:type="dxa"/>
          </w:tcPr>
          <w:p w:rsidR="00967314" w:rsidRDefault="00451E98" w:rsidP="00F6178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="00C64807">
              <w:rPr>
                <w:sz w:val="28"/>
              </w:rPr>
              <w:t xml:space="preserve">ачальник                                                                </w:t>
            </w:r>
            <w:r w:rsidR="00F61788">
              <w:rPr>
                <w:sz w:val="28"/>
              </w:rPr>
              <w:t xml:space="preserve">                       </w:t>
            </w:r>
            <w:r w:rsidR="00C6480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</w:t>
            </w:r>
            <w:r w:rsidR="00C64807">
              <w:rPr>
                <w:sz w:val="28"/>
              </w:rPr>
              <w:t>Р.В. Шашкин</w:t>
            </w:r>
          </w:p>
        </w:tc>
      </w:tr>
    </w:tbl>
    <w:p w:rsidR="00967314" w:rsidRDefault="00967314">
      <w:pPr>
        <w:tabs>
          <w:tab w:val="left" w:pos="709"/>
        </w:tabs>
        <w:jc w:val="both"/>
      </w:pPr>
    </w:p>
    <w:sectPr w:rsidR="0096731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19" w:rsidRDefault="00D21619">
      <w:r>
        <w:separator/>
      </w:r>
    </w:p>
  </w:endnote>
  <w:endnote w:type="continuationSeparator" w:id="0">
    <w:p w:rsidR="00D21619" w:rsidRDefault="00D2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19" w:rsidRDefault="00D21619">
      <w:r>
        <w:separator/>
      </w:r>
    </w:p>
  </w:footnote>
  <w:footnote w:type="continuationSeparator" w:id="0">
    <w:p w:rsidR="00D21619" w:rsidRDefault="00D21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C64807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C666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67314" w:rsidRDefault="0096731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C08"/>
    <w:multiLevelType w:val="hybridMultilevel"/>
    <w:tmpl w:val="FF8E9222"/>
    <w:lvl w:ilvl="0" w:tplc="04190011">
      <w:start w:val="1"/>
      <w:numFmt w:val="decimal"/>
      <w:lvlText w:val="%1)"/>
      <w:lvlJc w:val="left"/>
      <w:pPr>
        <w:ind w:left="14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">
    <w:nsid w:val="0D483535"/>
    <w:multiLevelType w:val="multilevel"/>
    <w:tmpl w:val="CF3CC836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>
    <w:nsid w:val="0DFF134A"/>
    <w:multiLevelType w:val="multilevel"/>
    <w:tmpl w:val="41E423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E311795"/>
    <w:multiLevelType w:val="hybridMultilevel"/>
    <w:tmpl w:val="C6B2140E"/>
    <w:lvl w:ilvl="0" w:tplc="B76E7E6A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4">
    <w:nsid w:val="1D3667A7"/>
    <w:multiLevelType w:val="hybridMultilevel"/>
    <w:tmpl w:val="89608EE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C3966"/>
    <w:multiLevelType w:val="hybridMultilevel"/>
    <w:tmpl w:val="89FCF97E"/>
    <w:lvl w:ilvl="0" w:tplc="665EA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224CBA"/>
    <w:multiLevelType w:val="multilevel"/>
    <w:tmpl w:val="84809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>
    <w:nsid w:val="2E970083"/>
    <w:multiLevelType w:val="multilevel"/>
    <w:tmpl w:val="B9F8F7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>
    <w:nsid w:val="31F94F0C"/>
    <w:multiLevelType w:val="multilevel"/>
    <w:tmpl w:val="9CCEF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9">
    <w:nsid w:val="3AAC181D"/>
    <w:multiLevelType w:val="multilevel"/>
    <w:tmpl w:val="8904F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77F085C"/>
    <w:multiLevelType w:val="hybridMultilevel"/>
    <w:tmpl w:val="E90C0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80016"/>
    <w:multiLevelType w:val="multilevel"/>
    <w:tmpl w:val="E370CE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>
    <w:nsid w:val="587D7EF0"/>
    <w:multiLevelType w:val="multilevel"/>
    <w:tmpl w:val="7958C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>
    <w:nsid w:val="6C972411"/>
    <w:multiLevelType w:val="multilevel"/>
    <w:tmpl w:val="CC902D5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794D4C65"/>
    <w:multiLevelType w:val="hybridMultilevel"/>
    <w:tmpl w:val="F816EF44"/>
    <w:lvl w:ilvl="0" w:tplc="B76E7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0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14"/>
    <w:rsid w:val="00000C4E"/>
    <w:rsid w:val="00005A21"/>
    <w:rsid w:val="00010092"/>
    <w:rsid w:val="00011430"/>
    <w:rsid w:val="0001300E"/>
    <w:rsid w:val="00022CE3"/>
    <w:rsid w:val="000239F4"/>
    <w:rsid w:val="000245D7"/>
    <w:rsid w:val="00031134"/>
    <w:rsid w:val="00035B96"/>
    <w:rsid w:val="0004108B"/>
    <w:rsid w:val="00041252"/>
    <w:rsid w:val="00041EF8"/>
    <w:rsid w:val="000426D9"/>
    <w:rsid w:val="000510F8"/>
    <w:rsid w:val="00053051"/>
    <w:rsid w:val="000750CF"/>
    <w:rsid w:val="00077D13"/>
    <w:rsid w:val="00086779"/>
    <w:rsid w:val="0009063A"/>
    <w:rsid w:val="00095188"/>
    <w:rsid w:val="000971FB"/>
    <w:rsid w:val="00097D63"/>
    <w:rsid w:val="000A2F45"/>
    <w:rsid w:val="000A40BF"/>
    <w:rsid w:val="000A4F8A"/>
    <w:rsid w:val="000A7836"/>
    <w:rsid w:val="000B026D"/>
    <w:rsid w:val="000B2049"/>
    <w:rsid w:val="000C0D8F"/>
    <w:rsid w:val="000C6DF3"/>
    <w:rsid w:val="000D1840"/>
    <w:rsid w:val="000D2B28"/>
    <w:rsid w:val="000D6564"/>
    <w:rsid w:val="000E0C2B"/>
    <w:rsid w:val="000E22E0"/>
    <w:rsid w:val="000E2878"/>
    <w:rsid w:val="000E7390"/>
    <w:rsid w:val="000F5EC7"/>
    <w:rsid w:val="001007B2"/>
    <w:rsid w:val="001076F6"/>
    <w:rsid w:val="0011207F"/>
    <w:rsid w:val="001127A6"/>
    <w:rsid w:val="00112B3F"/>
    <w:rsid w:val="00114125"/>
    <w:rsid w:val="001148F9"/>
    <w:rsid w:val="00114A71"/>
    <w:rsid w:val="00121A76"/>
    <w:rsid w:val="00122E71"/>
    <w:rsid w:val="00127768"/>
    <w:rsid w:val="00131A7D"/>
    <w:rsid w:val="0013271C"/>
    <w:rsid w:val="001435C0"/>
    <w:rsid w:val="0015480E"/>
    <w:rsid w:val="00155288"/>
    <w:rsid w:val="001578A6"/>
    <w:rsid w:val="0016203E"/>
    <w:rsid w:val="00165D58"/>
    <w:rsid w:val="00176196"/>
    <w:rsid w:val="0018134E"/>
    <w:rsid w:val="00181A73"/>
    <w:rsid w:val="00181F3E"/>
    <w:rsid w:val="0018605F"/>
    <w:rsid w:val="0018759B"/>
    <w:rsid w:val="001900AC"/>
    <w:rsid w:val="0019140C"/>
    <w:rsid w:val="00191A40"/>
    <w:rsid w:val="00192DBD"/>
    <w:rsid w:val="001959C7"/>
    <w:rsid w:val="0019652D"/>
    <w:rsid w:val="00196656"/>
    <w:rsid w:val="001A5778"/>
    <w:rsid w:val="001A7CE3"/>
    <w:rsid w:val="001B1D59"/>
    <w:rsid w:val="001B2114"/>
    <w:rsid w:val="001B2B5A"/>
    <w:rsid w:val="001B50B2"/>
    <w:rsid w:val="001B51EE"/>
    <w:rsid w:val="001B5696"/>
    <w:rsid w:val="001C1436"/>
    <w:rsid w:val="001C1667"/>
    <w:rsid w:val="001C1C45"/>
    <w:rsid w:val="001D16C8"/>
    <w:rsid w:val="001D51E6"/>
    <w:rsid w:val="001E2B68"/>
    <w:rsid w:val="001E7812"/>
    <w:rsid w:val="001F07ED"/>
    <w:rsid w:val="001F1966"/>
    <w:rsid w:val="001F4026"/>
    <w:rsid w:val="001F456C"/>
    <w:rsid w:val="001F630B"/>
    <w:rsid w:val="001F6DF5"/>
    <w:rsid w:val="001F72C1"/>
    <w:rsid w:val="00204C7D"/>
    <w:rsid w:val="00213262"/>
    <w:rsid w:val="002159A8"/>
    <w:rsid w:val="0021682D"/>
    <w:rsid w:val="00220A8F"/>
    <w:rsid w:val="00231275"/>
    <w:rsid w:val="00236D1B"/>
    <w:rsid w:val="00237CEB"/>
    <w:rsid w:val="0024684E"/>
    <w:rsid w:val="002513AD"/>
    <w:rsid w:val="00252A35"/>
    <w:rsid w:val="002672F7"/>
    <w:rsid w:val="00271DE9"/>
    <w:rsid w:val="0027485A"/>
    <w:rsid w:val="00277499"/>
    <w:rsid w:val="002843BF"/>
    <w:rsid w:val="00284F01"/>
    <w:rsid w:val="002A2790"/>
    <w:rsid w:val="002A288D"/>
    <w:rsid w:val="002A502C"/>
    <w:rsid w:val="002B626D"/>
    <w:rsid w:val="002D15CB"/>
    <w:rsid w:val="002D7AD3"/>
    <w:rsid w:val="002E45F2"/>
    <w:rsid w:val="002E4814"/>
    <w:rsid w:val="002F2916"/>
    <w:rsid w:val="002F74E0"/>
    <w:rsid w:val="0030424A"/>
    <w:rsid w:val="0031506B"/>
    <w:rsid w:val="003205F1"/>
    <w:rsid w:val="00320C78"/>
    <w:rsid w:val="00326D8B"/>
    <w:rsid w:val="00330AA9"/>
    <w:rsid w:val="003415DE"/>
    <w:rsid w:val="00345CC7"/>
    <w:rsid w:val="003505EC"/>
    <w:rsid w:val="00351165"/>
    <w:rsid w:val="00354729"/>
    <w:rsid w:val="0036315E"/>
    <w:rsid w:val="003A01BD"/>
    <w:rsid w:val="003A1B8A"/>
    <w:rsid w:val="003A25E9"/>
    <w:rsid w:val="003A318F"/>
    <w:rsid w:val="003A3192"/>
    <w:rsid w:val="003B20B7"/>
    <w:rsid w:val="003B54A0"/>
    <w:rsid w:val="003B54F6"/>
    <w:rsid w:val="003C004B"/>
    <w:rsid w:val="003C52A1"/>
    <w:rsid w:val="003C5E96"/>
    <w:rsid w:val="003D3C72"/>
    <w:rsid w:val="003D60AE"/>
    <w:rsid w:val="003F13A3"/>
    <w:rsid w:val="003F3032"/>
    <w:rsid w:val="00400907"/>
    <w:rsid w:val="004023BC"/>
    <w:rsid w:val="00405C0A"/>
    <w:rsid w:val="00405DBB"/>
    <w:rsid w:val="0040738C"/>
    <w:rsid w:val="00412CE1"/>
    <w:rsid w:val="00415FA7"/>
    <w:rsid w:val="00416006"/>
    <w:rsid w:val="004300C2"/>
    <w:rsid w:val="004501E9"/>
    <w:rsid w:val="00451E19"/>
    <w:rsid w:val="00451E98"/>
    <w:rsid w:val="004575B9"/>
    <w:rsid w:val="004727FF"/>
    <w:rsid w:val="00473296"/>
    <w:rsid w:val="004745EF"/>
    <w:rsid w:val="00480882"/>
    <w:rsid w:val="00480EF9"/>
    <w:rsid w:val="00485BAE"/>
    <w:rsid w:val="004878E2"/>
    <w:rsid w:val="00490099"/>
    <w:rsid w:val="0049069E"/>
    <w:rsid w:val="004935EA"/>
    <w:rsid w:val="0049717A"/>
    <w:rsid w:val="004A06CB"/>
    <w:rsid w:val="004A1A00"/>
    <w:rsid w:val="004A5D24"/>
    <w:rsid w:val="004C358F"/>
    <w:rsid w:val="004C6FBD"/>
    <w:rsid w:val="004C6FFC"/>
    <w:rsid w:val="004D35F9"/>
    <w:rsid w:val="004D4FF9"/>
    <w:rsid w:val="004D5123"/>
    <w:rsid w:val="004D54AE"/>
    <w:rsid w:val="004F6F19"/>
    <w:rsid w:val="0052430A"/>
    <w:rsid w:val="0052586A"/>
    <w:rsid w:val="0054205A"/>
    <w:rsid w:val="00542615"/>
    <w:rsid w:val="00542F26"/>
    <w:rsid w:val="00547F46"/>
    <w:rsid w:val="005518C5"/>
    <w:rsid w:val="0055223A"/>
    <w:rsid w:val="00561676"/>
    <w:rsid w:val="00563DCA"/>
    <w:rsid w:val="005704C8"/>
    <w:rsid w:val="00582D8B"/>
    <w:rsid w:val="0058388A"/>
    <w:rsid w:val="005949C5"/>
    <w:rsid w:val="005A5135"/>
    <w:rsid w:val="005A5AC1"/>
    <w:rsid w:val="005A60C8"/>
    <w:rsid w:val="005B060A"/>
    <w:rsid w:val="005B2E93"/>
    <w:rsid w:val="005B2F3D"/>
    <w:rsid w:val="005C1D20"/>
    <w:rsid w:val="005C35D4"/>
    <w:rsid w:val="005E2D80"/>
    <w:rsid w:val="005E36F8"/>
    <w:rsid w:val="005E4FE5"/>
    <w:rsid w:val="005F177C"/>
    <w:rsid w:val="005F2A72"/>
    <w:rsid w:val="005F6301"/>
    <w:rsid w:val="0060194E"/>
    <w:rsid w:val="00605D0C"/>
    <w:rsid w:val="006149BB"/>
    <w:rsid w:val="006207E9"/>
    <w:rsid w:val="00646541"/>
    <w:rsid w:val="00647CE7"/>
    <w:rsid w:val="006626F0"/>
    <w:rsid w:val="006651D0"/>
    <w:rsid w:val="00667709"/>
    <w:rsid w:val="006713BF"/>
    <w:rsid w:val="00685D79"/>
    <w:rsid w:val="0069157E"/>
    <w:rsid w:val="006963A1"/>
    <w:rsid w:val="006A416C"/>
    <w:rsid w:val="006A431D"/>
    <w:rsid w:val="006B105F"/>
    <w:rsid w:val="006B266C"/>
    <w:rsid w:val="006B2ED3"/>
    <w:rsid w:val="006B6403"/>
    <w:rsid w:val="006C03E0"/>
    <w:rsid w:val="006C207E"/>
    <w:rsid w:val="006C58C8"/>
    <w:rsid w:val="006C666D"/>
    <w:rsid w:val="006D1448"/>
    <w:rsid w:val="006D3284"/>
    <w:rsid w:val="006D6357"/>
    <w:rsid w:val="006E0384"/>
    <w:rsid w:val="006E6819"/>
    <w:rsid w:val="006F2B94"/>
    <w:rsid w:val="007110B3"/>
    <w:rsid w:val="00714830"/>
    <w:rsid w:val="00717F7E"/>
    <w:rsid w:val="007223B7"/>
    <w:rsid w:val="00724233"/>
    <w:rsid w:val="0072454D"/>
    <w:rsid w:val="007317FE"/>
    <w:rsid w:val="0073377D"/>
    <w:rsid w:val="007348FA"/>
    <w:rsid w:val="007351CA"/>
    <w:rsid w:val="00737FB8"/>
    <w:rsid w:val="0075155D"/>
    <w:rsid w:val="0075510F"/>
    <w:rsid w:val="007622D5"/>
    <w:rsid w:val="00763E87"/>
    <w:rsid w:val="00765713"/>
    <w:rsid w:val="00773F71"/>
    <w:rsid w:val="00774FC8"/>
    <w:rsid w:val="007753FD"/>
    <w:rsid w:val="00777402"/>
    <w:rsid w:val="007808B6"/>
    <w:rsid w:val="0078325A"/>
    <w:rsid w:val="00783429"/>
    <w:rsid w:val="00786101"/>
    <w:rsid w:val="00791CAE"/>
    <w:rsid w:val="00792DDD"/>
    <w:rsid w:val="00796B4A"/>
    <w:rsid w:val="0079761D"/>
    <w:rsid w:val="007B7A88"/>
    <w:rsid w:val="007C0005"/>
    <w:rsid w:val="007C13E3"/>
    <w:rsid w:val="007D21D8"/>
    <w:rsid w:val="007D3676"/>
    <w:rsid w:val="007D36B6"/>
    <w:rsid w:val="007D58FD"/>
    <w:rsid w:val="007E2CD2"/>
    <w:rsid w:val="007E5DD4"/>
    <w:rsid w:val="007E7BF0"/>
    <w:rsid w:val="007E7C55"/>
    <w:rsid w:val="007F1D1C"/>
    <w:rsid w:val="007F485C"/>
    <w:rsid w:val="007F6157"/>
    <w:rsid w:val="00800BCE"/>
    <w:rsid w:val="00800C1C"/>
    <w:rsid w:val="00810E78"/>
    <w:rsid w:val="00821C4B"/>
    <w:rsid w:val="008310DF"/>
    <w:rsid w:val="0083110E"/>
    <w:rsid w:val="0083410B"/>
    <w:rsid w:val="00836421"/>
    <w:rsid w:val="00841711"/>
    <w:rsid w:val="00842203"/>
    <w:rsid w:val="00844260"/>
    <w:rsid w:val="008445E5"/>
    <w:rsid w:val="00851ED0"/>
    <w:rsid w:val="00855772"/>
    <w:rsid w:val="00857CD1"/>
    <w:rsid w:val="00860FE6"/>
    <w:rsid w:val="008612E3"/>
    <w:rsid w:val="008709C2"/>
    <w:rsid w:val="008713D0"/>
    <w:rsid w:val="00872E77"/>
    <w:rsid w:val="00880305"/>
    <w:rsid w:val="00884B7A"/>
    <w:rsid w:val="00885BA0"/>
    <w:rsid w:val="00895BA2"/>
    <w:rsid w:val="008A0633"/>
    <w:rsid w:val="008A2227"/>
    <w:rsid w:val="008A4986"/>
    <w:rsid w:val="008A526C"/>
    <w:rsid w:val="008A5371"/>
    <w:rsid w:val="008A6B0A"/>
    <w:rsid w:val="008A742C"/>
    <w:rsid w:val="008B281D"/>
    <w:rsid w:val="008B47EF"/>
    <w:rsid w:val="008B57CF"/>
    <w:rsid w:val="008C777A"/>
    <w:rsid w:val="008C7C99"/>
    <w:rsid w:val="008D0D87"/>
    <w:rsid w:val="008D732D"/>
    <w:rsid w:val="008F546D"/>
    <w:rsid w:val="008F5B9D"/>
    <w:rsid w:val="008F7106"/>
    <w:rsid w:val="008F7A21"/>
    <w:rsid w:val="00901251"/>
    <w:rsid w:val="0090197C"/>
    <w:rsid w:val="009020A6"/>
    <w:rsid w:val="00912E2E"/>
    <w:rsid w:val="00922A7C"/>
    <w:rsid w:val="009238BF"/>
    <w:rsid w:val="00924E2C"/>
    <w:rsid w:val="0093389D"/>
    <w:rsid w:val="009410D0"/>
    <w:rsid w:val="00943648"/>
    <w:rsid w:val="00945090"/>
    <w:rsid w:val="00947391"/>
    <w:rsid w:val="0096484A"/>
    <w:rsid w:val="009660F4"/>
    <w:rsid w:val="00967314"/>
    <w:rsid w:val="00967C8C"/>
    <w:rsid w:val="00973D4C"/>
    <w:rsid w:val="00974EFA"/>
    <w:rsid w:val="00976842"/>
    <w:rsid w:val="009774A7"/>
    <w:rsid w:val="00985190"/>
    <w:rsid w:val="00994A3E"/>
    <w:rsid w:val="009A1E5A"/>
    <w:rsid w:val="009A6415"/>
    <w:rsid w:val="009B1A79"/>
    <w:rsid w:val="009B29C5"/>
    <w:rsid w:val="009B518B"/>
    <w:rsid w:val="009B7BC5"/>
    <w:rsid w:val="009D1E0B"/>
    <w:rsid w:val="009D3E74"/>
    <w:rsid w:val="009E1148"/>
    <w:rsid w:val="009E5257"/>
    <w:rsid w:val="009E5603"/>
    <w:rsid w:val="009F67F4"/>
    <w:rsid w:val="00A04E21"/>
    <w:rsid w:val="00A12E6F"/>
    <w:rsid w:val="00A1542C"/>
    <w:rsid w:val="00A173A0"/>
    <w:rsid w:val="00A21A90"/>
    <w:rsid w:val="00A22233"/>
    <w:rsid w:val="00A25178"/>
    <w:rsid w:val="00A30DF6"/>
    <w:rsid w:val="00A33316"/>
    <w:rsid w:val="00A3584E"/>
    <w:rsid w:val="00A42260"/>
    <w:rsid w:val="00A4297D"/>
    <w:rsid w:val="00A429AE"/>
    <w:rsid w:val="00A43824"/>
    <w:rsid w:val="00A43B58"/>
    <w:rsid w:val="00A57BAD"/>
    <w:rsid w:val="00A62251"/>
    <w:rsid w:val="00A72C85"/>
    <w:rsid w:val="00A7551E"/>
    <w:rsid w:val="00A80550"/>
    <w:rsid w:val="00A84A21"/>
    <w:rsid w:val="00A917D7"/>
    <w:rsid w:val="00A95B91"/>
    <w:rsid w:val="00AA1731"/>
    <w:rsid w:val="00AA3F46"/>
    <w:rsid w:val="00AA5C05"/>
    <w:rsid w:val="00AA7C4E"/>
    <w:rsid w:val="00AB4F82"/>
    <w:rsid w:val="00AC03CE"/>
    <w:rsid w:val="00AC1A17"/>
    <w:rsid w:val="00AC709B"/>
    <w:rsid w:val="00AD2F7E"/>
    <w:rsid w:val="00AD42C7"/>
    <w:rsid w:val="00AD44C5"/>
    <w:rsid w:val="00AD5129"/>
    <w:rsid w:val="00AD7E5D"/>
    <w:rsid w:val="00AE460F"/>
    <w:rsid w:val="00AE53B9"/>
    <w:rsid w:val="00AF6F2A"/>
    <w:rsid w:val="00B01432"/>
    <w:rsid w:val="00B01CD5"/>
    <w:rsid w:val="00B02CDE"/>
    <w:rsid w:val="00B03946"/>
    <w:rsid w:val="00B049BB"/>
    <w:rsid w:val="00B0506F"/>
    <w:rsid w:val="00B12B82"/>
    <w:rsid w:val="00B2047E"/>
    <w:rsid w:val="00B25CC5"/>
    <w:rsid w:val="00B26266"/>
    <w:rsid w:val="00B355D2"/>
    <w:rsid w:val="00B47B48"/>
    <w:rsid w:val="00B50625"/>
    <w:rsid w:val="00B53EF8"/>
    <w:rsid w:val="00B6242A"/>
    <w:rsid w:val="00B63C07"/>
    <w:rsid w:val="00B66E90"/>
    <w:rsid w:val="00B74F5B"/>
    <w:rsid w:val="00B75CA8"/>
    <w:rsid w:val="00B86BA0"/>
    <w:rsid w:val="00B9146B"/>
    <w:rsid w:val="00B92C90"/>
    <w:rsid w:val="00B942FD"/>
    <w:rsid w:val="00B953D0"/>
    <w:rsid w:val="00B97F0C"/>
    <w:rsid w:val="00BA0CB7"/>
    <w:rsid w:val="00BA4044"/>
    <w:rsid w:val="00BA4E0D"/>
    <w:rsid w:val="00BB194C"/>
    <w:rsid w:val="00BC47B2"/>
    <w:rsid w:val="00BD09F3"/>
    <w:rsid w:val="00BD0FA3"/>
    <w:rsid w:val="00BE2E9B"/>
    <w:rsid w:val="00BE760B"/>
    <w:rsid w:val="00BE79DE"/>
    <w:rsid w:val="00BF09C4"/>
    <w:rsid w:val="00BF1390"/>
    <w:rsid w:val="00BF2AD7"/>
    <w:rsid w:val="00BF31AC"/>
    <w:rsid w:val="00C04FEA"/>
    <w:rsid w:val="00C0687B"/>
    <w:rsid w:val="00C12836"/>
    <w:rsid w:val="00C16DFE"/>
    <w:rsid w:val="00C1780B"/>
    <w:rsid w:val="00C21DFF"/>
    <w:rsid w:val="00C23BE2"/>
    <w:rsid w:val="00C246D5"/>
    <w:rsid w:val="00C25120"/>
    <w:rsid w:val="00C26922"/>
    <w:rsid w:val="00C321E0"/>
    <w:rsid w:val="00C35001"/>
    <w:rsid w:val="00C36275"/>
    <w:rsid w:val="00C37A56"/>
    <w:rsid w:val="00C408D6"/>
    <w:rsid w:val="00C412A0"/>
    <w:rsid w:val="00C44A28"/>
    <w:rsid w:val="00C450DB"/>
    <w:rsid w:val="00C453FE"/>
    <w:rsid w:val="00C5327A"/>
    <w:rsid w:val="00C56642"/>
    <w:rsid w:val="00C6028B"/>
    <w:rsid w:val="00C60EB4"/>
    <w:rsid w:val="00C63F17"/>
    <w:rsid w:val="00C64807"/>
    <w:rsid w:val="00C71ACC"/>
    <w:rsid w:val="00C71E52"/>
    <w:rsid w:val="00C71EC2"/>
    <w:rsid w:val="00C7300D"/>
    <w:rsid w:val="00C75C19"/>
    <w:rsid w:val="00C954BF"/>
    <w:rsid w:val="00C976F5"/>
    <w:rsid w:val="00C97762"/>
    <w:rsid w:val="00CA725C"/>
    <w:rsid w:val="00CB1AD4"/>
    <w:rsid w:val="00CB646D"/>
    <w:rsid w:val="00CB7F2F"/>
    <w:rsid w:val="00CC2587"/>
    <w:rsid w:val="00CD4B54"/>
    <w:rsid w:val="00CD7758"/>
    <w:rsid w:val="00CE24D2"/>
    <w:rsid w:val="00CE3AE1"/>
    <w:rsid w:val="00CE3DAF"/>
    <w:rsid w:val="00CE3F4E"/>
    <w:rsid w:val="00CE4E0D"/>
    <w:rsid w:val="00CE73A2"/>
    <w:rsid w:val="00CF3BA4"/>
    <w:rsid w:val="00CF4AD3"/>
    <w:rsid w:val="00D076E3"/>
    <w:rsid w:val="00D134C2"/>
    <w:rsid w:val="00D20602"/>
    <w:rsid w:val="00D21619"/>
    <w:rsid w:val="00D2339F"/>
    <w:rsid w:val="00D34119"/>
    <w:rsid w:val="00D34874"/>
    <w:rsid w:val="00D4445A"/>
    <w:rsid w:val="00D476DA"/>
    <w:rsid w:val="00D478AA"/>
    <w:rsid w:val="00D573D8"/>
    <w:rsid w:val="00D6114B"/>
    <w:rsid w:val="00D61783"/>
    <w:rsid w:val="00D62A9C"/>
    <w:rsid w:val="00D65738"/>
    <w:rsid w:val="00D732A1"/>
    <w:rsid w:val="00D74154"/>
    <w:rsid w:val="00D75605"/>
    <w:rsid w:val="00D76BA7"/>
    <w:rsid w:val="00D87E63"/>
    <w:rsid w:val="00D87F70"/>
    <w:rsid w:val="00D90CDE"/>
    <w:rsid w:val="00D917E1"/>
    <w:rsid w:val="00DA0B4C"/>
    <w:rsid w:val="00DB1438"/>
    <w:rsid w:val="00DB6E9D"/>
    <w:rsid w:val="00DB6F21"/>
    <w:rsid w:val="00DB6F2A"/>
    <w:rsid w:val="00DC0398"/>
    <w:rsid w:val="00DC4435"/>
    <w:rsid w:val="00DC66CA"/>
    <w:rsid w:val="00DD3AA7"/>
    <w:rsid w:val="00DD4AE9"/>
    <w:rsid w:val="00DE3CEE"/>
    <w:rsid w:val="00DF1A8A"/>
    <w:rsid w:val="00DF76F0"/>
    <w:rsid w:val="00E00880"/>
    <w:rsid w:val="00E071D8"/>
    <w:rsid w:val="00E10913"/>
    <w:rsid w:val="00E10A05"/>
    <w:rsid w:val="00E16300"/>
    <w:rsid w:val="00E26AB2"/>
    <w:rsid w:val="00E3383B"/>
    <w:rsid w:val="00E35DE9"/>
    <w:rsid w:val="00E3611F"/>
    <w:rsid w:val="00E37CC5"/>
    <w:rsid w:val="00E4657C"/>
    <w:rsid w:val="00E52B75"/>
    <w:rsid w:val="00E54B02"/>
    <w:rsid w:val="00E63D4B"/>
    <w:rsid w:val="00E64FCC"/>
    <w:rsid w:val="00E66D59"/>
    <w:rsid w:val="00E67071"/>
    <w:rsid w:val="00E70738"/>
    <w:rsid w:val="00E71040"/>
    <w:rsid w:val="00E76125"/>
    <w:rsid w:val="00E76ABC"/>
    <w:rsid w:val="00E80AEF"/>
    <w:rsid w:val="00E81BF2"/>
    <w:rsid w:val="00E82255"/>
    <w:rsid w:val="00E83C37"/>
    <w:rsid w:val="00E85D93"/>
    <w:rsid w:val="00EA0481"/>
    <w:rsid w:val="00EA0C48"/>
    <w:rsid w:val="00EA59A5"/>
    <w:rsid w:val="00EA68F3"/>
    <w:rsid w:val="00EB016C"/>
    <w:rsid w:val="00EB448C"/>
    <w:rsid w:val="00EB545E"/>
    <w:rsid w:val="00EC5623"/>
    <w:rsid w:val="00EC57C9"/>
    <w:rsid w:val="00EC64C2"/>
    <w:rsid w:val="00ED242C"/>
    <w:rsid w:val="00ED4539"/>
    <w:rsid w:val="00EE1A63"/>
    <w:rsid w:val="00EE1C4E"/>
    <w:rsid w:val="00EF25E1"/>
    <w:rsid w:val="00EF313C"/>
    <w:rsid w:val="00EF4BA1"/>
    <w:rsid w:val="00F065A1"/>
    <w:rsid w:val="00F22FB6"/>
    <w:rsid w:val="00F24C2B"/>
    <w:rsid w:val="00F25277"/>
    <w:rsid w:val="00F32EC5"/>
    <w:rsid w:val="00F3658F"/>
    <w:rsid w:val="00F36E33"/>
    <w:rsid w:val="00F37C94"/>
    <w:rsid w:val="00F45BD9"/>
    <w:rsid w:val="00F45C21"/>
    <w:rsid w:val="00F46118"/>
    <w:rsid w:val="00F51F2D"/>
    <w:rsid w:val="00F52961"/>
    <w:rsid w:val="00F61788"/>
    <w:rsid w:val="00F63254"/>
    <w:rsid w:val="00F71FFA"/>
    <w:rsid w:val="00F721E7"/>
    <w:rsid w:val="00F7416A"/>
    <w:rsid w:val="00F77625"/>
    <w:rsid w:val="00F821CD"/>
    <w:rsid w:val="00F90E65"/>
    <w:rsid w:val="00F91F39"/>
    <w:rsid w:val="00FA0A56"/>
    <w:rsid w:val="00FA17C9"/>
    <w:rsid w:val="00FB3976"/>
    <w:rsid w:val="00FB488F"/>
    <w:rsid w:val="00FB4CE5"/>
    <w:rsid w:val="00FC2CE0"/>
    <w:rsid w:val="00FC2E02"/>
    <w:rsid w:val="00FC4532"/>
    <w:rsid w:val="00FD4C90"/>
    <w:rsid w:val="00FE1090"/>
    <w:rsid w:val="00FE344A"/>
    <w:rsid w:val="00FF10B8"/>
    <w:rsid w:val="00FF11C3"/>
    <w:rsid w:val="00FF260B"/>
    <w:rsid w:val="00FF5021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1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  <w:style w:type="paragraph" w:customStyle="1" w:styleId="afa">
    <w:name w:val="Содержимое врезки"/>
    <w:basedOn w:val="a"/>
    <w:qFormat/>
    <w:rsid w:val="008F7A21"/>
    <w:pPr>
      <w:jc w:val="center"/>
    </w:pPr>
    <w:rPr>
      <w:rFonts w:eastAsia="Calibri" w:cs="Calibri"/>
      <w:color w:val="auto"/>
      <w:sz w:val="24"/>
      <w:szCs w:val="22"/>
      <w:lang w:bidi="ar-SA"/>
    </w:rPr>
  </w:style>
  <w:style w:type="paragraph" w:customStyle="1" w:styleId="10">
    <w:name w:val="Заголовок 10"/>
    <w:basedOn w:val="a7"/>
    <w:next w:val="a8"/>
    <w:qFormat/>
    <w:rsid w:val="0011207F"/>
    <w:pPr>
      <w:keepNext/>
      <w:numPr>
        <w:numId w:val="16"/>
      </w:numPr>
      <w:spacing w:before="60" w:after="60" w:line="240" w:lineRule="auto"/>
      <w:jc w:val="both"/>
    </w:pPr>
    <w:rPr>
      <w:rFonts w:ascii="Liberation Sans" w:eastAsia="Microsoft YaHei" w:hAnsi="Liberation Sans" w:cs="Arial"/>
      <w:bCs/>
      <w:color w:val="auto"/>
      <w:sz w:val="21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1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  <w:style w:type="paragraph" w:customStyle="1" w:styleId="afa">
    <w:name w:val="Содержимое врезки"/>
    <w:basedOn w:val="a"/>
    <w:qFormat/>
    <w:rsid w:val="008F7A21"/>
    <w:pPr>
      <w:jc w:val="center"/>
    </w:pPr>
    <w:rPr>
      <w:rFonts w:eastAsia="Calibri" w:cs="Calibri"/>
      <w:color w:val="auto"/>
      <w:sz w:val="24"/>
      <w:szCs w:val="22"/>
      <w:lang w:bidi="ar-SA"/>
    </w:rPr>
  </w:style>
  <w:style w:type="paragraph" w:customStyle="1" w:styleId="10">
    <w:name w:val="Заголовок 10"/>
    <w:basedOn w:val="a7"/>
    <w:next w:val="a8"/>
    <w:qFormat/>
    <w:rsid w:val="0011207F"/>
    <w:pPr>
      <w:keepNext/>
      <w:numPr>
        <w:numId w:val="16"/>
      </w:numPr>
      <w:spacing w:before="60" w:after="60" w:line="240" w:lineRule="auto"/>
      <w:jc w:val="both"/>
    </w:pPr>
    <w:rPr>
      <w:rFonts w:ascii="Liberation Sans" w:eastAsia="Microsoft YaHei" w:hAnsi="Liberation Sans" w:cs="Arial"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690</cp:revision>
  <cp:lastPrinted>2023-10-16T13:40:00Z</cp:lastPrinted>
  <dcterms:created xsi:type="dcterms:W3CDTF">2022-01-11T11:42:00Z</dcterms:created>
  <dcterms:modified xsi:type="dcterms:W3CDTF">2023-10-25T13:50:00Z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