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>и градостроительства Рязанской области от 13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.10.2023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439-д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Полянское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Н.В. Зайцева.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08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ноября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Рязанский район, с. Поляны, ул. Новая, д.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30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Рязанский район, с. Поляны, ул. Новая, д.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30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Полянское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 30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.10.2023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Рязанский район, с. Поляны, ул. Новая, д.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:2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tabs>
          <w:tab w:val="clear" w:pos="709"/>
          <w:tab w:val="left" w:pos="71" w:leader="none"/>
        </w:tabs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1095</TotalTime>
  <Application>LibreOffice/6.4.4.2$Linux_X86_64 LibreOffice_project/40$Build-2</Application>
  <Pages>2</Pages>
  <Words>602</Words>
  <Characters>4499</Characters>
  <CharactersWithSpaces>5119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2022-05-06T09:06:11Z</cp:lastPrinted>
  <dcterms:modified xsi:type="dcterms:W3CDTF">2023-10-17T09:51:55Z</dcterms:modified>
  <cp:revision>118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