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D2" w:rsidRDefault="007900D2" w:rsidP="00E262DB">
      <w:pPr>
        <w:jc w:val="center"/>
        <w:rPr>
          <w:rFonts w:eastAsia="Times New Roman" w:cs="Times New Roman"/>
          <w:b/>
          <w:spacing w:val="-28"/>
          <w:sz w:val="36"/>
          <w:szCs w:val="36"/>
          <w:lang w:eastAsia="ru-RU"/>
        </w:rPr>
      </w:pPr>
      <w:r w:rsidRPr="00D7496E">
        <w:rPr>
          <w:rFonts w:eastAsia="Times New Roman" w:cs="Times New Roman"/>
          <w:noProof/>
          <w:sz w:val="32"/>
          <w:szCs w:val="20"/>
          <w:lang w:eastAsia="ru-RU"/>
        </w:rPr>
        <w:drawing>
          <wp:inline distT="0" distB="0" distL="0" distR="0" wp14:anchorId="13510089" wp14:editId="258E3C39">
            <wp:extent cx="933450" cy="99187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Gerb_69K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ED" w:rsidRPr="00D7496E" w:rsidRDefault="006304ED" w:rsidP="00E262DB">
      <w:pPr>
        <w:jc w:val="center"/>
        <w:rPr>
          <w:rFonts w:eastAsia="Times New Roman" w:cs="Times New Roman"/>
          <w:b/>
          <w:spacing w:val="-28"/>
          <w:sz w:val="36"/>
          <w:szCs w:val="36"/>
          <w:lang w:eastAsia="ru-RU"/>
        </w:rPr>
      </w:pPr>
      <w:r w:rsidRPr="00D7496E">
        <w:rPr>
          <w:rFonts w:eastAsia="Times New Roman" w:cs="Times New Roman"/>
          <w:b/>
          <w:spacing w:val="-28"/>
          <w:sz w:val="36"/>
          <w:szCs w:val="36"/>
          <w:lang w:eastAsia="ru-RU"/>
        </w:rPr>
        <w:t>МИНИСТЕРСТВО ЦИФРОВОГО РАЗВИТИЯ, ИНФОРМАЦИОННЫХ ТЕХНОЛОГИЙ И СВЯЗИ</w:t>
      </w:r>
    </w:p>
    <w:p w:rsidR="006304ED" w:rsidRPr="00D7496E" w:rsidRDefault="006304ED" w:rsidP="00E262DB">
      <w:pPr>
        <w:jc w:val="center"/>
        <w:rPr>
          <w:rFonts w:eastAsia="Times New Roman" w:cs="Times New Roman"/>
          <w:b/>
          <w:spacing w:val="-28"/>
          <w:sz w:val="36"/>
          <w:szCs w:val="36"/>
          <w:lang w:eastAsia="ru-RU"/>
        </w:rPr>
      </w:pPr>
      <w:r w:rsidRPr="00D7496E">
        <w:rPr>
          <w:rFonts w:eastAsia="Times New Roman" w:cs="Times New Roman"/>
          <w:b/>
          <w:spacing w:val="-28"/>
          <w:sz w:val="36"/>
          <w:szCs w:val="36"/>
          <w:lang w:eastAsia="ru-RU"/>
        </w:rPr>
        <w:t>РЯЗАНСКОЙ ОБЛАСТИ</w:t>
      </w:r>
    </w:p>
    <w:p w:rsidR="006304ED" w:rsidRPr="00D7496E" w:rsidRDefault="006304ED" w:rsidP="00E262DB">
      <w:pPr>
        <w:rPr>
          <w:rFonts w:eastAsia="Times New Roman" w:cs="Times New Roman"/>
          <w:szCs w:val="20"/>
          <w:lang w:eastAsia="ru-RU"/>
        </w:rPr>
      </w:pPr>
    </w:p>
    <w:p w:rsidR="006304ED" w:rsidRPr="00D7496E" w:rsidRDefault="006304ED" w:rsidP="00E262DB">
      <w:pPr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D7496E">
        <w:rPr>
          <w:rFonts w:eastAsia="Times New Roman" w:cs="Times New Roman"/>
          <w:b/>
          <w:sz w:val="32"/>
          <w:szCs w:val="20"/>
          <w:lang w:eastAsia="ru-RU"/>
        </w:rPr>
        <w:t>ПОСТАНОВЛЕНИЕ</w:t>
      </w:r>
    </w:p>
    <w:p w:rsidR="006304ED" w:rsidRPr="00D7496E" w:rsidRDefault="006304ED" w:rsidP="00E262DB">
      <w:pPr>
        <w:jc w:val="center"/>
        <w:rPr>
          <w:rFonts w:eastAsia="Times New Roman" w:cs="Times New Roman"/>
          <w:b/>
          <w:sz w:val="32"/>
          <w:szCs w:val="20"/>
          <w:lang w:eastAsia="ru-RU"/>
        </w:rPr>
      </w:pPr>
    </w:p>
    <w:p w:rsidR="006304ED" w:rsidRPr="00D7496E" w:rsidRDefault="006304ED" w:rsidP="00E262DB">
      <w:pPr>
        <w:jc w:val="center"/>
        <w:rPr>
          <w:rFonts w:eastAsia="Times New Roman" w:cs="Times New Roman"/>
          <w:b/>
          <w:sz w:val="32"/>
          <w:szCs w:val="20"/>
          <w:lang w:eastAsia="ru-RU"/>
        </w:rPr>
      </w:pPr>
    </w:p>
    <w:p w:rsidR="006304ED" w:rsidRDefault="006304ED" w:rsidP="00E262DB">
      <w:pPr>
        <w:shd w:val="clear" w:color="auto" w:fill="FFFFFF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3755E"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 xml:space="preserve">___ </w:t>
      </w:r>
      <w:r w:rsidR="007900D2">
        <w:rPr>
          <w:rFonts w:eastAsia="Times New Roman" w:cs="Times New Roman"/>
          <w:sz w:val="28"/>
          <w:szCs w:val="28"/>
          <w:lang w:eastAsia="ru-RU"/>
        </w:rPr>
        <w:t>______________</w:t>
      </w:r>
      <w:r w:rsidR="00F41FF4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674608">
        <w:rPr>
          <w:rFonts w:eastAsia="Times New Roman" w:cs="Times New Roman"/>
          <w:sz w:val="28"/>
          <w:szCs w:val="28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Pr="0003755E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755E">
        <w:rPr>
          <w:rFonts w:eastAsia="Times New Roman" w:cs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sz w:val="28"/>
          <w:szCs w:val="28"/>
          <w:lang w:eastAsia="ru-RU"/>
        </w:rPr>
        <w:t>___</w:t>
      </w:r>
    </w:p>
    <w:p w:rsidR="006304ED" w:rsidRPr="00D7496E" w:rsidRDefault="006304ED" w:rsidP="00E262DB">
      <w:pPr>
        <w:shd w:val="clear" w:color="auto" w:fill="FFFFFF"/>
        <w:jc w:val="center"/>
        <w:rPr>
          <w:rFonts w:cs="Times New Roman"/>
          <w:sz w:val="28"/>
          <w:szCs w:val="28"/>
        </w:rPr>
      </w:pPr>
    </w:p>
    <w:p w:rsidR="006304ED" w:rsidRDefault="006304ED" w:rsidP="00E262DB">
      <w:pPr>
        <w:jc w:val="both"/>
      </w:pPr>
    </w:p>
    <w:p w:rsidR="004F54E7" w:rsidRPr="00674608" w:rsidRDefault="004F54E7" w:rsidP="00674608">
      <w:pPr>
        <w:ind w:firstLine="360"/>
        <w:jc w:val="center"/>
        <w:rPr>
          <w:rFonts w:cs="Times New Roman"/>
          <w:b/>
          <w:sz w:val="28"/>
          <w:szCs w:val="28"/>
        </w:rPr>
      </w:pPr>
      <w:r w:rsidRPr="004F54E7">
        <w:rPr>
          <w:b/>
        </w:rPr>
        <w:t>«</w:t>
      </w:r>
      <w:r w:rsidR="00F41FF4" w:rsidRPr="00674608">
        <w:rPr>
          <w:rFonts w:cs="Times New Roman"/>
          <w:b/>
          <w:sz w:val="28"/>
          <w:szCs w:val="28"/>
        </w:rPr>
        <w:t>О</w:t>
      </w:r>
      <w:r w:rsidR="00F47453">
        <w:rPr>
          <w:rFonts w:cs="Times New Roman"/>
          <w:b/>
          <w:sz w:val="28"/>
          <w:szCs w:val="28"/>
        </w:rPr>
        <w:t xml:space="preserve"> резерве технических </w:t>
      </w:r>
      <w:proofErr w:type="gramStart"/>
      <w:r w:rsidR="00F47453">
        <w:rPr>
          <w:rFonts w:cs="Times New Roman"/>
          <w:b/>
          <w:sz w:val="28"/>
          <w:szCs w:val="28"/>
        </w:rPr>
        <w:t>средств оповещения региональной автоматизированной системы централизованного оповещения населения Рязанской области</w:t>
      </w:r>
      <w:proofErr w:type="gramEnd"/>
      <w:r w:rsidRPr="00674608">
        <w:rPr>
          <w:rFonts w:cs="Times New Roman"/>
          <w:b/>
          <w:sz w:val="28"/>
          <w:szCs w:val="28"/>
        </w:rPr>
        <w:t>»</w:t>
      </w:r>
    </w:p>
    <w:p w:rsidR="004F54E7" w:rsidRPr="00674608" w:rsidRDefault="004F54E7" w:rsidP="00E262DB">
      <w:pPr>
        <w:ind w:firstLine="360"/>
        <w:jc w:val="center"/>
        <w:rPr>
          <w:rFonts w:cs="Times New Roman"/>
          <w:b/>
          <w:sz w:val="28"/>
          <w:szCs w:val="28"/>
        </w:rPr>
      </w:pPr>
    </w:p>
    <w:p w:rsidR="00920694" w:rsidRPr="00674608" w:rsidRDefault="00BD5A0B" w:rsidP="0067460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9608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5F30C6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</w:t>
      </w:r>
      <w:r w:rsidRPr="0041529B">
        <w:rPr>
          <w:sz w:val="28"/>
          <w:szCs w:val="28"/>
        </w:rPr>
        <w:t xml:space="preserve">ва Российской Федерации от 27 апреля 2000 года № 379 </w:t>
      </w:r>
      <w:r w:rsidRPr="0041529B">
        <w:rPr>
          <w:sz w:val="28"/>
          <w:szCs w:val="28"/>
          <w:shd w:val="clear" w:color="auto" w:fill="FFFFFF"/>
        </w:rPr>
        <w:t xml:space="preserve">«О накоплении, хранении </w:t>
      </w:r>
      <w:r w:rsidR="003A32AC">
        <w:rPr>
          <w:sz w:val="28"/>
          <w:szCs w:val="28"/>
          <w:shd w:val="clear" w:color="auto" w:fill="FFFFFF"/>
        </w:rPr>
        <w:br/>
      </w:r>
      <w:r w:rsidRPr="0041529B">
        <w:rPr>
          <w:sz w:val="28"/>
          <w:szCs w:val="28"/>
          <w:shd w:val="clear" w:color="auto" w:fill="FFFFFF"/>
        </w:rPr>
        <w:t>и использовании</w:t>
      </w:r>
      <w:r>
        <w:rPr>
          <w:sz w:val="28"/>
          <w:szCs w:val="28"/>
          <w:shd w:val="clear" w:color="auto" w:fill="FFFFFF"/>
        </w:rPr>
        <w:t xml:space="preserve"> </w:t>
      </w:r>
      <w:r w:rsidRPr="0041529B">
        <w:rPr>
          <w:sz w:val="28"/>
          <w:szCs w:val="28"/>
          <w:shd w:val="clear" w:color="auto" w:fill="FFFFFF"/>
        </w:rPr>
        <w:t>в целях гражданской обороны запасов материально-технических, продовольственных, медицинских и иных средств»</w:t>
      </w:r>
      <w:r>
        <w:rPr>
          <w:sz w:val="28"/>
          <w:szCs w:val="28"/>
          <w:shd w:val="clear" w:color="auto" w:fill="FFFFFF"/>
        </w:rPr>
        <w:t>,</w:t>
      </w:r>
      <w:r w:rsidRPr="0041529B">
        <w:rPr>
          <w:sz w:val="28"/>
          <w:szCs w:val="28"/>
        </w:rPr>
        <w:t xml:space="preserve"> </w:t>
      </w:r>
      <w:hyperlink r:id="rId8" w:history="1">
        <w:proofErr w:type="gramStart"/>
        <w:r w:rsidRPr="00960822">
          <w:rPr>
            <w:sz w:val="28"/>
            <w:szCs w:val="28"/>
          </w:rPr>
          <w:t>Положени</w:t>
        </w:r>
      </w:hyperlink>
      <w:r w:rsidR="005F30C6">
        <w:rPr>
          <w:sz w:val="28"/>
          <w:szCs w:val="28"/>
        </w:rPr>
        <w:t>ем</w:t>
      </w:r>
      <w:proofErr w:type="gramEnd"/>
      <w:r>
        <w:rPr>
          <w:sz w:val="28"/>
          <w:szCs w:val="28"/>
        </w:rPr>
        <w:t xml:space="preserve"> о системах оповещения населения, утвержденн</w:t>
      </w:r>
      <w:r w:rsidR="005F30C6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hyperlink r:id="rId9" w:history="1">
        <w:r w:rsidRPr="00960822">
          <w:rPr>
            <w:sz w:val="28"/>
            <w:szCs w:val="28"/>
          </w:rPr>
          <w:t>приказом</w:t>
        </w:r>
      </w:hyperlink>
      <w:r w:rsidRPr="00960822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3A32AC">
        <w:rPr>
          <w:sz w:val="28"/>
          <w:szCs w:val="28"/>
        </w:rPr>
        <w:br/>
      </w:r>
      <w:r w:rsidRPr="00960822">
        <w:rPr>
          <w:sz w:val="28"/>
          <w:szCs w:val="28"/>
        </w:rPr>
        <w:t xml:space="preserve">и Министерства цифрового развития, связи и массовых </w:t>
      </w:r>
      <w:r w:rsidRPr="00662068">
        <w:rPr>
          <w:sz w:val="28"/>
          <w:szCs w:val="28"/>
        </w:rPr>
        <w:t>коммуникаций Российской Федерации от 31 июля 2020 года № 578/365</w:t>
      </w:r>
      <w:r>
        <w:rPr>
          <w:sz w:val="28"/>
          <w:szCs w:val="28"/>
        </w:rPr>
        <w:t>, Положени</w:t>
      </w:r>
      <w:r w:rsidR="005F30C6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3A32AC">
        <w:rPr>
          <w:sz w:val="28"/>
          <w:szCs w:val="28"/>
        </w:rPr>
        <w:br/>
      </w:r>
      <w:r>
        <w:rPr>
          <w:sz w:val="28"/>
          <w:szCs w:val="28"/>
        </w:rPr>
        <w:t>о министерстве цифрового развития, информационных технологий и связи Рязанской области, утвержденн</w:t>
      </w:r>
      <w:r w:rsidR="005F30C6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Правительства Рязанской области от 29 октября 2019 года № 330</w:t>
      </w:r>
      <w:r w:rsidR="005F30C6">
        <w:rPr>
          <w:sz w:val="28"/>
          <w:szCs w:val="28"/>
        </w:rPr>
        <w:t>,</w:t>
      </w:r>
      <w:r w:rsidR="00F41FF4" w:rsidRPr="00674608">
        <w:rPr>
          <w:rFonts w:cs="Times New Roman"/>
          <w:sz w:val="28"/>
          <w:szCs w:val="28"/>
        </w:rPr>
        <w:t xml:space="preserve"> </w:t>
      </w:r>
      <w:r w:rsidR="00F32F3D" w:rsidRPr="00674608">
        <w:rPr>
          <w:rFonts w:cs="Times New Roman"/>
          <w:sz w:val="28"/>
          <w:szCs w:val="28"/>
        </w:rPr>
        <w:t>министерство цифрового развития, информационных технологий</w:t>
      </w:r>
      <w:r w:rsidR="005F30C6">
        <w:rPr>
          <w:rFonts w:cs="Times New Roman"/>
          <w:sz w:val="28"/>
          <w:szCs w:val="28"/>
        </w:rPr>
        <w:t xml:space="preserve"> </w:t>
      </w:r>
      <w:r w:rsidR="00F32F3D" w:rsidRPr="00674608">
        <w:rPr>
          <w:rFonts w:cs="Times New Roman"/>
          <w:sz w:val="28"/>
          <w:szCs w:val="28"/>
        </w:rPr>
        <w:t>и связи Рязанской области ПОСТАНОВЛЯЕТ:</w:t>
      </w:r>
    </w:p>
    <w:p w:rsidR="00BD5A0B" w:rsidRPr="00BD5A0B" w:rsidRDefault="00BD5A0B" w:rsidP="00BD5A0B">
      <w:pPr>
        <w:spacing w:line="276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D5A0B">
        <w:rPr>
          <w:rFonts w:cs="Times New Roman"/>
          <w:color w:val="000000" w:themeColor="text1"/>
          <w:sz w:val="28"/>
          <w:szCs w:val="28"/>
        </w:rPr>
        <w:t>1. </w:t>
      </w:r>
      <w:r w:rsidRPr="00BD5A0B">
        <w:rPr>
          <w:rFonts w:cs="Times New Roman"/>
          <w:color w:val="000000"/>
          <w:sz w:val="28"/>
          <w:szCs w:val="28"/>
        </w:rPr>
        <w:t>Утвердить:</w:t>
      </w:r>
    </w:p>
    <w:p w:rsidR="00BD5A0B" w:rsidRPr="00BD5A0B" w:rsidRDefault="00BD5A0B" w:rsidP="00BD5A0B">
      <w:pPr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D5A0B">
        <w:rPr>
          <w:rFonts w:cs="Times New Roman"/>
          <w:color w:val="000000"/>
          <w:sz w:val="28"/>
          <w:szCs w:val="28"/>
        </w:rPr>
        <w:t>1.1. Порядок создания, хранения, использования и восполнения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BD5A0B">
        <w:rPr>
          <w:rFonts w:cs="Times New Roman"/>
          <w:color w:val="000000"/>
          <w:sz w:val="28"/>
          <w:szCs w:val="28"/>
        </w:rPr>
        <w:t>резерва технических средств оповещения региональной автоматизированной системы централизованного оповещения населения Рязанской области</w:t>
      </w:r>
      <w:proofErr w:type="gramEnd"/>
      <w:r w:rsidRPr="00BD5A0B">
        <w:rPr>
          <w:rFonts w:cs="Times New Roman"/>
          <w:color w:val="000000"/>
          <w:sz w:val="28"/>
          <w:szCs w:val="28"/>
        </w:rPr>
        <w:t xml:space="preserve"> согласно Приложению № 1.</w:t>
      </w:r>
    </w:p>
    <w:p w:rsidR="00BD5A0B" w:rsidRPr="003A32AC" w:rsidRDefault="00BD5A0B" w:rsidP="00BD5A0B">
      <w:pPr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D5A0B">
        <w:rPr>
          <w:rFonts w:cs="Times New Roman"/>
          <w:color w:val="000000" w:themeColor="text1"/>
          <w:sz w:val="28"/>
          <w:szCs w:val="28"/>
        </w:rPr>
        <w:t>1.2. </w:t>
      </w:r>
      <w:r w:rsidRPr="00BD5A0B">
        <w:rPr>
          <w:rFonts w:cs="Times New Roman"/>
          <w:color w:val="000000"/>
          <w:sz w:val="28"/>
          <w:szCs w:val="28"/>
        </w:rPr>
        <w:t xml:space="preserve">Номенклатуру и объем резерва технических </w:t>
      </w:r>
      <w:proofErr w:type="gramStart"/>
      <w:r w:rsidRPr="00BD5A0B">
        <w:rPr>
          <w:rFonts w:cs="Times New Roman"/>
          <w:color w:val="000000"/>
          <w:sz w:val="28"/>
          <w:szCs w:val="28"/>
        </w:rPr>
        <w:t>средств оповещения региональной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D5A0B">
        <w:rPr>
          <w:rFonts w:cs="Times New Roman"/>
          <w:color w:val="000000"/>
          <w:sz w:val="28"/>
          <w:szCs w:val="28"/>
        </w:rPr>
        <w:t xml:space="preserve"> автоматизированной системы централизованного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D5A0B">
        <w:rPr>
          <w:rFonts w:cs="Times New Roman"/>
          <w:color w:val="000000"/>
          <w:sz w:val="28"/>
          <w:szCs w:val="28"/>
        </w:rPr>
        <w:t xml:space="preserve"> оповещения населения Рязанской области</w:t>
      </w:r>
      <w:proofErr w:type="gramEnd"/>
      <w:r w:rsidRPr="00BD5A0B">
        <w:rPr>
          <w:rFonts w:cs="Times New Roman"/>
          <w:color w:val="000000"/>
          <w:sz w:val="28"/>
          <w:szCs w:val="28"/>
        </w:rPr>
        <w:t xml:space="preserve"> согласно Приложению № 2.</w:t>
      </w:r>
    </w:p>
    <w:p w:rsidR="00292CFC" w:rsidRDefault="00292CFC" w:rsidP="00BD5A0B">
      <w:pPr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292CFC" w:rsidRDefault="00292CFC" w:rsidP="00292CFC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2</w:t>
      </w:r>
    </w:p>
    <w:p w:rsidR="00292CFC" w:rsidRDefault="00292CFC" w:rsidP="00BD5A0B">
      <w:pPr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5A0B" w:rsidRPr="00BD5A0B" w:rsidRDefault="00BD5A0B" w:rsidP="00BD5A0B">
      <w:pPr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D5A0B">
        <w:rPr>
          <w:rFonts w:cs="Times New Roman"/>
          <w:color w:val="000000" w:themeColor="text1"/>
          <w:sz w:val="28"/>
          <w:szCs w:val="28"/>
        </w:rPr>
        <w:t xml:space="preserve">2. </w:t>
      </w:r>
      <w:r w:rsidR="0039709C">
        <w:rPr>
          <w:rFonts w:cs="Times New Roman"/>
          <w:color w:val="000000" w:themeColor="text1"/>
          <w:sz w:val="28"/>
          <w:szCs w:val="28"/>
        </w:rPr>
        <w:t>М</w:t>
      </w:r>
      <w:r w:rsidR="0039709C" w:rsidRPr="00BD5A0B">
        <w:rPr>
          <w:rFonts w:cs="Times New Roman"/>
          <w:color w:val="000000" w:themeColor="text1"/>
          <w:sz w:val="28"/>
          <w:szCs w:val="28"/>
        </w:rPr>
        <w:t xml:space="preserve">инистерство цифрового развития, информационных технологий </w:t>
      </w:r>
      <w:r w:rsidR="003A32AC">
        <w:rPr>
          <w:rFonts w:cs="Times New Roman"/>
          <w:color w:val="000000" w:themeColor="text1"/>
          <w:sz w:val="28"/>
          <w:szCs w:val="28"/>
        </w:rPr>
        <w:br/>
      </w:r>
      <w:r w:rsidR="0039709C" w:rsidRPr="00BD5A0B">
        <w:rPr>
          <w:rFonts w:cs="Times New Roman"/>
          <w:color w:val="000000" w:themeColor="text1"/>
          <w:sz w:val="28"/>
          <w:szCs w:val="28"/>
        </w:rPr>
        <w:t>и связи Рязанской области</w:t>
      </w:r>
      <w:r w:rsidR="0039709C">
        <w:rPr>
          <w:rFonts w:cs="Times New Roman"/>
          <w:color w:val="000000" w:themeColor="text1"/>
          <w:sz w:val="28"/>
          <w:szCs w:val="28"/>
        </w:rPr>
        <w:t xml:space="preserve"> осуществляет </w:t>
      </w:r>
      <w:r w:rsidR="00D46613">
        <w:rPr>
          <w:rFonts w:cs="Times New Roman"/>
          <w:color w:val="000000" w:themeColor="text1"/>
          <w:sz w:val="28"/>
          <w:szCs w:val="28"/>
        </w:rPr>
        <w:t>координацию д</w:t>
      </w:r>
      <w:r w:rsidRPr="00BD5A0B">
        <w:rPr>
          <w:rFonts w:cs="Times New Roman"/>
          <w:color w:val="000000" w:themeColor="text1"/>
          <w:sz w:val="28"/>
          <w:szCs w:val="28"/>
        </w:rPr>
        <w:t>еятельност</w:t>
      </w:r>
      <w:r w:rsidR="00D46613">
        <w:rPr>
          <w:rFonts w:cs="Times New Roman"/>
          <w:color w:val="000000" w:themeColor="text1"/>
          <w:sz w:val="28"/>
          <w:szCs w:val="28"/>
        </w:rPr>
        <w:t>и</w:t>
      </w:r>
      <w:r w:rsidRPr="00BD5A0B">
        <w:rPr>
          <w:rFonts w:cs="Times New Roman"/>
          <w:color w:val="000000" w:themeColor="text1"/>
          <w:sz w:val="28"/>
          <w:szCs w:val="28"/>
        </w:rPr>
        <w:t xml:space="preserve"> по управлению резервом технических средств </w:t>
      </w:r>
      <w:proofErr w:type="gramStart"/>
      <w:r w:rsidRPr="00BD5A0B">
        <w:rPr>
          <w:rFonts w:cs="Times New Roman"/>
          <w:color w:val="000000" w:themeColor="text1"/>
          <w:sz w:val="28"/>
          <w:szCs w:val="28"/>
        </w:rPr>
        <w:t>оповещения региональной автоматизированной системы централизованного оповещения населения Рязанской области</w:t>
      </w:r>
      <w:proofErr w:type="gramEnd"/>
      <w:r w:rsidRPr="00BD5A0B">
        <w:rPr>
          <w:rFonts w:cs="Times New Roman"/>
          <w:color w:val="000000" w:themeColor="text1"/>
          <w:sz w:val="28"/>
          <w:szCs w:val="28"/>
        </w:rPr>
        <w:t>.</w:t>
      </w:r>
    </w:p>
    <w:p w:rsidR="00BD5A0B" w:rsidRPr="00BD5A0B" w:rsidRDefault="005F30C6" w:rsidP="00BD5A0B">
      <w:pPr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3</w:t>
      </w:r>
      <w:r w:rsidR="00BD5A0B" w:rsidRPr="00BD5A0B">
        <w:rPr>
          <w:rFonts w:cs="Times New Roman"/>
          <w:color w:val="000000" w:themeColor="text1"/>
          <w:sz w:val="28"/>
          <w:szCs w:val="28"/>
        </w:rPr>
        <w:t xml:space="preserve">. </w:t>
      </w:r>
      <w:r>
        <w:rPr>
          <w:rFonts w:cs="Times New Roman"/>
          <w:color w:val="000000" w:themeColor="text1"/>
          <w:sz w:val="28"/>
          <w:szCs w:val="28"/>
        </w:rPr>
        <w:t xml:space="preserve">Возложить </w:t>
      </w:r>
      <w:r w:rsidRPr="00BD5A0B">
        <w:rPr>
          <w:rFonts w:cs="Times New Roman"/>
          <w:color w:val="000000" w:themeColor="text1"/>
          <w:sz w:val="28"/>
          <w:szCs w:val="28"/>
        </w:rPr>
        <w:t>на государственное казенное учреждение Рязанской области «Региональный мониторинговый центр»</w:t>
      </w:r>
      <w:r>
        <w:rPr>
          <w:rFonts w:cs="Times New Roman"/>
          <w:color w:val="000000" w:themeColor="text1"/>
          <w:sz w:val="28"/>
          <w:szCs w:val="28"/>
        </w:rPr>
        <w:t xml:space="preserve"> функции п</w:t>
      </w:r>
      <w:r w:rsidR="00BD5A0B" w:rsidRPr="00BD5A0B">
        <w:rPr>
          <w:rFonts w:cs="Times New Roman"/>
          <w:sz w:val="28"/>
          <w:szCs w:val="28"/>
        </w:rPr>
        <w:t xml:space="preserve">о созданию, размещению, хранению, использованию и восполнению </w:t>
      </w:r>
      <w:proofErr w:type="gramStart"/>
      <w:r w:rsidR="00BD5A0B" w:rsidRPr="00BD5A0B">
        <w:rPr>
          <w:rFonts w:cs="Times New Roman"/>
          <w:sz w:val="28"/>
          <w:szCs w:val="28"/>
        </w:rPr>
        <w:t>резерва технических средств оповещения региональной автоматизированной системы централизованного оповещения населения Рязанской области</w:t>
      </w:r>
      <w:proofErr w:type="gramEnd"/>
      <w:r>
        <w:rPr>
          <w:rFonts w:cs="Times New Roman"/>
          <w:color w:val="000000" w:themeColor="text1"/>
          <w:sz w:val="28"/>
          <w:szCs w:val="28"/>
        </w:rPr>
        <w:t>.</w:t>
      </w:r>
    </w:p>
    <w:p w:rsidR="00BD5A0B" w:rsidRPr="00682D73" w:rsidRDefault="00BD5A0B" w:rsidP="00BD5A0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D5A0B">
        <w:rPr>
          <w:rFonts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BD5A0B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BD5A0B">
        <w:rPr>
          <w:rFonts w:cs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Pr="00BD5A0B">
        <w:rPr>
          <w:rFonts w:cs="Times New Roman"/>
          <w:color w:val="000000"/>
          <w:sz w:val="28"/>
          <w:szCs w:val="28"/>
        </w:rPr>
        <w:br/>
        <w:t xml:space="preserve">на заместителя </w:t>
      </w:r>
      <w:r>
        <w:rPr>
          <w:rFonts w:cs="Times New Roman"/>
          <w:color w:val="000000"/>
          <w:sz w:val="28"/>
          <w:szCs w:val="28"/>
        </w:rPr>
        <w:t>министра.</w:t>
      </w:r>
    </w:p>
    <w:p w:rsidR="00674608" w:rsidRDefault="00674608" w:rsidP="007E2D79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5F30C6" w:rsidRPr="00674608" w:rsidRDefault="005F30C6" w:rsidP="007E2D79">
      <w:pPr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6379"/>
        <w:gridCol w:w="2977"/>
      </w:tblGrid>
      <w:tr w:rsidR="006304ED" w:rsidRPr="00674608" w:rsidTr="00DE1CD1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</w:tcPr>
          <w:p w:rsidR="006304ED" w:rsidRPr="00674608" w:rsidRDefault="006304ED" w:rsidP="00E262DB">
            <w:pPr>
              <w:pStyle w:val="a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08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развития,</w:t>
            </w:r>
            <w:r w:rsidRPr="00674608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информационных технологий и связи</w:t>
            </w:r>
            <w:r w:rsidRPr="00674608">
              <w:rPr>
                <w:rFonts w:ascii="Times New Roman" w:hAnsi="Times New Roman" w:cs="Times New Roman"/>
                <w:sz w:val="28"/>
                <w:szCs w:val="28"/>
              </w:rPr>
              <w:br/>
              <w:t>Рязанской области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:rsidR="006304ED" w:rsidRPr="00674608" w:rsidRDefault="006304ED" w:rsidP="00E262DB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ED" w:rsidRPr="00674608" w:rsidRDefault="006304ED" w:rsidP="00E262DB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ED" w:rsidRPr="00674608" w:rsidRDefault="00F41FF4" w:rsidP="00E262DB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608">
              <w:rPr>
                <w:rFonts w:ascii="Times New Roman" w:hAnsi="Times New Roman" w:cs="Times New Roman"/>
                <w:sz w:val="28"/>
                <w:szCs w:val="28"/>
              </w:rPr>
              <w:t>А.Ю</w:t>
            </w:r>
            <w:r w:rsidR="006304ED" w:rsidRPr="0067460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674608">
              <w:rPr>
                <w:rFonts w:ascii="Times New Roman" w:hAnsi="Times New Roman" w:cs="Times New Roman"/>
                <w:sz w:val="28"/>
                <w:szCs w:val="28"/>
              </w:rPr>
              <w:t>Ульянов</w:t>
            </w:r>
          </w:p>
        </w:tc>
      </w:tr>
    </w:tbl>
    <w:p w:rsidR="006304ED" w:rsidRPr="00920694" w:rsidRDefault="006304ED" w:rsidP="00E262DB">
      <w:pPr>
        <w:pStyle w:val="af2"/>
        <w:spacing w:line="276" w:lineRule="auto"/>
        <w:ind w:left="804" w:firstLine="0"/>
        <w:jc w:val="both"/>
      </w:pPr>
    </w:p>
    <w:p w:rsidR="00F47453" w:rsidRDefault="00F47453">
      <w:pPr>
        <w:rPr>
          <w:rFonts w:eastAsia="Times New Roman" w:cs="Times New Roman"/>
        </w:rPr>
      </w:pPr>
      <w:r>
        <w:br w:type="page"/>
      </w:r>
    </w:p>
    <w:p w:rsidR="00292CFC" w:rsidRDefault="00292CFC" w:rsidP="00827009">
      <w:pPr>
        <w:ind w:left="5103"/>
        <w:jc w:val="both"/>
        <w:rPr>
          <w:sz w:val="28"/>
          <w:szCs w:val="28"/>
        </w:rPr>
      </w:pPr>
    </w:p>
    <w:p w:rsidR="00292CFC" w:rsidRDefault="00292CFC" w:rsidP="00827009">
      <w:pPr>
        <w:ind w:left="5103"/>
        <w:jc w:val="both"/>
        <w:rPr>
          <w:sz w:val="28"/>
          <w:szCs w:val="28"/>
        </w:rPr>
      </w:pPr>
    </w:p>
    <w:p w:rsidR="00827009" w:rsidRPr="00FA5EF4" w:rsidRDefault="00827009" w:rsidP="00827009">
      <w:pPr>
        <w:ind w:left="5103"/>
        <w:jc w:val="both"/>
        <w:rPr>
          <w:sz w:val="28"/>
          <w:szCs w:val="28"/>
        </w:rPr>
      </w:pPr>
      <w:r w:rsidRPr="00FA5EF4">
        <w:rPr>
          <w:sz w:val="28"/>
          <w:szCs w:val="28"/>
        </w:rPr>
        <w:t xml:space="preserve">Приложение № 1 к постановлению </w:t>
      </w:r>
    </w:p>
    <w:p w:rsidR="00827009" w:rsidRPr="00FA5EF4" w:rsidRDefault="00827009" w:rsidP="008270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цифрового развития, информационных технологий и связи </w:t>
      </w:r>
      <w:r w:rsidRPr="00FA5EF4">
        <w:rPr>
          <w:sz w:val="28"/>
          <w:szCs w:val="28"/>
        </w:rPr>
        <w:t xml:space="preserve">Рязанской области </w:t>
      </w:r>
    </w:p>
    <w:p w:rsidR="00827009" w:rsidRPr="00FA5EF4" w:rsidRDefault="00827009" w:rsidP="00827009">
      <w:pPr>
        <w:ind w:left="5103"/>
        <w:jc w:val="both"/>
        <w:rPr>
          <w:sz w:val="28"/>
          <w:szCs w:val="28"/>
        </w:rPr>
      </w:pPr>
      <w:r w:rsidRPr="00FA5EF4">
        <w:rPr>
          <w:sz w:val="28"/>
          <w:szCs w:val="28"/>
        </w:rPr>
        <w:t>от «__» _______ 2023 г. № ____</w:t>
      </w:r>
    </w:p>
    <w:p w:rsidR="00827009" w:rsidRPr="00FA5EF4" w:rsidRDefault="00827009" w:rsidP="00827009">
      <w:pPr>
        <w:ind w:firstLine="709"/>
        <w:jc w:val="both"/>
        <w:rPr>
          <w:b/>
          <w:sz w:val="28"/>
          <w:szCs w:val="28"/>
        </w:rPr>
      </w:pPr>
    </w:p>
    <w:p w:rsidR="00827009" w:rsidRPr="00FA5EF4" w:rsidRDefault="00827009" w:rsidP="00827009">
      <w:pPr>
        <w:jc w:val="center"/>
        <w:rPr>
          <w:b/>
          <w:sz w:val="28"/>
          <w:szCs w:val="28"/>
        </w:rPr>
      </w:pPr>
      <w:r w:rsidRPr="00FA5EF4">
        <w:rPr>
          <w:b/>
          <w:sz w:val="28"/>
          <w:szCs w:val="28"/>
        </w:rPr>
        <w:t>Порядок создания, хранения</w:t>
      </w:r>
      <w:r>
        <w:rPr>
          <w:b/>
          <w:sz w:val="28"/>
          <w:szCs w:val="28"/>
        </w:rPr>
        <w:t>,</w:t>
      </w:r>
      <w:r w:rsidRPr="00FA5EF4">
        <w:rPr>
          <w:b/>
          <w:sz w:val="28"/>
          <w:szCs w:val="28"/>
        </w:rPr>
        <w:t xml:space="preserve"> использования </w:t>
      </w:r>
      <w:r>
        <w:rPr>
          <w:b/>
          <w:sz w:val="28"/>
          <w:szCs w:val="28"/>
        </w:rPr>
        <w:t xml:space="preserve">и восполнения </w:t>
      </w:r>
      <w:proofErr w:type="gramStart"/>
      <w:r w:rsidRPr="00FA5EF4">
        <w:rPr>
          <w:b/>
          <w:sz w:val="28"/>
          <w:szCs w:val="28"/>
        </w:rPr>
        <w:t>резерва технических средств оповещения региональной автоматизированной системы централизованного оповещения населения Рязанской области</w:t>
      </w:r>
      <w:proofErr w:type="gramEnd"/>
    </w:p>
    <w:p w:rsidR="007E4B83" w:rsidRPr="009C4D86" w:rsidRDefault="007E4B83" w:rsidP="00827009">
      <w:pPr>
        <w:pStyle w:val="1"/>
        <w:ind w:left="0" w:firstLine="709"/>
        <w:jc w:val="both"/>
        <w:rPr>
          <w:b w:val="0"/>
        </w:rPr>
      </w:pPr>
    </w:p>
    <w:p w:rsidR="00827009" w:rsidRDefault="00827009" w:rsidP="00827009">
      <w:pPr>
        <w:pStyle w:val="1"/>
        <w:ind w:left="0" w:firstLine="709"/>
        <w:jc w:val="both"/>
        <w:rPr>
          <w:b w:val="0"/>
        </w:rPr>
      </w:pPr>
      <w:r w:rsidRPr="00B14BFD">
        <w:rPr>
          <w:b w:val="0"/>
        </w:rPr>
        <w:t xml:space="preserve">1. </w:t>
      </w:r>
      <w:proofErr w:type="gramStart"/>
      <w:r w:rsidRPr="00B14BFD">
        <w:rPr>
          <w:b w:val="0"/>
        </w:rPr>
        <w:t>Настоящий Порядок разработан</w:t>
      </w:r>
      <w:r w:rsidR="0053787A">
        <w:rPr>
          <w:b w:val="0"/>
        </w:rPr>
        <w:t xml:space="preserve"> </w:t>
      </w:r>
      <w:r w:rsidRPr="00B14BFD">
        <w:rPr>
          <w:b w:val="0"/>
        </w:rPr>
        <w:t xml:space="preserve"> в соответствии с постановлением Правительства Российской Федерации от 27 апреля 2000 года № 379 </w:t>
      </w:r>
      <w:r>
        <w:rPr>
          <w:b w:val="0"/>
        </w:rPr>
        <w:br/>
      </w:r>
      <w:r w:rsidRPr="00B14BFD">
        <w:rPr>
          <w:b w:val="0"/>
          <w:shd w:val="clear" w:color="auto" w:fill="FFFFFF"/>
        </w:rPr>
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средств»,</w:t>
      </w:r>
      <w:r w:rsidRPr="00B14BFD">
        <w:rPr>
          <w:b w:val="0"/>
        </w:rPr>
        <w:t xml:space="preserve"> </w:t>
      </w:r>
      <w:hyperlink r:id="rId10" w:history="1">
        <w:r w:rsidRPr="00B14BFD">
          <w:rPr>
            <w:b w:val="0"/>
          </w:rPr>
          <w:t>приказом</w:t>
        </w:r>
      </w:hyperlink>
      <w:r w:rsidRPr="00B14BFD">
        <w:rPr>
          <w:b w:val="0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</w:t>
      </w:r>
      <w:proofErr w:type="gramEnd"/>
      <w:r w:rsidRPr="00B14BFD">
        <w:rPr>
          <w:b w:val="0"/>
        </w:rPr>
        <w:t xml:space="preserve"> 2020 года № 578/365 «Об утверждении </w:t>
      </w:r>
      <w:hyperlink r:id="rId11" w:history="1">
        <w:proofErr w:type="gramStart"/>
        <w:r w:rsidRPr="00B14BFD">
          <w:rPr>
            <w:b w:val="0"/>
          </w:rPr>
          <w:t>Положени</w:t>
        </w:r>
      </w:hyperlink>
      <w:r w:rsidRPr="00B14BFD">
        <w:rPr>
          <w:b w:val="0"/>
        </w:rPr>
        <w:t>я</w:t>
      </w:r>
      <w:proofErr w:type="gramEnd"/>
      <w:r w:rsidRPr="00B14BFD">
        <w:rPr>
          <w:b w:val="0"/>
        </w:rPr>
        <w:t xml:space="preserve"> о системах оповещения населения», постановлением Правительства Рязанской области от 29 октября 2019 года </w:t>
      </w:r>
      <w:r>
        <w:rPr>
          <w:b w:val="0"/>
        </w:rPr>
        <w:br/>
      </w:r>
      <w:r w:rsidRPr="00B14BFD">
        <w:rPr>
          <w:b w:val="0"/>
        </w:rPr>
        <w:t>№ 330 «Об утверждении Положения о министерстве цифрового развития, информационных технологий и связи Рязанской области»</w:t>
      </w:r>
      <w:r w:rsidR="00550F31">
        <w:rPr>
          <w:b w:val="0"/>
        </w:rPr>
        <w:t>, М</w:t>
      </w:r>
      <w:r w:rsidR="00550F31" w:rsidRPr="00550F31">
        <w:rPr>
          <w:b w:val="0"/>
          <w:color w:val="000000"/>
          <w:lang w:bidi="ru-RU"/>
        </w:rPr>
        <w:t xml:space="preserve">етодическим рекомендациям </w:t>
      </w:r>
      <w:r w:rsidR="00550F31">
        <w:rPr>
          <w:b w:val="0"/>
          <w:color w:val="000000"/>
          <w:lang w:bidi="ru-RU"/>
        </w:rPr>
        <w:t xml:space="preserve">по созданию и реконструкции систем оповещения населения, </w:t>
      </w:r>
      <w:r w:rsidR="00550F31" w:rsidRPr="00550F31">
        <w:rPr>
          <w:b w:val="0"/>
          <w:color w:val="000000"/>
          <w:lang w:bidi="ru-RU"/>
        </w:rPr>
        <w:t xml:space="preserve">утвержденными протоколом заседания рабочей группы Правительственной комиссии по предупреждению и ликвидации чрезвычайных ситуаций </w:t>
      </w:r>
      <w:r w:rsidR="00550F31">
        <w:rPr>
          <w:b w:val="0"/>
          <w:color w:val="000000"/>
          <w:lang w:bidi="ru-RU"/>
        </w:rPr>
        <w:br/>
      </w:r>
      <w:r w:rsidR="00550F31" w:rsidRPr="00550F31">
        <w:rPr>
          <w:b w:val="0"/>
          <w:color w:val="000000"/>
          <w:lang w:bidi="ru-RU"/>
        </w:rPr>
        <w:t xml:space="preserve">и обеспечению пожарной безопасности по координации создания </w:t>
      </w:r>
      <w:r w:rsidR="00550F31">
        <w:rPr>
          <w:b w:val="0"/>
          <w:color w:val="000000"/>
          <w:lang w:bidi="ru-RU"/>
        </w:rPr>
        <w:br/>
      </w:r>
      <w:r w:rsidR="00550F31" w:rsidRPr="00550F31">
        <w:rPr>
          <w:b w:val="0"/>
          <w:color w:val="000000"/>
          <w:lang w:bidi="ru-RU"/>
        </w:rPr>
        <w:t>и поддержания в постоянной готовности системы оповещения населения от 19</w:t>
      </w:r>
      <w:r w:rsidR="00550F31">
        <w:rPr>
          <w:b w:val="0"/>
          <w:color w:val="000000"/>
          <w:lang w:bidi="ru-RU"/>
        </w:rPr>
        <w:t xml:space="preserve"> февраля </w:t>
      </w:r>
      <w:r w:rsidR="00550F31" w:rsidRPr="00550F31">
        <w:rPr>
          <w:b w:val="0"/>
          <w:color w:val="000000"/>
          <w:lang w:bidi="ru-RU"/>
        </w:rPr>
        <w:t>2021</w:t>
      </w:r>
      <w:r w:rsidR="00550F31">
        <w:rPr>
          <w:b w:val="0"/>
          <w:color w:val="000000"/>
          <w:lang w:bidi="ru-RU"/>
        </w:rPr>
        <w:t xml:space="preserve"> года</w:t>
      </w:r>
      <w:r w:rsidR="00550F31" w:rsidRPr="00550F31">
        <w:rPr>
          <w:b w:val="0"/>
          <w:color w:val="000000"/>
          <w:lang w:bidi="ru-RU"/>
        </w:rPr>
        <w:t xml:space="preserve"> № 1</w:t>
      </w:r>
      <w:r w:rsidR="00CD6BF9" w:rsidRPr="00550F31">
        <w:rPr>
          <w:b w:val="0"/>
        </w:rPr>
        <w:t>.</w:t>
      </w:r>
    </w:p>
    <w:p w:rsidR="00CD6BF9" w:rsidRPr="00B14BFD" w:rsidRDefault="00CD6BF9" w:rsidP="00827009">
      <w:pPr>
        <w:pStyle w:val="1"/>
        <w:ind w:left="0" w:firstLine="709"/>
        <w:jc w:val="both"/>
        <w:rPr>
          <w:b w:val="0"/>
        </w:rPr>
      </w:pPr>
      <w:r w:rsidRPr="009C4D86">
        <w:rPr>
          <w:b w:val="0"/>
        </w:rPr>
        <w:t xml:space="preserve">Термины </w:t>
      </w:r>
      <w:r w:rsidR="00550F31" w:rsidRPr="009C4D86">
        <w:rPr>
          <w:b w:val="0"/>
        </w:rPr>
        <w:t>и определения, используемые</w:t>
      </w:r>
      <w:r w:rsidRPr="009C4D86">
        <w:rPr>
          <w:b w:val="0"/>
        </w:rPr>
        <w:t xml:space="preserve"> в </w:t>
      </w:r>
      <w:r w:rsidR="00550F31" w:rsidRPr="009C4D86">
        <w:rPr>
          <w:b w:val="0"/>
        </w:rPr>
        <w:t>настоящем Порядке:</w:t>
      </w:r>
    </w:p>
    <w:p w:rsidR="00CD6BF9" w:rsidRPr="00CD6BF9" w:rsidRDefault="00CD6BF9" w:rsidP="00CD6BF9">
      <w:pPr>
        <w:pStyle w:val="afa"/>
        <w:ind w:firstLine="709"/>
        <w:rPr>
          <w:rFonts w:cs="Times New Roman"/>
          <w:sz w:val="28"/>
          <w:szCs w:val="28"/>
        </w:rPr>
      </w:pPr>
      <w:bookmarkStart w:id="0" w:name="anchor12"/>
      <w:bookmarkEnd w:id="0"/>
      <w:proofErr w:type="gramStart"/>
      <w:r w:rsidRPr="00CD6BF9">
        <w:rPr>
          <w:rFonts w:cs="Times New Roman"/>
          <w:sz w:val="28"/>
          <w:szCs w:val="28"/>
        </w:rPr>
        <w:t>Резерв технических средств оповещения – специализированная упорядоченная совокупность изделий средств оповещения, в том числе оборудования, запасных частей, сменяемых узлов, типовых элементов замены, территориально распределенная и размещенная как на объектах, специально предназначенных для их хранения и обслуживания, так и на договорной основе на объектах операторов связи, базах и складах промышленных и иных предприятий и организаций, с которых возможна их оперативная доставка в</w:t>
      </w:r>
      <w:proofErr w:type="gramEnd"/>
      <w:r w:rsidRPr="00CD6BF9">
        <w:rPr>
          <w:rFonts w:cs="Times New Roman"/>
          <w:sz w:val="28"/>
          <w:szCs w:val="28"/>
        </w:rPr>
        <w:t xml:space="preserve"> зоны чрезвычайных ситуаций.</w:t>
      </w:r>
    </w:p>
    <w:p w:rsidR="00292CFC" w:rsidRDefault="00CD6BF9" w:rsidP="00CD6BF9">
      <w:pPr>
        <w:pStyle w:val="afa"/>
        <w:ind w:firstLine="709"/>
        <w:rPr>
          <w:rFonts w:cs="Times New Roman"/>
          <w:sz w:val="28"/>
          <w:szCs w:val="28"/>
        </w:rPr>
      </w:pPr>
      <w:r w:rsidRPr="00CD6BF9">
        <w:rPr>
          <w:rFonts w:cs="Times New Roman"/>
          <w:sz w:val="28"/>
          <w:szCs w:val="28"/>
        </w:rPr>
        <w:t xml:space="preserve">Требования по надежности – совокупность количественных и (или) качественных требований к безотказности, долговечности, ремонтопригодности, выполнение которых обеспечивает эксплуатацию изделий с заданными показателями эффективности, безопасности, </w:t>
      </w:r>
      <w:proofErr w:type="spellStart"/>
      <w:r w:rsidRPr="00CD6BF9">
        <w:rPr>
          <w:rFonts w:cs="Times New Roman"/>
          <w:sz w:val="28"/>
          <w:szCs w:val="28"/>
        </w:rPr>
        <w:t>экологичности</w:t>
      </w:r>
      <w:proofErr w:type="spellEnd"/>
      <w:r w:rsidRPr="00CD6BF9">
        <w:rPr>
          <w:rFonts w:cs="Times New Roman"/>
          <w:sz w:val="28"/>
          <w:szCs w:val="28"/>
        </w:rPr>
        <w:t xml:space="preserve">, живучести и других составляющих качества, зависящими </w:t>
      </w:r>
      <w:proofErr w:type="gramStart"/>
      <w:r w:rsidRPr="00CD6BF9">
        <w:rPr>
          <w:rFonts w:cs="Times New Roman"/>
          <w:sz w:val="28"/>
          <w:szCs w:val="28"/>
        </w:rPr>
        <w:t>от</w:t>
      </w:r>
      <w:proofErr w:type="gramEnd"/>
      <w:r w:rsidRPr="00CD6BF9">
        <w:rPr>
          <w:rFonts w:cs="Times New Roman"/>
          <w:sz w:val="28"/>
          <w:szCs w:val="28"/>
        </w:rPr>
        <w:t xml:space="preserve"> </w:t>
      </w:r>
    </w:p>
    <w:p w:rsidR="00292CFC" w:rsidRDefault="00292CFC" w:rsidP="00292CFC">
      <w:pPr>
        <w:pStyle w:val="afa"/>
        <w:ind w:firstLine="0"/>
        <w:rPr>
          <w:rFonts w:cs="Times New Roman"/>
          <w:sz w:val="28"/>
          <w:szCs w:val="28"/>
        </w:rPr>
      </w:pPr>
    </w:p>
    <w:p w:rsidR="00292CFC" w:rsidRDefault="00292CFC" w:rsidP="00292CFC">
      <w:pPr>
        <w:pStyle w:val="afa"/>
        <w:spacing w:after="24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</w:t>
      </w:r>
    </w:p>
    <w:p w:rsidR="00CD6BF9" w:rsidRPr="00CD6BF9" w:rsidRDefault="00CD6BF9" w:rsidP="00292CFC">
      <w:pPr>
        <w:pStyle w:val="afa"/>
        <w:ind w:firstLine="0"/>
        <w:rPr>
          <w:rFonts w:cs="Times New Roman"/>
          <w:sz w:val="28"/>
          <w:szCs w:val="28"/>
        </w:rPr>
      </w:pPr>
      <w:r w:rsidRPr="00CD6BF9">
        <w:rPr>
          <w:rFonts w:cs="Times New Roman"/>
          <w:sz w:val="28"/>
          <w:szCs w:val="28"/>
        </w:rPr>
        <w:t xml:space="preserve">надежности изделия, или возможность применения данного изделия </w:t>
      </w:r>
      <w:r w:rsidRPr="00CD6BF9">
        <w:rPr>
          <w:rFonts w:cs="Times New Roman"/>
          <w:sz w:val="28"/>
          <w:szCs w:val="28"/>
        </w:rPr>
        <w:br/>
        <w:t>в качестве составной части другого изделия с заданным уровнем надежности.</w:t>
      </w:r>
    </w:p>
    <w:p w:rsidR="00CD6BF9" w:rsidRDefault="00CD6BF9" w:rsidP="00CD6BF9">
      <w:pPr>
        <w:pStyle w:val="afa"/>
        <w:ind w:firstLine="709"/>
        <w:rPr>
          <w:rFonts w:cs="Times New Roman"/>
          <w:sz w:val="28"/>
          <w:szCs w:val="28"/>
        </w:rPr>
      </w:pPr>
      <w:r w:rsidRPr="00CD6BF9">
        <w:rPr>
          <w:rFonts w:cs="Times New Roman"/>
          <w:sz w:val="28"/>
          <w:szCs w:val="28"/>
        </w:rPr>
        <w:t xml:space="preserve">Комплект ЗИП – запасные части, инструменты, принадлежности </w:t>
      </w:r>
      <w:r w:rsidRPr="00CD6BF9">
        <w:rPr>
          <w:rFonts w:cs="Times New Roman"/>
          <w:sz w:val="28"/>
          <w:szCs w:val="28"/>
        </w:rPr>
        <w:br/>
        <w:t>и материалы, необходимые для технического обслуживания и ремонта изделий и скомплектованные в зависимости от назначения и особенностей</w:t>
      </w:r>
      <w:r w:rsidRPr="00FA5EF4">
        <w:rPr>
          <w:rFonts w:cs="Times New Roman"/>
          <w:sz w:val="28"/>
          <w:szCs w:val="28"/>
        </w:rPr>
        <w:t xml:space="preserve"> использования.</w:t>
      </w:r>
    </w:p>
    <w:p w:rsidR="00CD6BF9" w:rsidRPr="00CD6BF9" w:rsidRDefault="00CD6BF9" w:rsidP="00CD6BF9">
      <w:pPr>
        <w:pStyle w:val="afa"/>
        <w:ind w:firstLine="709"/>
        <w:rPr>
          <w:rFonts w:cs="Times New Roman"/>
          <w:sz w:val="28"/>
          <w:szCs w:val="28"/>
        </w:rPr>
      </w:pPr>
      <w:r w:rsidRPr="00CD6BF9">
        <w:rPr>
          <w:rFonts w:cs="Times New Roman"/>
          <w:sz w:val="28"/>
          <w:szCs w:val="28"/>
        </w:rPr>
        <w:t xml:space="preserve">Запасная часть – составная часть изделия, предназначенная для </w:t>
      </w:r>
      <w:proofErr w:type="gramStart"/>
      <w:r w:rsidRPr="00CD6BF9">
        <w:rPr>
          <w:rFonts w:cs="Times New Roman"/>
          <w:sz w:val="28"/>
          <w:szCs w:val="28"/>
        </w:rPr>
        <w:t>замены</w:t>
      </w:r>
      <w:proofErr w:type="gramEnd"/>
      <w:r w:rsidRPr="00CD6BF9">
        <w:rPr>
          <w:rFonts w:cs="Times New Roman"/>
          <w:sz w:val="28"/>
          <w:szCs w:val="28"/>
        </w:rPr>
        <w:t xml:space="preserve"> находившейся в эксплуатации такой же части с целью поддержания или восстановления исправности или работоспособности изделия.</w:t>
      </w:r>
    </w:p>
    <w:p w:rsidR="00CD6BF9" w:rsidRPr="00CD6BF9" w:rsidRDefault="00CD6BF9" w:rsidP="00CD6BF9">
      <w:pPr>
        <w:pStyle w:val="afa"/>
        <w:ind w:firstLine="709"/>
        <w:rPr>
          <w:rFonts w:cs="Times New Roman"/>
          <w:sz w:val="28"/>
          <w:szCs w:val="28"/>
        </w:rPr>
      </w:pPr>
      <w:r w:rsidRPr="00CD6BF9">
        <w:rPr>
          <w:rFonts w:cs="Times New Roman"/>
          <w:sz w:val="28"/>
          <w:szCs w:val="28"/>
        </w:rPr>
        <w:t xml:space="preserve">Принадлежности – устройства, съемники, средства измерений, обеспечивающие замену составных частей изделий запасными и техническое обслуживание изделий, предусмотренное в эксплуатационной документации, а также чехлы и другие принадлежности (сумки, пеналы, емкости), предназначенные для повышения </w:t>
      </w:r>
      <w:proofErr w:type="spellStart"/>
      <w:r w:rsidRPr="00CD6BF9">
        <w:rPr>
          <w:rFonts w:cs="Times New Roman"/>
          <w:sz w:val="28"/>
          <w:szCs w:val="28"/>
        </w:rPr>
        <w:t>сохраняемости</w:t>
      </w:r>
      <w:proofErr w:type="spellEnd"/>
      <w:r w:rsidRPr="00CD6BF9">
        <w:rPr>
          <w:rFonts w:cs="Times New Roman"/>
          <w:sz w:val="28"/>
          <w:szCs w:val="28"/>
        </w:rPr>
        <w:t xml:space="preserve"> изделий.</w:t>
      </w:r>
    </w:p>
    <w:p w:rsidR="00CD6BF9" w:rsidRPr="00CD6BF9" w:rsidRDefault="00CD6BF9" w:rsidP="00CD6BF9">
      <w:pPr>
        <w:pStyle w:val="afa"/>
        <w:ind w:firstLine="709"/>
        <w:rPr>
          <w:rFonts w:cs="Times New Roman"/>
          <w:sz w:val="28"/>
          <w:szCs w:val="28"/>
        </w:rPr>
      </w:pPr>
      <w:r w:rsidRPr="00CD6BF9">
        <w:rPr>
          <w:rFonts w:cs="Times New Roman"/>
          <w:sz w:val="28"/>
          <w:szCs w:val="28"/>
        </w:rPr>
        <w:t>Ремонт – комплекс операций по восстановлению исправности или работоспособности изделий и восстановлению ресурсов изделий или их составных частей.</w:t>
      </w:r>
    </w:p>
    <w:p w:rsidR="00CD6BF9" w:rsidRPr="00CD6BF9" w:rsidRDefault="00CD6BF9" w:rsidP="00CD6BF9">
      <w:pPr>
        <w:pStyle w:val="afa"/>
        <w:rPr>
          <w:sz w:val="28"/>
          <w:szCs w:val="28"/>
        </w:rPr>
      </w:pPr>
      <w:r w:rsidRPr="00CD6BF9">
        <w:rPr>
          <w:rFonts w:cs="Times New Roman"/>
          <w:sz w:val="28"/>
          <w:szCs w:val="28"/>
        </w:rPr>
        <w:t>Техническое обслуживание – комплекс операций или операция по поддержанию работоспособности или исправности изделия при использовании по назначению, ожидании, хранении и транспортировании.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r w:rsidRPr="004D6F39">
        <w:rPr>
          <w:sz w:val="28"/>
          <w:szCs w:val="28"/>
        </w:rPr>
        <w:t xml:space="preserve">2. </w:t>
      </w:r>
      <w:proofErr w:type="gramStart"/>
      <w:r w:rsidRPr="004D6F39">
        <w:rPr>
          <w:sz w:val="28"/>
          <w:szCs w:val="28"/>
        </w:rPr>
        <w:t>Резерв технических средств оповещения региональной автоматизированной системы централизованного оповещения населения Рязанской области (далее соответственно – резерв</w:t>
      </w:r>
      <w:r>
        <w:rPr>
          <w:sz w:val="28"/>
          <w:szCs w:val="28"/>
        </w:rPr>
        <w:t xml:space="preserve"> ТСО</w:t>
      </w:r>
      <w:r w:rsidRPr="004D6F39">
        <w:rPr>
          <w:sz w:val="28"/>
          <w:szCs w:val="28"/>
        </w:rPr>
        <w:t>, РАСЦО) создается для обеспечения устойчивого функционирования как автоматизированных, так и неавтоматизированных систем оповещения населения в целях обеспечения гарантированного доведения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возникновении или угрозе возникновения чрезвычайных</w:t>
      </w:r>
      <w:proofErr w:type="gramEnd"/>
      <w:r w:rsidRPr="004D6F39">
        <w:rPr>
          <w:sz w:val="28"/>
          <w:szCs w:val="28"/>
        </w:rPr>
        <w:t xml:space="preserve">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r w:rsidRPr="004D6F39">
        <w:rPr>
          <w:sz w:val="28"/>
          <w:szCs w:val="28"/>
        </w:rPr>
        <w:t>Резе</w:t>
      </w:r>
      <w:proofErr w:type="gramStart"/>
      <w:r w:rsidRPr="004D6F39">
        <w:rPr>
          <w:sz w:val="28"/>
          <w:szCs w:val="28"/>
        </w:rPr>
        <w:t>рв вкл</w:t>
      </w:r>
      <w:proofErr w:type="gramEnd"/>
      <w:r w:rsidRPr="004D6F39">
        <w:rPr>
          <w:sz w:val="28"/>
          <w:szCs w:val="28"/>
        </w:rPr>
        <w:t xml:space="preserve">ючает в себя резервные (стационарные, мобильные, носимые) технические средства оповещения и комплекты запасных частей </w:t>
      </w:r>
      <w:r>
        <w:rPr>
          <w:sz w:val="28"/>
          <w:szCs w:val="28"/>
        </w:rPr>
        <w:br/>
      </w:r>
      <w:r w:rsidRPr="004D6F39">
        <w:rPr>
          <w:sz w:val="28"/>
          <w:szCs w:val="28"/>
        </w:rPr>
        <w:t xml:space="preserve">и принадлежностей (далее </w:t>
      </w:r>
      <w:r>
        <w:rPr>
          <w:rFonts w:cs="Times New Roman"/>
          <w:sz w:val="28"/>
          <w:szCs w:val="28"/>
        </w:rPr>
        <w:t>–</w:t>
      </w:r>
      <w:r w:rsidRPr="004D6F39">
        <w:rPr>
          <w:sz w:val="28"/>
          <w:szCs w:val="28"/>
        </w:rPr>
        <w:t xml:space="preserve"> ЗИП).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bookmarkStart w:id="1" w:name="anchor231"/>
      <w:bookmarkEnd w:id="1"/>
      <w:r w:rsidRPr="004D6F39">
        <w:rPr>
          <w:sz w:val="28"/>
          <w:szCs w:val="28"/>
        </w:rPr>
        <w:t xml:space="preserve">2.1. Резервные технические средства оповещения предназначены для обеспечения устойчивого функционирования систем оповещения населения </w:t>
      </w:r>
      <w:r>
        <w:rPr>
          <w:sz w:val="28"/>
          <w:szCs w:val="28"/>
        </w:rPr>
        <w:br/>
      </w:r>
      <w:r w:rsidRPr="004D6F39">
        <w:rPr>
          <w:sz w:val="28"/>
          <w:szCs w:val="28"/>
        </w:rPr>
        <w:t>и обеспечения максимально возможного охвата населения в зонах чрезвычайных ситуаций, а также на территориях, неохваченных автоматизированными системами оповещения.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r w:rsidRPr="004D6F39">
        <w:rPr>
          <w:sz w:val="28"/>
          <w:szCs w:val="28"/>
        </w:rPr>
        <w:t>Резервные технические средства оповещения могут включать в себя: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bookmarkStart w:id="2" w:name="anchor2311"/>
      <w:bookmarkEnd w:id="2"/>
      <w:r w:rsidRPr="004D6F39">
        <w:rPr>
          <w:sz w:val="28"/>
          <w:szCs w:val="28"/>
        </w:rPr>
        <w:t>а) стационарные технические средства оповещения;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bookmarkStart w:id="3" w:name="anchor2312"/>
      <w:bookmarkEnd w:id="3"/>
      <w:r w:rsidRPr="004D6F39">
        <w:rPr>
          <w:sz w:val="28"/>
          <w:szCs w:val="28"/>
        </w:rPr>
        <w:t>б) мобильные технические средства оповещения;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bookmarkStart w:id="4" w:name="anchor2313"/>
      <w:bookmarkEnd w:id="4"/>
      <w:r w:rsidRPr="004D6F39">
        <w:rPr>
          <w:sz w:val="28"/>
          <w:szCs w:val="28"/>
        </w:rPr>
        <w:t>в) носимые технические средства оповещения.</w:t>
      </w:r>
    </w:p>
    <w:p w:rsidR="00292CFC" w:rsidRDefault="00292CFC" w:rsidP="00827009">
      <w:pPr>
        <w:pStyle w:val="afa"/>
        <w:rPr>
          <w:sz w:val="28"/>
          <w:szCs w:val="28"/>
        </w:rPr>
      </w:pPr>
    </w:p>
    <w:p w:rsidR="00292CFC" w:rsidRDefault="00292CFC" w:rsidP="00292CFC">
      <w:pPr>
        <w:pStyle w:val="afa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92CFC" w:rsidRDefault="00292CFC" w:rsidP="00827009">
      <w:pPr>
        <w:pStyle w:val="afa"/>
        <w:rPr>
          <w:sz w:val="28"/>
          <w:szCs w:val="28"/>
        </w:rPr>
      </w:pPr>
    </w:p>
    <w:p w:rsidR="00827009" w:rsidRPr="004D6F39" w:rsidRDefault="00827009" w:rsidP="00827009">
      <w:pPr>
        <w:pStyle w:val="afa"/>
        <w:rPr>
          <w:sz w:val="28"/>
          <w:szCs w:val="28"/>
        </w:rPr>
      </w:pPr>
      <w:r w:rsidRPr="004D6F39">
        <w:rPr>
          <w:sz w:val="28"/>
          <w:szCs w:val="28"/>
        </w:rPr>
        <w:t xml:space="preserve">Резервные стационарные технические средства оповещения предназначаются для аварийной замены отказавших стационарных технических изделий региональной, местных, комплексной системы экстренного оповещения населения Рязанской области (далее </w:t>
      </w:r>
      <w:r>
        <w:rPr>
          <w:rFonts w:cs="Times New Roman"/>
          <w:sz w:val="28"/>
          <w:szCs w:val="28"/>
        </w:rPr>
        <w:t>–</w:t>
      </w:r>
      <w:r w:rsidRPr="004D6F39">
        <w:rPr>
          <w:sz w:val="28"/>
          <w:szCs w:val="28"/>
        </w:rPr>
        <w:t xml:space="preserve"> КСЭОН).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proofErr w:type="gramStart"/>
      <w:r w:rsidRPr="004D6F39">
        <w:rPr>
          <w:sz w:val="28"/>
          <w:szCs w:val="28"/>
        </w:rPr>
        <w:t>Резервные мобильные и носимые технические средства оповещения предназначаются для обеспечения максимально возможного охвата населения, до которого доводятся сигналы оповещения и экстренной информации об опасностях, возникающих при военных конфликтах или вследствие этих конфликтов, а также при возникновении или угрозе возникновения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  <w:proofErr w:type="gramEnd"/>
    </w:p>
    <w:p w:rsidR="00827009" w:rsidRPr="004D6F39" w:rsidRDefault="00827009" w:rsidP="00827009">
      <w:pPr>
        <w:pStyle w:val="afa"/>
        <w:rPr>
          <w:sz w:val="28"/>
          <w:szCs w:val="28"/>
        </w:rPr>
      </w:pPr>
      <w:r w:rsidRPr="004D6F39">
        <w:rPr>
          <w:sz w:val="28"/>
          <w:szCs w:val="28"/>
        </w:rPr>
        <w:t>Резервные мобильные технические средства оповещения могут размещаться (монтироваться) на автомобильных, водных и др. транспортных средствах.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r w:rsidRPr="004D6F39">
        <w:rPr>
          <w:sz w:val="28"/>
          <w:szCs w:val="28"/>
        </w:rPr>
        <w:t>При этом для мобильных и носимых технических средств оповещения должны быть подготовлены заранее речевые (текстовые) сообщения для оповещения населения на магнитных, электронных и иных носителях информации.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bookmarkStart w:id="5" w:name="anchor232"/>
      <w:bookmarkEnd w:id="5"/>
      <w:r w:rsidRPr="004D6F39">
        <w:rPr>
          <w:sz w:val="28"/>
          <w:szCs w:val="28"/>
        </w:rPr>
        <w:t xml:space="preserve">2.2. Запасные части, инструмент, принадлежности и материалы (ЗИП) предназначены для поддержания работоспособности и исправности составных частей технических средств оповещения при эксплуатации, проведении всех видов технического обслуживания, плановых и неплановых ремонтов изделий в соответствии с требованиями эксплуатационной документации и скомплектованные в зависимости от назначения </w:t>
      </w:r>
      <w:r>
        <w:rPr>
          <w:sz w:val="28"/>
          <w:szCs w:val="28"/>
        </w:rPr>
        <w:br/>
      </w:r>
      <w:r w:rsidRPr="004D6F39">
        <w:rPr>
          <w:sz w:val="28"/>
          <w:szCs w:val="28"/>
        </w:rPr>
        <w:t>и особенностей использования.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r w:rsidRPr="004D6F39">
        <w:rPr>
          <w:sz w:val="28"/>
          <w:szCs w:val="28"/>
        </w:rPr>
        <w:t xml:space="preserve">Запасные части, включаемые в состав комплектов ЗИП, изготовляют по той же конструкторской и технологической документации, что </w:t>
      </w:r>
      <w:r>
        <w:rPr>
          <w:sz w:val="28"/>
          <w:szCs w:val="28"/>
        </w:rPr>
        <w:br/>
      </w:r>
      <w:r w:rsidRPr="004D6F39">
        <w:rPr>
          <w:sz w:val="28"/>
          <w:szCs w:val="28"/>
        </w:rPr>
        <w:t>и соответствующие составные части изделий.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r w:rsidRPr="004D6F39">
        <w:rPr>
          <w:sz w:val="28"/>
          <w:szCs w:val="28"/>
        </w:rPr>
        <w:t xml:space="preserve">Инструмент, включаемый в состав ЗИП, может быть общего </w:t>
      </w:r>
      <w:r>
        <w:rPr>
          <w:sz w:val="28"/>
          <w:szCs w:val="28"/>
        </w:rPr>
        <w:br/>
      </w:r>
      <w:r w:rsidRPr="004D6F39">
        <w:rPr>
          <w:sz w:val="28"/>
          <w:szCs w:val="28"/>
        </w:rPr>
        <w:t>и специального назначения. Инструмент общего назначения применяется при работе с различными изделиями. Инструмент специального назначения применяется только при работе с определенными видами изделий.</w:t>
      </w:r>
    </w:p>
    <w:p w:rsidR="00827009" w:rsidRPr="004D6F39" w:rsidRDefault="00827009" w:rsidP="00827009">
      <w:pPr>
        <w:pStyle w:val="afa"/>
        <w:rPr>
          <w:sz w:val="28"/>
          <w:szCs w:val="28"/>
        </w:rPr>
      </w:pPr>
      <w:r w:rsidRPr="004D6F39">
        <w:rPr>
          <w:sz w:val="28"/>
          <w:szCs w:val="28"/>
        </w:rPr>
        <w:t>Расходные материалы, включаемые в состав ЗИП, предназначены для обеспечения технического обслуживания изделия штатным персоналом эксплуатирующей организации.</w:t>
      </w:r>
    </w:p>
    <w:p w:rsidR="00827009" w:rsidRPr="003F0AAC" w:rsidRDefault="00827009" w:rsidP="00827009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0AAC">
        <w:rPr>
          <w:sz w:val="28"/>
          <w:szCs w:val="28"/>
        </w:rPr>
        <w:t>Резерв ТСО создается решением министерства цифрового развития, информационных технологий и связи Рязанской области (далее – министерство).</w:t>
      </w:r>
    </w:p>
    <w:p w:rsidR="00827009" w:rsidRDefault="00827009" w:rsidP="00827009">
      <w:pPr>
        <w:pStyle w:val="afa"/>
        <w:ind w:firstLine="709"/>
        <w:rPr>
          <w:rFonts w:cs="Times New Roman"/>
          <w:sz w:val="28"/>
          <w:szCs w:val="28"/>
        </w:rPr>
      </w:pPr>
      <w:bookmarkStart w:id="6" w:name="anchor204"/>
      <w:bookmarkStart w:id="7" w:name="anchor205"/>
      <w:bookmarkStart w:id="8" w:name="anchor252"/>
      <w:bookmarkStart w:id="9" w:name="anchor253"/>
      <w:bookmarkEnd w:id="6"/>
      <w:bookmarkEnd w:id="7"/>
      <w:bookmarkEnd w:id="8"/>
      <w:bookmarkEnd w:id="9"/>
      <w:r>
        <w:rPr>
          <w:rFonts w:cs="Times New Roman"/>
          <w:sz w:val="28"/>
          <w:szCs w:val="28"/>
        </w:rPr>
        <w:t>4</w:t>
      </w:r>
      <w:r w:rsidRPr="00FA5EF4">
        <w:rPr>
          <w:rFonts w:cs="Times New Roman"/>
          <w:sz w:val="28"/>
          <w:szCs w:val="28"/>
        </w:rPr>
        <w:t>. Номенклатура и объем резерва</w:t>
      </w:r>
      <w:r>
        <w:rPr>
          <w:rFonts w:cs="Times New Roman"/>
          <w:sz w:val="28"/>
          <w:szCs w:val="28"/>
        </w:rPr>
        <w:t xml:space="preserve"> ТСО</w:t>
      </w:r>
      <w:r w:rsidRPr="00FA5EF4">
        <w:rPr>
          <w:rFonts w:cs="Times New Roman"/>
          <w:sz w:val="28"/>
          <w:szCs w:val="28"/>
        </w:rPr>
        <w:t xml:space="preserve">, а также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его созданием, хранением, использованием и восполнением устанавливаются министерством. </w:t>
      </w:r>
    </w:p>
    <w:p w:rsidR="00292CFC" w:rsidRDefault="00292CFC" w:rsidP="00827009">
      <w:pPr>
        <w:pStyle w:val="afa"/>
        <w:ind w:firstLine="709"/>
        <w:rPr>
          <w:rFonts w:cs="Times New Roman"/>
          <w:sz w:val="28"/>
          <w:szCs w:val="28"/>
        </w:rPr>
      </w:pPr>
    </w:p>
    <w:p w:rsidR="00292CFC" w:rsidRDefault="00292CFC" w:rsidP="00292CFC">
      <w:pPr>
        <w:pStyle w:val="afa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</w:t>
      </w:r>
    </w:p>
    <w:p w:rsidR="00292CFC" w:rsidRDefault="00292CFC" w:rsidP="00827009">
      <w:pPr>
        <w:pStyle w:val="afa"/>
        <w:ind w:firstLine="709"/>
        <w:rPr>
          <w:rFonts w:cs="Times New Roman"/>
          <w:sz w:val="28"/>
          <w:szCs w:val="28"/>
        </w:rPr>
      </w:pPr>
    </w:p>
    <w:p w:rsidR="00827009" w:rsidRPr="00940F55" w:rsidRDefault="00827009" w:rsidP="00827009">
      <w:pPr>
        <w:pStyle w:val="afa"/>
        <w:ind w:firstLine="709"/>
        <w:rPr>
          <w:rFonts w:cs="Times New Roman"/>
          <w:spacing w:val="-6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FA5EF4">
        <w:rPr>
          <w:rFonts w:cs="Times New Roman"/>
          <w:sz w:val="28"/>
          <w:szCs w:val="28"/>
        </w:rPr>
        <w:t xml:space="preserve">. </w:t>
      </w:r>
      <w:r w:rsidRPr="00940F55">
        <w:rPr>
          <w:rFonts w:cs="Times New Roman"/>
          <w:spacing w:val="-6"/>
          <w:sz w:val="28"/>
          <w:szCs w:val="28"/>
        </w:rPr>
        <w:t xml:space="preserve">Резерв </w:t>
      </w:r>
      <w:r>
        <w:rPr>
          <w:rFonts w:cs="Times New Roman"/>
          <w:spacing w:val="-6"/>
          <w:sz w:val="28"/>
          <w:szCs w:val="28"/>
        </w:rPr>
        <w:t xml:space="preserve">ТСО </w:t>
      </w:r>
      <w:r w:rsidRPr="00940F55">
        <w:rPr>
          <w:rFonts w:cs="Times New Roman"/>
          <w:spacing w:val="-6"/>
          <w:sz w:val="28"/>
          <w:szCs w:val="28"/>
        </w:rPr>
        <w:t xml:space="preserve">создается за счет средств областного бюджета в пределах лимитов бюджетных обязательств, предусмотренных </w:t>
      </w:r>
      <w:hyperlink r:id="rId12" w:history="1">
        <w:r w:rsidRPr="00940F55">
          <w:rPr>
            <w:rFonts w:cs="Times New Roman"/>
            <w:spacing w:val="-6"/>
            <w:sz w:val="28"/>
            <w:szCs w:val="28"/>
          </w:rPr>
          <w:t>государственной программой</w:t>
        </w:r>
      </w:hyperlink>
      <w:r w:rsidRPr="00940F55">
        <w:rPr>
          <w:rFonts w:cs="Times New Roman"/>
          <w:spacing w:val="-6"/>
          <w:sz w:val="28"/>
          <w:szCs w:val="28"/>
        </w:rPr>
        <w:t xml:space="preserve"> Рязанской области «Развитие информационного общества», утвержденной постановлением Правительства Рязанской области от 29 октября 2014 года № 307.</w:t>
      </w:r>
    </w:p>
    <w:p w:rsidR="00827009" w:rsidRPr="00FA5EF4" w:rsidRDefault="00827009" w:rsidP="00827009">
      <w:pPr>
        <w:pStyle w:val="afa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FA5EF4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Министерство направляет б</w:t>
      </w:r>
      <w:r w:rsidRPr="00FA5EF4">
        <w:rPr>
          <w:rFonts w:cs="Times New Roman"/>
          <w:sz w:val="28"/>
          <w:szCs w:val="28"/>
        </w:rPr>
        <w:t>юджетн</w:t>
      </w:r>
      <w:r>
        <w:rPr>
          <w:rFonts w:cs="Times New Roman"/>
          <w:sz w:val="28"/>
          <w:szCs w:val="28"/>
        </w:rPr>
        <w:t>ую</w:t>
      </w:r>
      <w:r w:rsidRPr="00FA5EF4">
        <w:rPr>
          <w:rFonts w:cs="Times New Roman"/>
          <w:sz w:val="28"/>
          <w:szCs w:val="28"/>
        </w:rPr>
        <w:t xml:space="preserve"> заявк</w:t>
      </w:r>
      <w:r>
        <w:rPr>
          <w:rFonts w:cs="Times New Roman"/>
          <w:sz w:val="28"/>
          <w:szCs w:val="28"/>
        </w:rPr>
        <w:t>у</w:t>
      </w:r>
      <w:r w:rsidRPr="00FA5EF4">
        <w:rPr>
          <w:rFonts w:cs="Times New Roman"/>
          <w:sz w:val="28"/>
          <w:szCs w:val="28"/>
        </w:rPr>
        <w:t xml:space="preserve"> на выделение средств областного бюджета на создание, размещение, хранение</w:t>
      </w:r>
      <w:r>
        <w:rPr>
          <w:rFonts w:cs="Times New Roman"/>
          <w:sz w:val="28"/>
          <w:szCs w:val="28"/>
        </w:rPr>
        <w:t xml:space="preserve"> </w:t>
      </w:r>
      <w:r w:rsidRPr="00FA5EF4">
        <w:rPr>
          <w:rFonts w:cs="Times New Roman"/>
          <w:sz w:val="28"/>
          <w:szCs w:val="28"/>
        </w:rPr>
        <w:t xml:space="preserve">и восполнение резерва </w:t>
      </w:r>
      <w:r>
        <w:rPr>
          <w:rFonts w:cs="Times New Roman"/>
          <w:sz w:val="28"/>
          <w:szCs w:val="28"/>
        </w:rPr>
        <w:t xml:space="preserve">ТСО </w:t>
      </w:r>
      <w:r w:rsidRPr="00FA5EF4">
        <w:rPr>
          <w:rFonts w:cs="Times New Roman"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 xml:space="preserve">очередной финансовый год и </w:t>
      </w:r>
      <w:r w:rsidRPr="00FA5EF4">
        <w:rPr>
          <w:rFonts w:cs="Times New Roman"/>
          <w:sz w:val="28"/>
          <w:szCs w:val="28"/>
        </w:rPr>
        <w:t>план</w:t>
      </w:r>
      <w:r>
        <w:rPr>
          <w:rFonts w:cs="Times New Roman"/>
          <w:sz w:val="28"/>
          <w:szCs w:val="28"/>
        </w:rPr>
        <w:t>ов</w:t>
      </w:r>
      <w:r w:rsidRPr="00FA5EF4">
        <w:rPr>
          <w:rFonts w:cs="Times New Roman"/>
          <w:sz w:val="28"/>
          <w:szCs w:val="28"/>
        </w:rPr>
        <w:t xml:space="preserve">ый </w:t>
      </w:r>
      <w:r>
        <w:rPr>
          <w:rFonts w:cs="Times New Roman"/>
          <w:sz w:val="28"/>
          <w:szCs w:val="28"/>
        </w:rPr>
        <w:t>период</w:t>
      </w:r>
      <w:r w:rsidRPr="00FA5E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срок </w:t>
      </w:r>
      <w:r w:rsidRPr="00FA5EF4">
        <w:rPr>
          <w:rFonts w:cs="Times New Roman"/>
          <w:sz w:val="28"/>
          <w:szCs w:val="28"/>
        </w:rPr>
        <w:t>до 15 августа текущего года</w:t>
      </w:r>
      <w:r>
        <w:rPr>
          <w:rFonts w:cs="Times New Roman"/>
          <w:sz w:val="28"/>
          <w:szCs w:val="28"/>
        </w:rPr>
        <w:t xml:space="preserve"> в министерство финансов Рязанской области</w:t>
      </w:r>
      <w:r w:rsidRPr="00FA5EF4">
        <w:rPr>
          <w:rFonts w:cs="Times New Roman"/>
          <w:sz w:val="28"/>
          <w:szCs w:val="28"/>
        </w:rPr>
        <w:t>.</w:t>
      </w:r>
    </w:p>
    <w:p w:rsidR="00827009" w:rsidRPr="00FA5EF4" w:rsidRDefault="00827009" w:rsidP="00827009">
      <w:pPr>
        <w:ind w:firstLine="709"/>
        <w:jc w:val="both"/>
        <w:rPr>
          <w:sz w:val="28"/>
          <w:szCs w:val="28"/>
        </w:rPr>
      </w:pPr>
      <w:r w:rsidRPr="001A5916">
        <w:rPr>
          <w:sz w:val="28"/>
          <w:szCs w:val="28"/>
        </w:rPr>
        <w:t>7</w:t>
      </w:r>
      <w:r w:rsidRPr="00FA5EF4">
        <w:rPr>
          <w:sz w:val="28"/>
          <w:szCs w:val="28"/>
        </w:rPr>
        <w:t xml:space="preserve">. Закупка технических средств оповещения </w:t>
      </w:r>
      <w:r>
        <w:rPr>
          <w:sz w:val="28"/>
          <w:szCs w:val="28"/>
        </w:rPr>
        <w:t xml:space="preserve">для создания </w:t>
      </w:r>
      <w:r w:rsidRPr="00FA5EF4">
        <w:rPr>
          <w:sz w:val="28"/>
          <w:szCs w:val="28"/>
        </w:rPr>
        <w:t>резерв</w:t>
      </w:r>
      <w:r>
        <w:rPr>
          <w:sz w:val="28"/>
          <w:szCs w:val="28"/>
        </w:rPr>
        <w:t>а ТСО</w:t>
      </w:r>
      <w:r w:rsidRPr="00FA5EF4">
        <w:rPr>
          <w:sz w:val="28"/>
          <w:szCs w:val="28"/>
        </w:rPr>
        <w:t xml:space="preserve"> осуществляется государственн</w:t>
      </w:r>
      <w:r>
        <w:rPr>
          <w:sz w:val="28"/>
          <w:szCs w:val="28"/>
        </w:rPr>
        <w:t>ым</w:t>
      </w:r>
      <w:r w:rsidRPr="00FA5EF4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FA5EF4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FA5EF4">
        <w:rPr>
          <w:sz w:val="28"/>
          <w:szCs w:val="28"/>
        </w:rPr>
        <w:t xml:space="preserve"> Рязанской области «Региональный мониторинговый центр» (далее – ГКУ Рязанской области «РМЦ»)</w:t>
      </w:r>
      <w:r>
        <w:rPr>
          <w:sz w:val="28"/>
          <w:szCs w:val="28"/>
        </w:rPr>
        <w:t xml:space="preserve"> </w:t>
      </w:r>
      <w:r w:rsidRPr="00FA5EF4">
        <w:rPr>
          <w:sz w:val="28"/>
          <w:szCs w:val="28"/>
        </w:rPr>
        <w:t xml:space="preserve">в соответствии с </w:t>
      </w:r>
      <w:hyperlink r:id="rId13" w:history="1">
        <w:r w:rsidRPr="00827009">
          <w:rPr>
            <w:rStyle w:val="af9"/>
            <w:color w:val="auto"/>
            <w:sz w:val="28"/>
            <w:szCs w:val="28"/>
          </w:rPr>
          <w:t>Федеральным законом</w:t>
        </w:r>
      </w:hyperlink>
      <w:r w:rsidRPr="00827009">
        <w:rPr>
          <w:sz w:val="28"/>
          <w:szCs w:val="28"/>
        </w:rPr>
        <w:t xml:space="preserve"> от 5 апреля 2013 года </w:t>
      </w:r>
      <w:r w:rsidRPr="00827009">
        <w:rPr>
          <w:sz w:val="28"/>
          <w:szCs w:val="28"/>
        </w:rPr>
        <w:br/>
        <w:t>№ 44-ФЗ «О контрактной системе в сфере закупок т</w:t>
      </w:r>
      <w:r w:rsidRPr="00FA5EF4">
        <w:rPr>
          <w:sz w:val="28"/>
          <w:szCs w:val="28"/>
        </w:rPr>
        <w:t>оваров, работ, услуг для обеспечения государственных и муниципальных нужд».</w:t>
      </w:r>
    </w:p>
    <w:p w:rsidR="00827009" w:rsidRPr="009C4D86" w:rsidRDefault="00827009" w:rsidP="00827009">
      <w:pPr>
        <w:pStyle w:val="afa"/>
        <w:rPr>
          <w:sz w:val="28"/>
          <w:szCs w:val="28"/>
        </w:rPr>
      </w:pPr>
      <w:r w:rsidRPr="009C4D86">
        <w:rPr>
          <w:sz w:val="28"/>
          <w:szCs w:val="28"/>
        </w:rPr>
        <w:t>8. Объем резерва ТСО определяется из расчета:</w:t>
      </w:r>
    </w:p>
    <w:p w:rsidR="00827009" w:rsidRPr="009C4D86" w:rsidRDefault="00827009" w:rsidP="00827009">
      <w:pPr>
        <w:pStyle w:val="afa"/>
        <w:rPr>
          <w:sz w:val="28"/>
          <w:szCs w:val="28"/>
        </w:rPr>
      </w:pPr>
      <w:bookmarkStart w:id="10" w:name="anchor521"/>
      <w:bookmarkEnd w:id="10"/>
      <w:r w:rsidRPr="009C4D86">
        <w:rPr>
          <w:sz w:val="28"/>
          <w:szCs w:val="28"/>
        </w:rPr>
        <w:t xml:space="preserve">а) </w:t>
      </w:r>
      <w:r w:rsidR="002D12EC" w:rsidRPr="009C4D86">
        <w:rPr>
          <w:sz w:val="28"/>
          <w:szCs w:val="28"/>
        </w:rPr>
        <w:t xml:space="preserve">стационарные технические средства оповещения – в процентном отношении </w:t>
      </w:r>
      <w:r w:rsidR="00531106" w:rsidRPr="009C4D86">
        <w:rPr>
          <w:sz w:val="28"/>
          <w:szCs w:val="28"/>
        </w:rPr>
        <w:t xml:space="preserve">от </w:t>
      </w:r>
      <w:r w:rsidR="002D12EC" w:rsidRPr="009C4D86">
        <w:rPr>
          <w:sz w:val="28"/>
          <w:szCs w:val="28"/>
        </w:rPr>
        <w:t>о</w:t>
      </w:r>
      <w:r w:rsidRPr="009C4D86">
        <w:rPr>
          <w:sz w:val="28"/>
          <w:szCs w:val="28"/>
        </w:rPr>
        <w:t xml:space="preserve">бщего количества технических средств оповещения </w:t>
      </w:r>
      <w:r w:rsidR="002D12EC" w:rsidRPr="009C4D86">
        <w:rPr>
          <w:sz w:val="28"/>
          <w:szCs w:val="28"/>
        </w:rPr>
        <w:t xml:space="preserve">РАСЦО </w:t>
      </w:r>
      <w:r w:rsidR="002D12EC" w:rsidRPr="009C4D86">
        <w:rPr>
          <w:sz w:val="28"/>
          <w:szCs w:val="28"/>
        </w:rPr>
        <w:br/>
        <w:t>в соответствии с приложением № 2 к настоящему постановлению</w:t>
      </w:r>
      <w:r w:rsidRPr="009C4D86">
        <w:rPr>
          <w:sz w:val="28"/>
          <w:szCs w:val="28"/>
        </w:rPr>
        <w:t>;</w:t>
      </w:r>
    </w:p>
    <w:p w:rsidR="00827009" w:rsidRPr="001A5916" w:rsidRDefault="00827009" w:rsidP="00827009">
      <w:pPr>
        <w:pStyle w:val="afa"/>
        <w:rPr>
          <w:sz w:val="28"/>
          <w:szCs w:val="28"/>
        </w:rPr>
      </w:pPr>
      <w:bookmarkStart w:id="11" w:name="anchor522"/>
      <w:bookmarkEnd w:id="11"/>
      <w:r w:rsidRPr="009C4D86">
        <w:rPr>
          <w:sz w:val="28"/>
          <w:szCs w:val="28"/>
        </w:rPr>
        <w:t xml:space="preserve">б) мобильные и носимые технические средства оповещения – минимум </w:t>
      </w:r>
      <w:r w:rsidR="00427707" w:rsidRPr="009C4D86">
        <w:rPr>
          <w:sz w:val="28"/>
          <w:szCs w:val="28"/>
        </w:rPr>
        <w:t>один комплек</w:t>
      </w:r>
      <w:r w:rsidR="0039742F" w:rsidRPr="009C4D86">
        <w:rPr>
          <w:sz w:val="28"/>
          <w:szCs w:val="28"/>
        </w:rPr>
        <w:t>т</w:t>
      </w:r>
      <w:r w:rsidRPr="009C4D86">
        <w:rPr>
          <w:sz w:val="28"/>
          <w:szCs w:val="28"/>
        </w:rPr>
        <w:t xml:space="preserve"> оборудования оповещения населения в зоне предполагаемой чрезвычайной ситуации регионального характера и (или) межмуниципального характера</w:t>
      </w:r>
      <w:r w:rsidR="002D12EC" w:rsidRPr="009C4D86">
        <w:rPr>
          <w:sz w:val="28"/>
          <w:szCs w:val="28"/>
        </w:rPr>
        <w:t xml:space="preserve"> в соответствии с приложением № 2 </w:t>
      </w:r>
      <w:r w:rsidR="002D12EC" w:rsidRPr="009C4D86">
        <w:rPr>
          <w:sz w:val="28"/>
          <w:szCs w:val="28"/>
        </w:rPr>
        <w:br/>
        <w:t>к настоящему постановлению</w:t>
      </w:r>
      <w:r w:rsidRPr="009C4D86">
        <w:rPr>
          <w:sz w:val="28"/>
          <w:szCs w:val="28"/>
        </w:rPr>
        <w:t>;</w:t>
      </w:r>
    </w:p>
    <w:p w:rsidR="00827009" w:rsidRPr="001A5916" w:rsidRDefault="00827009" w:rsidP="00827009">
      <w:pPr>
        <w:pStyle w:val="afa"/>
        <w:rPr>
          <w:sz w:val="28"/>
          <w:szCs w:val="28"/>
        </w:rPr>
      </w:pPr>
      <w:bookmarkStart w:id="12" w:name="anchor523"/>
      <w:bookmarkEnd w:id="12"/>
      <w:r w:rsidRPr="001A5916">
        <w:rPr>
          <w:sz w:val="28"/>
          <w:szCs w:val="28"/>
        </w:rPr>
        <w:t>в) номенклатура ЗИП для технических средств оповещения и их объемы накопления определяются</w:t>
      </w:r>
      <w:r>
        <w:rPr>
          <w:sz w:val="28"/>
          <w:szCs w:val="28"/>
        </w:rPr>
        <w:t xml:space="preserve"> </w:t>
      </w:r>
      <w:r w:rsidRPr="001A5916">
        <w:rPr>
          <w:sz w:val="28"/>
          <w:szCs w:val="28"/>
        </w:rPr>
        <w:t xml:space="preserve">с учетом расчетов показателей надежности и устойчивости их в различных режимах функционирования, как в </w:t>
      </w:r>
      <w:proofErr w:type="gramStart"/>
      <w:r w:rsidRPr="001A5916">
        <w:rPr>
          <w:sz w:val="28"/>
          <w:szCs w:val="28"/>
        </w:rPr>
        <w:t>мирное</w:t>
      </w:r>
      <w:proofErr w:type="gramEnd"/>
      <w:r w:rsidRPr="001A5916">
        <w:rPr>
          <w:sz w:val="28"/>
          <w:szCs w:val="28"/>
        </w:rPr>
        <w:t xml:space="preserve"> так и военное время.</w:t>
      </w:r>
    </w:p>
    <w:p w:rsidR="00827009" w:rsidRPr="00FA5EF4" w:rsidRDefault="00827009" w:rsidP="00827009">
      <w:pPr>
        <w:pStyle w:val="afa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Pr="00FA5EF4">
        <w:rPr>
          <w:rFonts w:cs="Times New Roman"/>
          <w:sz w:val="28"/>
          <w:szCs w:val="28"/>
        </w:rPr>
        <w:t>. Хранение резерва технических средств оповещения необходимо осуществлять в соответствии с требованиями эксплуатационной документации, установленными производителем этих средств.</w:t>
      </w:r>
    </w:p>
    <w:p w:rsidR="00827009" w:rsidRPr="00FA5EF4" w:rsidRDefault="00827009" w:rsidP="00827009">
      <w:pPr>
        <w:pStyle w:val="afa"/>
        <w:ind w:firstLine="709"/>
        <w:rPr>
          <w:rFonts w:cs="Times New Roman"/>
          <w:sz w:val="28"/>
          <w:szCs w:val="28"/>
        </w:rPr>
      </w:pPr>
      <w:r w:rsidRPr="00FA5EF4">
        <w:rPr>
          <w:rFonts w:cs="Times New Roman"/>
          <w:sz w:val="28"/>
          <w:szCs w:val="28"/>
        </w:rPr>
        <w:t>9.</w:t>
      </w:r>
      <w:r>
        <w:rPr>
          <w:rFonts w:cs="Times New Roman"/>
          <w:sz w:val="28"/>
          <w:szCs w:val="28"/>
        </w:rPr>
        <w:t>1.</w:t>
      </w:r>
      <w:r w:rsidRPr="00FA5EF4">
        <w:rPr>
          <w:rFonts w:cs="Times New Roman"/>
          <w:sz w:val="28"/>
          <w:szCs w:val="28"/>
        </w:rPr>
        <w:t xml:space="preserve"> Основной задачей хранения резервов </w:t>
      </w:r>
      <w:r>
        <w:rPr>
          <w:rFonts w:cs="Times New Roman"/>
          <w:sz w:val="28"/>
          <w:szCs w:val="28"/>
        </w:rPr>
        <w:t>ТСО</w:t>
      </w:r>
      <w:r w:rsidRPr="00FA5EF4">
        <w:rPr>
          <w:rFonts w:cs="Times New Roman"/>
          <w:sz w:val="28"/>
          <w:szCs w:val="28"/>
        </w:rPr>
        <w:t xml:space="preserve">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827009" w:rsidRPr="00FA5EF4" w:rsidRDefault="00827009" w:rsidP="00827009">
      <w:pPr>
        <w:pStyle w:val="afa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9.2</w:t>
      </w:r>
      <w:r w:rsidRPr="00FA5EF4">
        <w:rPr>
          <w:rFonts w:cs="Times New Roman"/>
          <w:sz w:val="28"/>
          <w:szCs w:val="28"/>
        </w:rPr>
        <w:t>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сторонних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чрезвычайной ситуации.</w:t>
      </w:r>
    </w:p>
    <w:p w:rsidR="00292CFC" w:rsidRDefault="00292CFC" w:rsidP="00827009">
      <w:pPr>
        <w:ind w:firstLine="709"/>
        <w:jc w:val="both"/>
        <w:rPr>
          <w:sz w:val="28"/>
          <w:szCs w:val="28"/>
        </w:rPr>
      </w:pPr>
      <w:bookmarkStart w:id="13" w:name="anchor20"/>
      <w:bookmarkStart w:id="14" w:name="anchor22"/>
      <w:bookmarkStart w:id="15" w:name="anchor17"/>
      <w:bookmarkStart w:id="16" w:name="anchor19"/>
      <w:bookmarkStart w:id="17" w:name="anchor23"/>
      <w:bookmarkStart w:id="18" w:name="sub_221015"/>
      <w:bookmarkEnd w:id="13"/>
      <w:bookmarkEnd w:id="14"/>
      <w:bookmarkEnd w:id="15"/>
      <w:bookmarkEnd w:id="16"/>
      <w:bookmarkEnd w:id="17"/>
    </w:p>
    <w:p w:rsidR="00292CFC" w:rsidRDefault="00292CFC" w:rsidP="00827009">
      <w:pPr>
        <w:ind w:firstLine="709"/>
        <w:jc w:val="both"/>
        <w:rPr>
          <w:sz w:val="28"/>
          <w:szCs w:val="28"/>
        </w:rPr>
      </w:pPr>
    </w:p>
    <w:p w:rsidR="00292CFC" w:rsidRDefault="00292CFC" w:rsidP="00292CFC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827009" w:rsidRPr="00FA5EF4" w:rsidRDefault="00827009" w:rsidP="00827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FA5EF4"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резерва технических средств оповещения, производится за счет ср</w:t>
      </w:r>
      <w:r>
        <w:rPr>
          <w:sz w:val="28"/>
          <w:szCs w:val="28"/>
        </w:rPr>
        <w:t>едств бюджета Рязанской области.</w:t>
      </w:r>
    </w:p>
    <w:bookmarkEnd w:id="18"/>
    <w:p w:rsidR="00827009" w:rsidRPr="00FA5EF4" w:rsidRDefault="00827009" w:rsidP="00827009">
      <w:pPr>
        <w:ind w:firstLine="709"/>
        <w:jc w:val="both"/>
        <w:rPr>
          <w:sz w:val="28"/>
          <w:szCs w:val="28"/>
        </w:rPr>
      </w:pPr>
      <w:r w:rsidRPr="00FA5EF4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FA5EF4">
        <w:rPr>
          <w:sz w:val="28"/>
          <w:szCs w:val="28"/>
        </w:rPr>
        <w:t xml:space="preserve">. ГКУ Рязанской области «РМЦ» для организации деятельности </w:t>
      </w:r>
      <w:r w:rsidRPr="00FA5EF4">
        <w:rPr>
          <w:sz w:val="28"/>
          <w:szCs w:val="28"/>
        </w:rPr>
        <w:br/>
        <w:t xml:space="preserve">по обеспечению создания, хранения, использования и </w:t>
      </w:r>
      <w:r>
        <w:rPr>
          <w:sz w:val="28"/>
          <w:szCs w:val="28"/>
        </w:rPr>
        <w:t>вос</w:t>
      </w:r>
      <w:r w:rsidRPr="00FA5EF4">
        <w:rPr>
          <w:sz w:val="28"/>
          <w:szCs w:val="28"/>
        </w:rPr>
        <w:t xml:space="preserve">полнения резерва технических средств оповещения и ЗИП назначает ответственных </w:t>
      </w:r>
      <w:r w:rsidRPr="00FA5EF4">
        <w:rPr>
          <w:sz w:val="28"/>
          <w:szCs w:val="28"/>
        </w:rPr>
        <w:br/>
        <w:t>и в пределах своих полномочий:</w:t>
      </w:r>
    </w:p>
    <w:p w:rsidR="00827009" w:rsidRPr="00FA5EF4" w:rsidRDefault="00827009" w:rsidP="00827009">
      <w:pPr>
        <w:pStyle w:val="af2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5EF4">
        <w:rPr>
          <w:sz w:val="28"/>
          <w:szCs w:val="28"/>
        </w:rPr>
        <w:t>разрабатывает предложения по номенклатуре и объемам резерва;</w:t>
      </w:r>
    </w:p>
    <w:p w:rsidR="00827009" w:rsidRPr="00AA5F3F" w:rsidRDefault="00827009" w:rsidP="00827009">
      <w:pPr>
        <w:pStyle w:val="af2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A5F3F">
        <w:rPr>
          <w:sz w:val="28"/>
          <w:szCs w:val="28"/>
        </w:rPr>
        <w:t>представляет в министерство финансово-экономическое обоснование расходов на содержание резерва для принятия решения по утверждению лимитов бюджетных ассигнований на очередной финансовый год</w:t>
      </w:r>
      <w:r>
        <w:rPr>
          <w:sz w:val="28"/>
          <w:szCs w:val="28"/>
        </w:rPr>
        <w:t xml:space="preserve"> </w:t>
      </w:r>
      <w:r w:rsidRPr="00AA5F3F">
        <w:rPr>
          <w:sz w:val="28"/>
          <w:szCs w:val="28"/>
        </w:rPr>
        <w:t>и под</w:t>
      </w:r>
      <w:r>
        <w:rPr>
          <w:sz w:val="28"/>
          <w:szCs w:val="28"/>
        </w:rPr>
        <w:t>готовки</w:t>
      </w:r>
      <w:r w:rsidRPr="00AA5F3F">
        <w:rPr>
          <w:sz w:val="28"/>
          <w:szCs w:val="28"/>
        </w:rPr>
        <w:t xml:space="preserve"> предложений в министерство финансов Рязанской области;</w:t>
      </w:r>
    </w:p>
    <w:p w:rsidR="00827009" w:rsidRPr="00FA5EF4" w:rsidRDefault="00827009" w:rsidP="00827009">
      <w:pPr>
        <w:pStyle w:val="af2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5EF4">
        <w:rPr>
          <w:sz w:val="28"/>
          <w:szCs w:val="28"/>
        </w:rPr>
        <w:t xml:space="preserve">приобретает оборудование для </w:t>
      </w:r>
      <w:r>
        <w:rPr>
          <w:sz w:val="28"/>
          <w:szCs w:val="28"/>
        </w:rPr>
        <w:t>вос</w:t>
      </w:r>
      <w:r w:rsidRPr="00FA5EF4">
        <w:rPr>
          <w:sz w:val="28"/>
          <w:szCs w:val="28"/>
        </w:rPr>
        <w:t xml:space="preserve">полнения резерва </w:t>
      </w:r>
      <w:r>
        <w:rPr>
          <w:sz w:val="28"/>
          <w:szCs w:val="28"/>
        </w:rPr>
        <w:t xml:space="preserve">ТСО </w:t>
      </w:r>
      <w:r w:rsidRPr="00FA5EF4">
        <w:rPr>
          <w:sz w:val="28"/>
          <w:szCs w:val="28"/>
        </w:rPr>
        <w:t>согласно утвержденной номенклатуре;</w:t>
      </w:r>
    </w:p>
    <w:p w:rsidR="00827009" w:rsidRDefault="00827009" w:rsidP="00827009">
      <w:pPr>
        <w:pStyle w:val="af2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 w:rsidRPr="00FA5EF4">
        <w:rPr>
          <w:sz w:val="28"/>
          <w:szCs w:val="28"/>
        </w:rPr>
        <w:t>контроль за</w:t>
      </w:r>
      <w:proofErr w:type="gramEnd"/>
      <w:r w:rsidRPr="00FA5EF4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наличием</w:t>
      </w:r>
      <w:r w:rsidRPr="00FA5EF4">
        <w:rPr>
          <w:sz w:val="28"/>
          <w:szCs w:val="28"/>
        </w:rPr>
        <w:t>, качеств</w:t>
      </w:r>
      <w:r>
        <w:rPr>
          <w:sz w:val="28"/>
          <w:szCs w:val="28"/>
        </w:rPr>
        <w:t>енным состоянием</w:t>
      </w:r>
      <w:r w:rsidRPr="00FA5EF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A5EF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соблюдением </w:t>
      </w:r>
      <w:r w:rsidRPr="00FA5EF4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Pr="00FA5EF4">
        <w:rPr>
          <w:sz w:val="28"/>
          <w:szCs w:val="28"/>
        </w:rPr>
        <w:t xml:space="preserve"> хранения материальных ресурсов</w:t>
      </w:r>
      <w:r>
        <w:rPr>
          <w:sz w:val="28"/>
          <w:szCs w:val="28"/>
        </w:rPr>
        <w:t>,</w:t>
      </w:r>
      <w:r w:rsidRPr="00FA5EF4">
        <w:rPr>
          <w:sz w:val="28"/>
          <w:szCs w:val="28"/>
        </w:rPr>
        <w:t xml:space="preserve"> устанавливают порядок их </w:t>
      </w:r>
      <w:r>
        <w:rPr>
          <w:sz w:val="28"/>
          <w:szCs w:val="28"/>
        </w:rPr>
        <w:t>оперативной выдачи;</w:t>
      </w:r>
    </w:p>
    <w:p w:rsidR="00827009" w:rsidRPr="00FA5EF4" w:rsidRDefault="00827009" w:rsidP="00827009">
      <w:pPr>
        <w:pStyle w:val="af2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5EF4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 xml:space="preserve">своевременную </w:t>
      </w:r>
      <w:r w:rsidRPr="00FA5EF4">
        <w:rPr>
          <w:sz w:val="28"/>
          <w:szCs w:val="28"/>
        </w:rPr>
        <w:t>замену</w:t>
      </w:r>
      <w:r>
        <w:rPr>
          <w:sz w:val="28"/>
          <w:szCs w:val="28"/>
        </w:rPr>
        <w:t xml:space="preserve"> и техническое </w:t>
      </w:r>
      <w:r w:rsidRPr="00FA5EF4">
        <w:rPr>
          <w:sz w:val="28"/>
          <w:szCs w:val="28"/>
        </w:rPr>
        <w:t xml:space="preserve">обслуживание </w:t>
      </w:r>
      <w:r>
        <w:rPr>
          <w:sz w:val="28"/>
          <w:szCs w:val="28"/>
        </w:rPr>
        <w:t xml:space="preserve">средств оповещения, находящихся в </w:t>
      </w:r>
      <w:r w:rsidRPr="00FA5EF4">
        <w:rPr>
          <w:sz w:val="28"/>
          <w:szCs w:val="28"/>
        </w:rPr>
        <w:t>резерв</w:t>
      </w:r>
      <w:r>
        <w:rPr>
          <w:sz w:val="28"/>
          <w:szCs w:val="28"/>
        </w:rPr>
        <w:t>е</w:t>
      </w:r>
      <w:r w:rsidRPr="00FA5EF4">
        <w:rPr>
          <w:sz w:val="28"/>
          <w:szCs w:val="28"/>
        </w:rPr>
        <w:t>;</w:t>
      </w:r>
    </w:p>
    <w:p w:rsidR="00827009" w:rsidRPr="00FA5EF4" w:rsidRDefault="00827009" w:rsidP="00827009">
      <w:pPr>
        <w:pStyle w:val="af2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5EF4">
        <w:rPr>
          <w:sz w:val="28"/>
          <w:szCs w:val="28"/>
        </w:rPr>
        <w:t>ведет учет и отчетность по операциям (использовани</w:t>
      </w:r>
      <w:r>
        <w:rPr>
          <w:sz w:val="28"/>
          <w:szCs w:val="28"/>
        </w:rPr>
        <w:t>е</w:t>
      </w:r>
      <w:r w:rsidRPr="00FA5EF4">
        <w:rPr>
          <w:sz w:val="28"/>
          <w:szCs w:val="28"/>
        </w:rPr>
        <w:t xml:space="preserve">, </w:t>
      </w:r>
      <w:r>
        <w:rPr>
          <w:sz w:val="28"/>
          <w:szCs w:val="28"/>
        </w:rPr>
        <w:t>вос</w:t>
      </w:r>
      <w:r w:rsidRPr="00FA5EF4">
        <w:rPr>
          <w:sz w:val="28"/>
          <w:szCs w:val="28"/>
        </w:rPr>
        <w:t>полнени</w:t>
      </w:r>
      <w:r>
        <w:rPr>
          <w:sz w:val="28"/>
          <w:szCs w:val="28"/>
        </w:rPr>
        <w:t>е)</w:t>
      </w:r>
      <w:r w:rsidRPr="00FA5EF4">
        <w:rPr>
          <w:sz w:val="28"/>
          <w:szCs w:val="28"/>
        </w:rPr>
        <w:t xml:space="preserve"> с оборудованием, входящим в состав резерва;</w:t>
      </w:r>
    </w:p>
    <w:p w:rsidR="00827009" w:rsidRPr="00FA5EF4" w:rsidRDefault="00827009" w:rsidP="00827009">
      <w:pPr>
        <w:pStyle w:val="af2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5EF4">
        <w:rPr>
          <w:sz w:val="28"/>
          <w:szCs w:val="28"/>
        </w:rPr>
        <w:t xml:space="preserve">обеспечивает поддержание резерва в постоянной готовности </w:t>
      </w:r>
      <w:r w:rsidRPr="00FA5EF4">
        <w:rPr>
          <w:sz w:val="28"/>
          <w:szCs w:val="28"/>
        </w:rPr>
        <w:br/>
        <w:t>к использованию;</w:t>
      </w:r>
    </w:p>
    <w:p w:rsidR="00827009" w:rsidRPr="00FA5EF4" w:rsidRDefault="00827009" w:rsidP="00827009">
      <w:pPr>
        <w:pStyle w:val="af2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5EF4">
        <w:rPr>
          <w:sz w:val="28"/>
          <w:szCs w:val="28"/>
        </w:rPr>
        <w:t xml:space="preserve">использует резерв стационарных технических средств оповещения для </w:t>
      </w:r>
      <w:proofErr w:type="gramStart"/>
      <w:r w:rsidRPr="00FA5EF4">
        <w:rPr>
          <w:sz w:val="28"/>
          <w:szCs w:val="28"/>
        </w:rPr>
        <w:t>замены</w:t>
      </w:r>
      <w:proofErr w:type="gramEnd"/>
      <w:r w:rsidRPr="00FA5EF4">
        <w:rPr>
          <w:sz w:val="28"/>
          <w:szCs w:val="28"/>
        </w:rPr>
        <w:t xml:space="preserve"> вышедших из строя и не подлежащих восстановлению составных элементов </w:t>
      </w:r>
      <w:r>
        <w:rPr>
          <w:sz w:val="28"/>
          <w:szCs w:val="28"/>
        </w:rPr>
        <w:t>РАСЦО и КСЭОН Рязанской области.</w:t>
      </w:r>
    </w:p>
    <w:p w:rsidR="00B64307" w:rsidRPr="009C4D86" w:rsidRDefault="00827009" w:rsidP="00827009">
      <w:pPr>
        <w:pStyle w:val="afa"/>
        <w:ind w:firstLine="709"/>
        <w:rPr>
          <w:rFonts w:cs="Times New Roman"/>
          <w:sz w:val="28"/>
          <w:szCs w:val="28"/>
          <w:shd w:val="clear" w:color="auto" w:fill="FFFFFF"/>
        </w:rPr>
      </w:pPr>
      <w:bookmarkStart w:id="19" w:name="anchor24"/>
      <w:bookmarkEnd w:id="19"/>
      <w:r w:rsidRPr="009C4D86">
        <w:rPr>
          <w:rFonts w:cs="Times New Roman"/>
          <w:sz w:val="28"/>
          <w:szCs w:val="28"/>
        </w:rPr>
        <w:t xml:space="preserve">11. </w:t>
      </w:r>
      <w:r w:rsidR="00B64307" w:rsidRPr="009C4D86">
        <w:rPr>
          <w:rFonts w:cs="Times New Roman"/>
          <w:sz w:val="28"/>
          <w:szCs w:val="28"/>
          <w:shd w:val="clear" w:color="auto" w:fill="FFFFFF"/>
        </w:rPr>
        <w:t>Выделение</w:t>
      </w:r>
      <w:r w:rsidRPr="009C4D86">
        <w:rPr>
          <w:rFonts w:cs="Times New Roman"/>
          <w:sz w:val="28"/>
          <w:szCs w:val="28"/>
          <w:shd w:val="clear" w:color="auto" w:fill="FFFFFF"/>
        </w:rPr>
        <w:t xml:space="preserve"> носимых (мобильных) технических средств оповещения из резерва ТСО осуществляется </w:t>
      </w:r>
      <w:r w:rsidRPr="009C4D86">
        <w:rPr>
          <w:rFonts w:cs="Times New Roman"/>
          <w:sz w:val="28"/>
          <w:szCs w:val="28"/>
        </w:rPr>
        <w:t>ГКУ Рязанской области «РМЦ»</w:t>
      </w:r>
      <w:r w:rsidRPr="009C4D86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B56C4B" w:rsidRPr="009C4D86">
        <w:rPr>
          <w:rFonts w:cs="Times New Roman"/>
          <w:sz w:val="28"/>
          <w:szCs w:val="28"/>
          <w:shd w:val="clear" w:color="auto" w:fill="FFFFFF"/>
        </w:rPr>
        <w:t xml:space="preserve">на основании локального правового акта министерства </w:t>
      </w:r>
      <w:r w:rsidR="00B64307" w:rsidRPr="009C4D86">
        <w:rPr>
          <w:rFonts w:cs="Times New Roman"/>
          <w:sz w:val="28"/>
          <w:szCs w:val="28"/>
          <w:shd w:val="clear" w:color="auto" w:fill="FFFFFF"/>
        </w:rPr>
        <w:t>по</w:t>
      </w:r>
      <w:r w:rsidRPr="009C4D86">
        <w:rPr>
          <w:rFonts w:cs="Times New Roman"/>
          <w:sz w:val="28"/>
          <w:szCs w:val="28"/>
          <w:shd w:val="clear" w:color="auto" w:fill="FFFFFF"/>
        </w:rPr>
        <w:t xml:space="preserve"> решени</w:t>
      </w:r>
      <w:r w:rsidR="00B64307" w:rsidRPr="009C4D86">
        <w:rPr>
          <w:rFonts w:cs="Times New Roman"/>
          <w:sz w:val="28"/>
          <w:szCs w:val="28"/>
          <w:shd w:val="clear" w:color="auto" w:fill="FFFFFF"/>
        </w:rPr>
        <w:t>ю</w:t>
      </w:r>
      <w:r w:rsidRPr="009C4D86">
        <w:rPr>
          <w:rFonts w:cs="Times New Roman"/>
          <w:sz w:val="28"/>
          <w:szCs w:val="28"/>
          <w:shd w:val="clear" w:color="auto" w:fill="FFFFFF"/>
        </w:rPr>
        <w:t xml:space="preserve"> Губернатора Рязанской области или лиц</w:t>
      </w:r>
      <w:r w:rsidR="00B64307" w:rsidRPr="009C4D86">
        <w:rPr>
          <w:rFonts w:cs="Times New Roman"/>
          <w:sz w:val="28"/>
          <w:szCs w:val="28"/>
          <w:shd w:val="clear" w:color="auto" w:fill="FFFFFF"/>
        </w:rPr>
        <w:t>а, исполняющего его обязанности.</w:t>
      </w:r>
    </w:p>
    <w:p w:rsidR="00827009" w:rsidRPr="009C4D86" w:rsidRDefault="00827009" w:rsidP="00827009">
      <w:pPr>
        <w:pStyle w:val="afa"/>
        <w:ind w:firstLine="709"/>
        <w:rPr>
          <w:rFonts w:cs="Times New Roman"/>
          <w:sz w:val="28"/>
          <w:szCs w:val="28"/>
        </w:rPr>
      </w:pPr>
      <w:r w:rsidRPr="009C4D86">
        <w:rPr>
          <w:rFonts w:cs="Times New Roman"/>
          <w:sz w:val="28"/>
          <w:szCs w:val="28"/>
        </w:rPr>
        <w:t xml:space="preserve">12. Перевозка (доставка) </w:t>
      </w:r>
      <w:r w:rsidRPr="009C4D86">
        <w:rPr>
          <w:rFonts w:cs="Times New Roman"/>
          <w:sz w:val="28"/>
          <w:szCs w:val="28"/>
          <w:shd w:val="clear" w:color="auto" w:fill="FFFFFF"/>
        </w:rPr>
        <w:t xml:space="preserve">носимых (мобильных) </w:t>
      </w:r>
      <w:r w:rsidRPr="009C4D86">
        <w:rPr>
          <w:rFonts w:cs="Times New Roman"/>
          <w:sz w:val="28"/>
          <w:szCs w:val="28"/>
        </w:rPr>
        <w:t>технических средств оповещения из резерва ТСО, осуществляется исполнительными о</w:t>
      </w:r>
      <w:r w:rsidRPr="009C4D86">
        <w:rPr>
          <w:rFonts w:cs="Times New Roman"/>
          <w:spacing w:val="-2"/>
          <w:sz w:val="28"/>
          <w:szCs w:val="28"/>
        </w:rPr>
        <w:t>рганами Рязанской области, органами местного самоуправления, организациями, обратившимися за помощью и получившими технические средства оповещения (далее – Получатели технических средств оповещения).</w:t>
      </w:r>
    </w:p>
    <w:p w:rsidR="00827009" w:rsidRPr="009C4D86" w:rsidRDefault="00827009" w:rsidP="00827009">
      <w:pPr>
        <w:pStyle w:val="afa"/>
        <w:ind w:firstLine="709"/>
        <w:rPr>
          <w:rFonts w:cs="Times New Roman"/>
          <w:spacing w:val="-2"/>
          <w:sz w:val="28"/>
          <w:szCs w:val="28"/>
        </w:rPr>
      </w:pPr>
      <w:r w:rsidRPr="009C4D86">
        <w:rPr>
          <w:rFonts w:cs="Times New Roman"/>
          <w:spacing w:val="-2"/>
          <w:sz w:val="28"/>
          <w:szCs w:val="28"/>
        </w:rPr>
        <w:t>13. Получатели технических средств оповещения организуют прием, хранение, целевое использование материальных ресурсов и возврат материальных ресурсов после ликвидации чрезвычайн</w:t>
      </w:r>
      <w:r w:rsidR="00AF2E6A" w:rsidRPr="009C4D86">
        <w:rPr>
          <w:rFonts w:cs="Times New Roman"/>
          <w:spacing w:val="-2"/>
          <w:sz w:val="28"/>
          <w:szCs w:val="28"/>
        </w:rPr>
        <w:t>ых</w:t>
      </w:r>
      <w:r w:rsidRPr="009C4D86">
        <w:rPr>
          <w:rFonts w:cs="Times New Roman"/>
          <w:spacing w:val="-2"/>
          <w:sz w:val="28"/>
          <w:szCs w:val="28"/>
        </w:rPr>
        <w:t xml:space="preserve"> ситуаци</w:t>
      </w:r>
      <w:r w:rsidR="00AF2E6A" w:rsidRPr="009C4D86">
        <w:rPr>
          <w:rFonts w:cs="Times New Roman"/>
          <w:spacing w:val="-2"/>
          <w:sz w:val="28"/>
          <w:szCs w:val="28"/>
        </w:rPr>
        <w:t>й</w:t>
      </w:r>
      <w:r w:rsidR="00550F31" w:rsidRPr="009C4D86">
        <w:rPr>
          <w:rFonts w:cs="Times New Roman"/>
          <w:spacing w:val="-2"/>
          <w:sz w:val="28"/>
          <w:szCs w:val="28"/>
        </w:rPr>
        <w:t>, указанных в пункте 2</w:t>
      </w:r>
      <w:r w:rsidR="00FA78B7" w:rsidRPr="009C4D86">
        <w:rPr>
          <w:rFonts w:cs="Times New Roman"/>
          <w:spacing w:val="-2"/>
          <w:sz w:val="28"/>
          <w:szCs w:val="28"/>
        </w:rPr>
        <w:t xml:space="preserve"> настоящего Порядка</w:t>
      </w:r>
      <w:r w:rsidRPr="009C4D86">
        <w:rPr>
          <w:rFonts w:cs="Times New Roman"/>
          <w:spacing w:val="-2"/>
          <w:sz w:val="28"/>
          <w:szCs w:val="28"/>
        </w:rPr>
        <w:t xml:space="preserve">. </w:t>
      </w:r>
    </w:p>
    <w:p w:rsidR="00827009" w:rsidRPr="00FA5EF4" w:rsidRDefault="00827009" w:rsidP="00827009">
      <w:pPr>
        <w:ind w:firstLine="709"/>
        <w:jc w:val="both"/>
        <w:rPr>
          <w:sz w:val="28"/>
          <w:szCs w:val="28"/>
        </w:rPr>
      </w:pPr>
      <w:bookmarkStart w:id="20" w:name="anchor190"/>
      <w:bookmarkStart w:id="21" w:name="anchor200"/>
      <w:bookmarkEnd w:id="20"/>
      <w:bookmarkEnd w:id="21"/>
      <w:r w:rsidRPr="009C4D86">
        <w:rPr>
          <w:sz w:val="28"/>
          <w:szCs w:val="28"/>
        </w:rPr>
        <w:t>14. Восполнение израсходованного резерва ТСО и ЗИП</w:t>
      </w:r>
      <w:r>
        <w:rPr>
          <w:sz w:val="28"/>
          <w:szCs w:val="28"/>
        </w:rPr>
        <w:t xml:space="preserve"> </w:t>
      </w:r>
      <w:r w:rsidRPr="00FA5EF4">
        <w:rPr>
          <w:sz w:val="28"/>
          <w:szCs w:val="28"/>
        </w:rPr>
        <w:t>к ним осуществляется ГКУ Рязанской области «РМЦ» за счет средств бюджета Рязанской области.</w:t>
      </w:r>
    </w:p>
    <w:p w:rsidR="00827009" w:rsidRPr="00FA5EF4" w:rsidRDefault="00827009" w:rsidP="00827009">
      <w:pPr>
        <w:pStyle w:val="afa"/>
        <w:ind w:firstLine="709"/>
        <w:rPr>
          <w:rFonts w:cs="Times New Roman"/>
          <w:sz w:val="28"/>
          <w:szCs w:val="28"/>
        </w:rPr>
      </w:pPr>
      <w:r w:rsidRPr="00FA5EF4">
        <w:rPr>
          <w:rFonts w:cs="Times New Roman"/>
          <w:sz w:val="28"/>
          <w:szCs w:val="28"/>
        </w:rPr>
        <w:t xml:space="preserve"> </w:t>
      </w:r>
    </w:p>
    <w:p w:rsidR="00827009" w:rsidRPr="007921CE" w:rsidRDefault="00827009" w:rsidP="00292CFC">
      <w:pPr>
        <w:spacing w:after="240"/>
        <w:jc w:val="center"/>
        <w:rPr>
          <w:szCs w:val="28"/>
        </w:rPr>
      </w:pPr>
      <w:r w:rsidRPr="00FA5EF4">
        <w:rPr>
          <w:sz w:val="28"/>
          <w:szCs w:val="28"/>
        </w:rPr>
        <w:br w:type="page"/>
      </w:r>
      <w:r w:rsidR="00292CFC">
        <w:rPr>
          <w:sz w:val="28"/>
          <w:szCs w:val="28"/>
        </w:rPr>
        <w:lastRenderedPageBreak/>
        <w:t>6</w:t>
      </w:r>
    </w:p>
    <w:p w:rsidR="007F2844" w:rsidRPr="00FA5EF4" w:rsidRDefault="007F2844" w:rsidP="007F2844">
      <w:pPr>
        <w:ind w:left="5103"/>
        <w:jc w:val="both"/>
        <w:rPr>
          <w:sz w:val="28"/>
          <w:szCs w:val="28"/>
        </w:rPr>
      </w:pPr>
      <w:r w:rsidRPr="00FA5EF4">
        <w:rPr>
          <w:sz w:val="28"/>
          <w:szCs w:val="28"/>
        </w:rPr>
        <w:t xml:space="preserve">Приложение № 2 к постановлению </w:t>
      </w:r>
    </w:p>
    <w:p w:rsidR="007F2844" w:rsidRPr="00FA5EF4" w:rsidRDefault="007F2844" w:rsidP="007F284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 цифрового развития, информационных технологий и связи</w:t>
      </w:r>
      <w:r w:rsidRPr="00FA5EF4">
        <w:rPr>
          <w:sz w:val="28"/>
          <w:szCs w:val="28"/>
        </w:rPr>
        <w:t xml:space="preserve"> Рязанской области </w:t>
      </w:r>
    </w:p>
    <w:p w:rsidR="007F2844" w:rsidRPr="00FA5EF4" w:rsidRDefault="007F2844" w:rsidP="007F2844">
      <w:pPr>
        <w:ind w:left="5103"/>
        <w:jc w:val="both"/>
        <w:rPr>
          <w:sz w:val="28"/>
          <w:szCs w:val="28"/>
        </w:rPr>
      </w:pPr>
      <w:r w:rsidRPr="00FA5EF4">
        <w:rPr>
          <w:sz w:val="28"/>
          <w:szCs w:val="28"/>
        </w:rPr>
        <w:t>от «__» _______ 2023 г. № ____</w:t>
      </w:r>
    </w:p>
    <w:p w:rsidR="007F2844" w:rsidRPr="001F5299" w:rsidRDefault="007F2844" w:rsidP="007F2844">
      <w:pPr>
        <w:jc w:val="center"/>
        <w:rPr>
          <w:b/>
          <w:szCs w:val="28"/>
        </w:rPr>
      </w:pPr>
    </w:p>
    <w:p w:rsidR="007F2844" w:rsidRDefault="007F2844" w:rsidP="007F2844">
      <w:pPr>
        <w:jc w:val="center"/>
        <w:rPr>
          <w:b/>
          <w:szCs w:val="28"/>
        </w:rPr>
      </w:pPr>
    </w:p>
    <w:p w:rsidR="007F2844" w:rsidRPr="00FA5EF4" w:rsidRDefault="007F2844" w:rsidP="007F2844">
      <w:pPr>
        <w:jc w:val="center"/>
        <w:rPr>
          <w:b/>
          <w:sz w:val="28"/>
          <w:szCs w:val="28"/>
        </w:rPr>
      </w:pPr>
      <w:r w:rsidRPr="00FA5EF4">
        <w:rPr>
          <w:b/>
          <w:sz w:val="28"/>
          <w:szCs w:val="28"/>
        </w:rPr>
        <w:t>Номенклату</w:t>
      </w:r>
      <w:bookmarkStart w:id="22" w:name="_GoBack"/>
      <w:bookmarkEnd w:id="22"/>
      <w:r w:rsidRPr="00FA5EF4">
        <w:rPr>
          <w:b/>
          <w:sz w:val="28"/>
          <w:szCs w:val="28"/>
        </w:rPr>
        <w:t>ра резерва технических средств оповещения для региональной автоматизированной системы централизованного оповещения населения Рязанской области</w:t>
      </w:r>
    </w:p>
    <w:p w:rsidR="007F2844" w:rsidRDefault="007F2844" w:rsidP="007F2844">
      <w:pPr>
        <w:jc w:val="center"/>
        <w:rPr>
          <w:b/>
          <w:szCs w:val="28"/>
        </w:rPr>
      </w:pPr>
    </w:p>
    <w:tbl>
      <w:tblPr>
        <w:tblStyle w:val="af8"/>
        <w:tblW w:w="9464" w:type="dxa"/>
        <w:tblLayout w:type="fixed"/>
        <w:tblLook w:val="04A0" w:firstRow="1" w:lastRow="0" w:firstColumn="1" w:lastColumn="0" w:noHBand="0" w:noVBand="1"/>
      </w:tblPr>
      <w:tblGrid>
        <w:gridCol w:w="627"/>
        <w:gridCol w:w="3172"/>
        <w:gridCol w:w="785"/>
        <w:gridCol w:w="1558"/>
        <w:gridCol w:w="1196"/>
        <w:gridCol w:w="2126"/>
      </w:tblGrid>
      <w:tr w:rsidR="007F2844" w:rsidRPr="007F2844" w:rsidTr="003A60D6">
        <w:tc>
          <w:tcPr>
            <w:tcW w:w="627" w:type="dxa"/>
          </w:tcPr>
          <w:p w:rsidR="007F2844" w:rsidRPr="007F2844" w:rsidRDefault="007F2844" w:rsidP="007F2844">
            <w:pPr>
              <w:pStyle w:val="Bodytext20"/>
              <w:shd w:val="clear" w:color="auto" w:fill="auto"/>
              <w:spacing w:before="120" w:after="120" w:line="240" w:lineRule="auto"/>
              <w:jc w:val="left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 xml:space="preserve">№ </w:t>
            </w:r>
            <w:proofErr w:type="gramStart"/>
            <w:r w:rsidRPr="007F2844">
              <w:rPr>
                <w:sz w:val="25"/>
                <w:szCs w:val="25"/>
              </w:rPr>
              <w:t>п</w:t>
            </w:r>
            <w:proofErr w:type="gramEnd"/>
            <w:r w:rsidRPr="007F2844">
              <w:rPr>
                <w:sz w:val="25"/>
                <w:szCs w:val="25"/>
              </w:rPr>
              <w:t>/п</w:t>
            </w:r>
          </w:p>
        </w:tc>
        <w:tc>
          <w:tcPr>
            <w:tcW w:w="3172" w:type="dxa"/>
            <w:vAlign w:val="center"/>
          </w:tcPr>
          <w:p w:rsidR="007F2844" w:rsidRPr="007F2844" w:rsidRDefault="007F2844" w:rsidP="007F2844">
            <w:pPr>
              <w:pStyle w:val="Bodytext20"/>
              <w:shd w:val="clear" w:color="auto" w:fill="auto"/>
              <w:spacing w:before="120" w:after="12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Номенклатура резерва (наименование) технических средств оповещения населения</w:t>
            </w:r>
          </w:p>
        </w:tc>
        <w:tc>
          <w:tcPr>
            <w:tcW w:w="785" w:type="dxa"/>
          </w:tcPr>
          <w:p w:rsidR="007F2844" w:rsidRPr="007F2844" w:rsidRDefault="007F2844" w:rsidP="007F2844">
            <w:pPr>
              <w:pStyle w:val="Bodytext20"/>
              <w:shd w:val="clear" w:color="auto" w:fill="auto"/>
              <w:spacing w:before="120" w:after="12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Ед.   изм.</w:t>
            </w:r>
          </w:p>
        </w:tc>
        <w:tc>
          <w:tcPr>
            <w:tcW w:w="1558" w:type="dxa"/>
          </w:tcPr>
          <w:p w:rsidR="007F2844" w:rsidRPr="007F2844" w:rsidRDefault="007F2844" w:rsidP="007F2844">
            <w:pPr>
              <w:pStyle w:val="Bodytext20"/>
              <w:shd w:val="clear" w:color="auto" w:fill="auto"/>
              <w:spacing w:before="120" w:after="12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Количество элементов в системе</w:t>
            </w:r>
          </w:p>
        </w:tc>
        <w:tc>
          <w:tcPr>
            <w:tcW w:w="1196" w:type="dxa"/>
          </w:tcPr>
          <w:p w:rsidR="007F2844" w:rsidRDefault="007F2844" w:rsidP="007F2844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 xml:space="preserve">Резерв, </w:t>
            </w:r>
          </w:p>
          <w:p w:rsidR="007F2844" w:rsidRPr="007F2844" w:rsidRDefault="007F2844" w:rsidP="007F28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не менее</w:t>
            </w:r>
          </w:p>
        </w:tc>
        <w:tc>
          <w:tcPr>
            <w:tcW w:w="2126" w:type="dxa"/>
          </w:tcPr>
          <w:p w:rsidR="007F2844" w:rsidRPr="007F2844" w:rsidRDefault="007F2844" w:rsidP="007F2844">
            <w:pPr>
              <w:pStyle w:val="Bodytext20"/>
              <w:shd w:val="clear" w:color="auto" w:fill="auto"/>
              <w:spacing w:before="120" w:after="12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Доля резерва от общего количества элементов в системе</w:t>
            </w:r>
          </w:p>
        </w:tc>
      </w:tr>
      <w:tr w:rsidR="007F2844" w:rsidRPr="00E729E2" w:rsidTr="003A60D6">
        <w:trPr>
          <w:trHeight w:val="397"/>
        </w:trPr>
        <w:tc>
          <w:tcPr>
            <w:tcW w:w="9464" w:type="dxa"/>
            <w:gridSpan w:val="6"/>
            <w:vAlign w:val="center"/>
          </w:tcPr>
          <w:p w:rsidR="007F2844" w:rsidRPr="007F2844" w:rsidRDefault="007F2844" w:rsidP="007F2844">
            <w:pPr>
              <w:pStyle w:val="af2"/>
              <w:numPr>
                <w:ilvl w:val="0"/>
                <w:numId w:val="6"/>
              </w:numPr>
              <w:ind w:left="714" w:hanging="357"/>
              <w:contextualSpacing/>
              <w:jc w:val="center"/>
              <w:rPr>
                <w:b/>
                <w:sz w:val="28"/>
                <w:szCs w:val="28"/>
              </w:rPr>
            </w:pPr>
            <w:r w:rsidRPr="007F2844">
              <w:rPr>
                <w:b/>
                <w:sz w:val="28"/>
                <w:szCs w:val="28"/>
              </w:rPr>
              <w:t>Стационарные технические средства оповещения</w:t>
            </w:r>
          </w:p>
        </w:tc>
      </w:tr>
      <w:tr w:rsidR="007F2844" w:rsidRPr="00E729E2" w:rsidTr="003A60D6">
        <w:tc>
          <w:tcPr>
            <w:tcW w:w="627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1.</w:t>
            </w:r>
          </w:p>
        </w:tc>
        <w:tc>
          <w:tcPr>
            <w:tcW w:w="3172" w:type="dxa"/>
          </w:tcPr>
          <w:p w:rsidR="007F2844" w:rsidRPr="007F2844" w:rsidRDefault="007F2844" w:rsidP="0022798A">
            <w:pPr>
              <w:pStyle w:val="Bodytext20"/>
              <w:spacing w:before="0" w:after="0" w:line="240" w:lineRule="auto"/>
              <w:jc w:val="left"/>
              <w:rPr>
                <w:sz w:val="25"/>
                <w:szCs w:val="25"/>
              </w:rPr>
            </w:pPr>
            <w:proofErr w:type="gramStart"/>
            <w:r w:rsidRPr="007F2844">
              <w:rPr>
                <w:sz w:val="25"/>
                <w:szCs w:val="25"/>
              </w:rPr>
              <w:t>Автоматизированное рабочее место в сборе (системный блок монитор, клавиатура, мышь, микрофон, источник</w:t>
            </w:r>
            <w:proofErr w:type="gramEnd"/>
          </w:p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5"/>
                <w:szCs w:val="25"/>
                <w:highlight w:val="yellow"/>
              </w:rPr>
            </w:pPr>
            <w:r w:rsidRPr="007F2844">
              <w:rPr>
                <w:sz w:val="25"/>
                <w:szCs w:val="25"/>
              </w:rPr>
              <w:t xml:space="preserve">бесперебойного питания, лазерный принтер) </w:t>
            </w:r>
          </w:p>
        </w:tc>
        <w:tc>
          <w:tcPr>
            <w:tcW w:w="785" w:type="dxa"/>
          </w:tcPr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шт.</w:t>
            </w:r>
          </w:p>
        </w:tc>
        <w:tc>
          <w:tcPr>
            <w:tcW w:w="1558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26</w:t>
            </w:r>
          </w:p>
        </w:tc>
        <w:tc>
          <w:tcPr>
            <w:tcW w:w="1196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10</w:t>
            </w:r>
            <w:r w:rsidRPr="007F2844">
              <w:rPr>
                <w:b w:val="0"/>
                <w:sz w:val="25"/>
                <w:szCs w:val="25"/>
                <w:lang w:val="en-US"/>
              </w:rPr>
              <w:t xml:space="preserve">% </w:t>
            </w:r>
            <w:r w:rsidRPr="007F2844">
              <w:rPr>
                <w:b w:val="0"/>
                <w:sz w:val="25"/>
                <w:szCs w:val="25"/>
              </w:rPr>
              <w:t>от общего количества оборудования</w:t>
            </w:r>
          </w:p>
        </w:tc>
      </w:tr>
      <w:tr w:rsidR="007F2844" w:rsidRPr="00E729E2" w:rsidTr="003A60D6">
        <w:tc>
          <w:tcPr>
            <w:tcW w:w="627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2</w:t>
            </w:r>
          </w:p>
        </w:tc>
        <w:tc>
          <w:tcPr>
            <w:tcW w:w="3172" w:type="dxa"/>
          </w:tcPr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5"/>
                <w:szCs w:val="25"/>
                <w:highlight w:val="yellow"/>
              </w:rPr>
            </w:pPr>
            <w:r w:rsidRPr="007F2844">
              <w:rPr>
                <w:sz w:val="25"/>
                <w:szCs w:val="25"/>
              </w:rPr>
              <w:t>Телекоммуникационный сервер (ТКС) с возможностью интеграции с П-166М (КПУ)</w:t>
            </w:r>
          </w:p>
        </w:tc>
        <w:tc>
          <w:tcPr>
            <w:tcW w:w="785" w:type="dxa"/>
          </w:tcPr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шт.</w:t>
            </w:r>
          </w:p>
        </w:tc>
        <w:tc>
          <w:tcPr>
            <w:tcW w:w="1558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26</w:t>
            </w:r>
          </w:p>
        </w:tc>
        <w:tc>
          <w:tcPr>
            <w:tcW w:w="1196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10% от общего количества оборудования</w:t>
            </w:r>
          </w:p>
        </w:tc>
      </w:tr>
      <w:tr w:rsidR="007F2844" w:rsidRPr="00E729E2" w:rsidTr="003A60D6">
        <w:trPr>
          <w:trHeight w:val="1382"/>
        </w:trPr>
        <w:tc>
          <w:tcPr>
            <w:tcW w:w="627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3.</w:t>
            </w:r>
          </w:p>
        </w:tc>
        <w:tc>
          <w:tcPr>
            <w:tcW w:w="3172" w:type="dxa"/>
          </w:tcPr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5"/>
                <w:szCs w:val="25"/>
                <w:highlight w:val="yellow"/>
              </w:rPr>
            </w:pPr>
            <w:r w:rsidRPr="007F2844">
              <w:rPr>
                <w:sz w:val="25"/>
                <w:szCs w:val="25"/>
              </w:rPr>
              <w:t>УКБ мощностью не менее 400 Вт с модулем сопряжения для П-166М (КПУ)</w:t>
            </w:r>
          </w:p>
        </w:tc>
        <w:tc>
          <w:tcPr>
            <w:tcW w:w="785" w:type="dxa"/>
          </w:tcPr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шт.</w:t>
            </w:r>
          </w:p>
        </w:tc>
        <w:tc>
          <w:tcPr>
            <w:tcW w:w="1558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142</w:t>
            </w:r>
          </w:p>
        </w:tc>
        <w:tc>
          <w:tcPr>
            <w:tcW w:w="1196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14</w:t>
            </w:r>
          </w:p>
        </w:tc>
        <w:tc>
          <w:tcPr>
            <w:tcW w:w="2126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10% от общего количества оборудования</w:t>
            </w:r>
          </w:p>
        </w:tc>
      </w:tr>
      <w:tr w:rsidR="007F2844" w:rsidRPr="00E729E2" w:rsidTr="003A60D6">
        <w:trPr>
          <w:trHeight w:val="1150"/>
        </w:trPr>
        <w:tc>
          <w:tcPr>
            <w:tcW w:w="627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4.</w:t>
            </w:r>
          </w:p>
        </w:tc>
        <w:tc>
          <w:tcPr>
            <w:tcW w:w="3172" w:type="dxa"/>
          </w:tcPr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5"/>
                <w:szCs w:val="25"/>
                <w:highlight w:val="yellow"/>
              </w:rPr>
            </w:pPr>
            <w:r w:rsidRPr="007F2844">
              <w:rPr>
                <w:sz w:val="25"/>
                <w:szCs w:val="25"/>
              </w:rPr>
              <w:t>Громкоговоритель ГР100.03</w:t>
            </w:r>
          </w:p>
        </w:tc>
        <w:tc>
          <w:tcPr>
            <w:tcW w:w="785" w:type="dxa"/>
          </w:tcPr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шт.</w:t>
            </w:r>
          </w:p>
        </w:tc>
        <w:tc>
          <w:tcPr>
            <w:tcW w:w="1558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 w:val="25"/>
                <w:szCs w:val="25"/>
              </w:rPr>
            </w:pPr>
            <w:r w:rsidRPr="007F2844">
              <w:rPr>
                <w:rStyle w:val="Bodytext295ptBold"/>
                <w:rFonts w:eastAsia="Franklin Gothic Medium"/>
                <w:b w:val="0"/>
                <w:sz w:val="25"/>
                <w:szCs w:val="25"/>
              </w:rPr>
              <w:t>568</w:t>
            </w:r>
          </w:p>
        </w:tc>
        <w:tc>
          <w:tcPr>
            <w:tcW w:w="1196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56</w:t>
            </w:r>
          </w:p>
        </w:tc>
        <w:tc>
          <w:tcPr>
            <w:tcW w:w="2126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10% от общего количества оборудования</w:t>
            </w:r>
          </w:p>
        </w:tc>
      </w:tr>
      <w:tr w:rsidR="007F2844" w:rsidRPr="00E729E2" w:rsidTr="003A60D6">
        <w:trPr>
          <w:trHeight w:val="1150"/>
        </w:trPr>
        <w:tc>
          <w:tcPr>
            <w:tcW w:w="627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5.</w:t>
            </w:r>
          </w:p>
        </w:tc>
        <w:tc>
          <w:tcPr>
            <w:tcW w:w="3172" w:type="dxa"/>
          </w:tcPr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  <w:lang w:val="en-US"/>
              </w:rPr>
              <w:t>GSM</w:t>
            </w:r>
            <w:r w:rsidRPr="007F2844">
              <w:rPr>
                <w:sz w:val="25"/>
                <w:szCs w:val="25"/>
              </w:rPr>
              <w:t xml:space="preserve"> Роутер </w:t>
            </w:r>
            <w:r w:rsidRPr="007F2844">
              <w:rPr>
                <w:sz w:val="25"/>
                <w:szCs w:val="25"/>
                <w:lang w:val="en-US"/>
              </w:rPr>
              <w:t>c</w:t>
            </w:r>
            <w:r w:rsidRPr="007F2844">
              <w:rPr>
                <w:sz w:val="25"/>
                <w:szCs w:val="25"/>
              </w:rPr>
              <w:t xml:space="preserve"> возможностью резервирования сети</w:t>
            </w:r>
          </w:p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5"/>
                <w:szCs w:val="25"/>
                <w:highlight w:val="yellow"/>
              </w:rPr>
            </w:pPr>
          </w:p>
        </w:tc>
        <w:tc>
          <w:tcPr>
            <w:tcW w:w="785" w:type="dxa"/>
          </w:tcPr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шт.</w:t>
            </w:r>
          </w:p>
        </w:tc>
        <w:tc>
          <w:tcPr>
            <w:tcW w:w="1558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142</w:t>
            </w:r>
          </w:p>
        </w:tc>
        <w:tc>
          <w:tcPr>
            <w:tcW w:w="1196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14</w:t>
            </w:r>
          </w:p>
        </w:tc>
        <w:tc>
          <w:tcPr>
            <w:tcW w:w="2126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10% от общего количества оборудования</w:t>
            </w:r>
          </w:p>
        </w:tc>
      </w:tr>
      <w:tr w:rsidR="007F2844" w:rsidRPr="00E729E2" w:rsidTr="003A60D6">
        <w:trPr>
          <w:trHeight w:val="1150"/>
        </w:trPr>
        <w:tc>
          <w:tcPr>
            <w:tcW w:w="627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6.</w:t>
            </w:r>
          </w:p>
        </w:tc>
        <w:tc>
          <w:tcPr>
            <w:tcW w:w="3172" w:type="dxa"/>
          </w:tcPr>
          <w:p w:rsidR="007F2844" w:rsidRPr="007F2844" w:rsidRDefault="007F2844" w:rsidP="0022798A">
            <w:pPr>
              <w:outlineLvl w:val="0"/>
              <w:rPr>
                <w:sz w:val="25"/>
                <w:szCs w:val="25"/>
              </w:rPr>
            </w:pPr>
            <w:proofErr w:type="spellStart"/>
            <w:r w:rsidRPr="007F2844">
              <w:rPr>
                <w:sz w:val="25"/>
                <w:szCs w:val="25"/>
              </w:rPr>
              <w:t>Электросирена</w:t>
            </w:r>
            <w:proofErr w:type="spellEnd"/>
            <w:r w:rsidRPr="007F2844">
              <w:rPr>
                <w:sz w:val="25"/>
                <w:szCs w:val="25"/>
              </w:rPr>
              <w:t xml:space="preserve"> С-40</w:t>
            </w:r>
          </w:p>
        </w:tc>
        <w:tc>
          <w:tcPr>
            <w:tcW w:w="785" w:type="dxa"/>
          </w:tcPr>
          <w:p w:rsidR="007F2844" w:rsidRPr="007F2844" w:rsidRDefault="007F2844" w:rsidP="0022798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шт.</w:t>
            </w:r>
          </w:p>
        </w:tc>
        <w:tc>
          <w:tcPr>
            <w:tcW w:w="1558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101</w:t>
            </w:r>
          </w:p>
        </w:tc>
        <w:tc>
          <w:tcPr>
            <w:tcW w:w="1196" w:type="dxa"/>
          </w:tcPr>
          <w:p w:rsidR="007F2844" w:rsidRPr="007F2844" w:rsidRDefault="007F2844" w:rsidP="00DD27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10</w:t>
            </w:r>
          </w:p>
        </w:tc>
        <w:tc>
          <w:tcPr>
            <w:tcW w:w="2126" w:type="dxa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10% от общего количества оборудования</w:t>
            </w:r>
          </w:p>
        </w:tc>
      </w:tr>
    </w:tbl>
    <w:p w:rsidR="007F2844" w:rsidRDefault="007F2844"/>
    <w:p w:rsidR="007F2844" w:rsidRDefault="007F2844"/>
    <w:p w:rsidR="007F2844" w:rsidRPr="00292CFC" w:rsidRDefault="00292CFC" w:rsidP="00292CFC">
      <w:pPr>
        <w:spacing w:after="240"/>
        <w:jc w:val="center"/>
        <w:rPr>
          <w:sz w:val="28"/>
          <w:szCs w:val="28"/>
        </w:rPr>
      </w:pPr>
      <w:r w:rsidRPr="00292CFC">
        <w:rPr>
          <w:sz w:val="28"/>
          <w:szCs w:val="28"/>
        </w:rPr>
        <w:t>7</w:t>
      </w:r>
    </w:p>
    <w:tbl>
      <w:tblPr>
        <w:tblStyle w:val="af8"/>
        <w:tblW w:w="9464" w:type="dxa"/>
        <w:tblLayout w:type="fixed"/>
        <w:tblLook w:val="04A0" w:firstRow="1" w:lastRow="0" w:firstColumn="1" w:lastColumn="0" w:noHBand="0" w:noVBand="1"/>
      </w:tblPr>
      <w:tblGrid>
        <w:gridCol w:w="627"/>
        <w:gridCol w:w="2948"/>
        <w:gridCol w:w="786"/>
        <w:gridCol w:w="1276"/>
        <w:gridCol w:w="1275"/>
        <w:gridCol w:w="2552"/>
      </w:tblGrid>
      <w:tr w:rsidR="007F2844" w:rsidRPr="00E729E2" w:rsidTr="00DD2711">
        <w:trPr>
          <w:trHeight w:val="476"/>
        </w:trPr>
        <w:tc>
          <w:tcPr>
            <w:tcW w:w="9464" w:type="dxa"/>
            <w:gridSpan w:val="6"/>
            <w:vAlign w:val="center"/>
          </w:tcPr>
          <w:p w:rsidR="007F2844" w:rsidRPr="007F2844" w:rsidRDefault="007F2844" w:rsidP="0022798A">
            <w:pPr>
              <w:pStyle w:val="Bodytext40"/>
              <w:shd w:val="clear" w:color="auto" w:fill="auto"/>
              <w:spacing w:before="0" w:after="0" w:line="240" w:lineRule="auto"/>
              <w:ind w:left="714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F2844">
              <w:rPr>
                <w:rStyle w:val="Bodytext2Bold"/>
                <w:rFonts w:eastAsia="Arial"/>
                <w:b/>
                <w:sz w:val="28"/>
                <w:szCs w:val="28"/>
              </w:rPr>
              <w:t>2. Носимые (мобильные) технические средства оповещения</w:t>
            </w:r>
          </w:p>
        </w:tc>
      </w:tr>
      <w:tr w:rsidR="007F2844" w:rsidRPr="007F2844" w:rsidTr="00B56C4B">
        <w:trPr>
          <w:trHeight w:val="1342"/>
        </w:trPr>
        <w:tc>
          <w:tcPr>
            <w:tcW w:w="627" w:type="dxa"/>
          </w:tcPr>
          <w:p w:rsidR="007F2844" w:rsidRPr="007F2844" w:rsidRDefault="007F2844" w:rsidP="007F2844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1.</w:t>
            </w:r>
          </w:p>
        </w:tc>
        <w:tc>
          <w:tcPr>
            <w:tcW w:w="2948" w:type="dxa"/>
          </w:tcPr>
          <w:p w:rsidR="007F2844" w:rsidRPr="007F2844" w:rsidRDefault="007F2844" w:rsidP="007F2844">
            <w:pPr>
              <w:shd w:val="clear" w:color="auto" w:fill="FFFFFF"/>
              <w:outlineLvl w:val="0"/>
              <w:rPr>
                <w:bCs/>
                <w:kern w:val="36"/>
                <w:sz w:val="25"/>
                <w:szCs w:val="25"/>
              </w:rPr>
            </w:pPr>
            <w:r w:rsidRPr="007F2844">
              <w:rPr>
                <w:bCs/>
                <w:kern w:val="36"/>
                <w:sz w:val="25"/>
                <w:szCs w:val="25"/>
              </w:rPr>
              <w:t>Мегафон ручной с возможностью питания от электросети автомобиля</w:t>
            </w:r>
          </w:p>
        </w:tc>
        <w:tc>
          <w:tcPr>
            <w:tcW w:w="786" w:type="dxa"/>
          </w:tcPr>
          <w:p w:rsidR="007F2844" w:rsidRPr="007F2844" w:rsidRDefault="007F2844" w:rsidP="007F284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шт.</w:t>
            </w:r>
          </w:p>
        </w:tc>
        <w:tc>
          <w:tcPr>
            <w:tcW w:w="1276" w:type="dxa"/>
          </w:tcPr>
          <w:p w:rsidR="007F2844" w:rsidRPr="007F2844" w:rsidRDefault="007F2844" w:rsidP="007F284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7F2844" w:rsidRPr="007F2844" w:rsidRDefault="007F2844" w:rsidP="00D72A3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2</w:t>
            </w:r>
            <w:r w:rsidR="00D72A3D">
              <w:rPr>
                <w:sz w:val="25"/>
                <w:szCs w:val="25"/>
              </w:rPr>
              <w:t>9</w:t>
            </w:r>
          </w:p>
        </w:tc>
        <w:tc>
          <w:tcPr>
            <w:tcW w:w="2552" w:type="dxa"/>
          </w:tcPr>
          <w:p w:rsidR="007F2844" w:rsidRPr="007F2844" w:rsidRDefault="007F2844" w:rsidP="00483E5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Один комплек</w:t>
            </w:r>
            <w:r w:rsidR="00483E5A">
              <w:rPr>
                <w:sz w:val="25"/>
                <w:szCs w:val="25"/>
              </w:rPr>
              <w:t>т</w:t>
            </w:r>
            <w:r w:rsidRPr="007F2844">
              <w:rPr>
                <w:sz w:val="25"/>
                <w:szCs w:val="25"/>
              </w:rPr>
              <w:t xml:space="preserve"> на </w:t>
            </w:r>
            <w:r w:rsidR="00B56C4B">
              <w:rPr>
                <w:sz w:val="25"/>
                <w:szCs w:val="25"/>
              </w:rPr>
              <w:t>один</w:t>
            </w:r>
            <w:r w:rsidRPr="007F2844">
              <w:rPr>
                <w:sz w:val="25"/>
                <w:szCs w:val="25"/>
              </w:rPr>
              <w:t xml:space="preserve"> муниципальный район (городской округ)</w:t>
            </w:r>
          </w:p>
        </w:tc>
      </w:tr>
      <w:tr w:rsidR="007F2844" w:rsidRPr="007F2844" w:rsidTr="00B56C4B">
        <w:trPr>
          <w:trHeight w:val="1360"/>
        </w:trPr>
        <w:tc>
          <w:tcPr>
            <w:tcW w:w="627" w:type="dxa"/>
          </w:tcPr>
          <w:p w:rsidR="007F2844" w:rsidRPr="007F2844" w:rsidRDefault="007F2844" w:rsidP="00D72A3D">
            <w:pPr>
              <w:pStyle w:val="Bodytext40"/>
              <w:shd w:val="clear" w:color="auto" w:fill="auto"/>
              <w:spacing w:before="0" w:after="0" w:line="240" w:lineRule="auto"/>
              <w:rPr>
                <w:b w:val="0"/>
                <w:sz w:val="25"/>
                <w:szCs w:val="25"/>
              </w:rPr>
            </w:pPr>
            <w:r w:rsidRPr="007F2844">
              <w:rPr>
                <w:b w:val="0"/>
                <w:sz w:val="25"/>
                <w:szCs w:val="25"/>
              </w:rPr>
              <w:t>2.</w:t>
            </w:r>
          </w:p>
        </w:tc>
        <w:tc>
          <w:tcPr>
            <w:tcW w:w="2948" w:type="dxa"/>
          </w:tcPr>
          <w:p w:rsidR="007F2844" w:rsidRPr="007F2844" w:rsidRDefault="007F2844" w:rsidP="00D72A3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Ручная сирена СО-120</w:t>
            </w:r>
          </w:p>
        </w:tc>
        <w:tc>
          <w:tcPr>
            <w:tcW w:w="786" w:type="dxa"/>
          </w:tcPr>
          <w:p w:rsidR="007F2844" w:rsidRPr="007F2844" w:rsidRDefault="007F2844" w:rsidP="00D72A3D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шт.</w:t>
            </w:r>
          </w:p>
        </w:tc>
        <w:tc>
          <w:tcPr>
            <w:tcW w:w="1276" w:type="dxa"/>
          </w:tcPr>
          <w:p w:rsidR="007F2844" w:rsidRPr="007F2844" w:rsidRDefault="007F2844" w:rsidP="00D72A3D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7F2844" w:rsidRPr="007F2844" w:rsidRDefault="00D72A3D" w:rsidP="00D72A3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7F2844" w:rsidRPr="007F2844">
              <w:rPr>
                <w:sz w:val="25"/>
                <w:szCs w:val="25"/>
              </w:rPr>
              <w:t>9</w:t>
            </w:r>
          </w:p>
        </w:tc>
        <w:tc>
          <w:tcPr>
            <w:tcW w:w="2552" w:type="dxa"/>
          </w:tcPr>
          <w:p w:rsidR="007F2844" w:rsidRPr="007F2844" w:rsidRDefault="007F2844" w:rsidP="00483E5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5"/>
                <w:szCs w:val="25"/>
              </w:rPr>
            </w:pPr>
            <w:r w:rsidRPr="007F2844">
              <w:rPr>
                <w:sz w:val="25"/>
                <w:szCs w:val="25"/>
              </w:rPr>
              <w:t>Один комплек</w:t>
            </w:r>
            <w:r w:rsidR="00483E5A">
              <w:rPr>
                <w:sz w:val="25"/>
                <w:szCs w:val="25"/>
              </w:rPr>
              <w:t>т</w:t>
            </w:r>
            <w:r w:rsidRPr="007F2844">
              <w:rPr>
                <w:sz w:val="25"/>
                <w:szCs w:val="25"/>
              </w:rPr>
              <w:t xml:space="preserve"> на </w:t>
            </w:r>
            <w:r w:rsidR="00B56C4B">
              <w:rPr>
                <w:sz w:val="25"/>
                <w:szCs w:val="25"/>
              </w:rPr>
              <w:t>один</w:t>
            </w:r>
            <w:r w:rsidRPr="007F2844">
              <w:rPr>
                <w:sz w:val="25"/>
                <w:szCs w:val="25"/>
              </w:rPr>
              <w:t xml:space="preserve"> муниципальный район (городской округ)</w:t>
            </w:r>
          </w:p>
        </w:tc>
      </w:tr>
    </w:tbl>
    <w:p w:rsidR="007F2844" w:rsidRPr="00E729E2" w:rsidRDefault="007F2844" w:rsidP="007F2844">
      <w:pPr>
        <w:rPr>
          <w:rFonts w:cs="Times New Roman"/>
          <w:sz w:val="24"/>
          <w:szCs w:val="24"/>
        </w:rPr>
      </w:pPr>
    </w:p>
    <w:p w:rsidR="00827009" w:rsidRPr="000950D1" w:rsidRDefault="00827009" w:rsidP="00827009">
      <w:pPr>
        <w:jc w:val="center"/>
        <w:rPr>
          <w:rFonts w:cs="Times New Roman"/>
          <w:sz w:val="28"/>
          <w:szCs w:val="28"/>
        </w:rPr>
      </w:pPr>
    </w:p>
    <w:p w:rsidR="00827009" w:rsidRPr="000950D1" w:rsidRDefault="00827009" w:rsidP="00827009">
      <w:pPr>
        <w:rPr>
          <w:rFonts w:cs="Times New Roman"/>
          <w:sz w:val="28"/>
          <w:szCs w:val="28"/>
        </w:rPr>
      </w:pPr>
    </w:p>
    <w:p w:rsidR="00827009" w:rsidRPr="000950D1" w:rsidRDefault="00827009" w:rsidP="00827009">
      <w:pPr>
        <w:jc w:val="both"/>
        <w:rPr>
          <w:rFonts w:cs="Times New Roman"/>
          <w:sz w:val="28"/>
          <w:szCs w:val="28"/>
        </w:rPr>
      </w:pPr>
    </w:p>
    <w:p w:rsidR="00827009" w:rsidRPr="000950D1" w:rsidRDefault="00827009" w:rsidP="00827009">
      <w:pPr>
        <w:pStyle w:val="af2"/>
        <w:spacing w:line="276" w:lineRule="auto"/>
        <w:ind w:left="804" w:firstLine="0"/>
        <w:jc w:val="both"/>
        <w:rPr>
          <w:sz w:val="28"/>
          <w:szCs w:val="28"/>
        </w:rPr>
      </w:pPr>
    </w:p>
    <w:p w:rsidR="00827009" w:rsidRPr="000950D1" w:rsidRDefault="00827009" w:rsidP="00827009">
      <w:pPr>
        <w:rPr>
          <w:rFonts w:cs="Times New Roman"/>
          <w:sz w:val="28"/>
          <w:szCs w:val="28"/>
        </w:rPr>
      </w:pPr>
    </w:p>
    <w:p w:rsidR="00E262DB" w:rsidRPr="00920694" w:rsidRDefault="00E262DB" w:rsidP="00827009">
      <w:pPr>
        <w:ind w:left="5103"/>
        <w:jc w:val="both"/>
      </w:pPr>
    </w:p>
    <w:sectPr w:rsidR="00E262DB" w:rsidRPr="00920694" w:rsidSect="00DE1CD1">
      <w:pgSz w:w="11906" w:h="16838"/>
      <w:pgMar w:top="567" w:right="567" w:bottom="147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6A94"/>
    <w:multiLevelType w:val="multilevel"/>
    <w:tmpl w:val="FAE608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BA5CCB"/>
    <w:multiLevelType w:val="multilevel"/>
    <w:tmpl w:val="5792DA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8ED17BD"/>
    <w:multiLevelType w:val="multilevel"/>
    <w:tmpl w:val="CA466A4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F27D70"/>
    <w:multiLevelType w:val="hybridMultilevel"/>
    <w:tmpl w:val="095EC7E4"/>
    <w:lvl w:ilvl="0" w:tplc="3C2CE3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467322"/>
    <w:multiLevelType w:val="multilevel"/>
    <w:tmpl w:val="462C6330"/>
    <w:lvl w:ilvl="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2" w:hanging="1800"/>
      </w:pPr>
      <w:rPr>
        <w:rFonts w:hint="default"/>
      </w:rPr>
    </w:lvl>
  </w:abstractNum>
  <w:abstractNum w:abstractNumId="5">
    <w:nsid w:val="61CE6F54"/>
    <w:multiLevelType w:val="hybridMultilevel"/>
    <w:tmpl w:val="6AFC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94"/>
    <w:rsid w:val="00003DE2"/>
    <w:rsid w:val="000226EA"/>
    <w:rsid w:val="00080B7F"/>
    <w:rsid w:val="000B6CB3"/>
    <w:rsid w:val="00143A39"/>
    <w:rsid w:val="00146722"/>
    <w:rsid w:val="00186142"/>
    <w:rsid w:val="0019061B"/>
    <w:rsid w:val="001A5916"/>
    <w:rsid w:val="001C4B80"/>
    <w:rsid w:val="001E1294"/>
    <w:rsid w:val="001E7EEB"/>
    <w:rsid w:val="00250A25"/>
    <w:rsid w:val="002602E5"/>
    <w:rsid w:val="002927DA"/>
    <w:rsid w:val="00292CFC"/>
    <w:rsid w:val="002D12EC"/>
    <w:rsid w:val="00302278"/>
    <w:rsid w:val="00341808"/>
    <w:rsid w:val="0039709C"/>
    <w:rsid w:val="0039742F"/>
    <w:rsid w:val="003A32AC"/>
    <w:rsid w:val="003A60D6"/>
    <w:rsid w:val="003B13CF"/>
    <w:rsid w:val="003F0AAC"/>
    <w:rsid w:val="00427707"/>
    <w:rsid w:val="00483E5A"/>
    <w:rsid w:val="004D6F39"/>
    <w:rsid w:val="004E6558"/>
    <w:rsid w:val="004F54E7"/>
    <w:rsid w:val="00531106"/>
    <w:rsid w:val="00534713"/>
    <w:rsid w:val="0053787A"/>
    <w:rsid w:val="00546333"/>
    <w:rsid w:val="00550F31"/>
    <w:rsid w:val="005573F4"/>
    <w:rsid w:val="005A7797"/>
    <w:rsid w:val="005F30C6"/>
    <w:rsid w:val="006304ED"/>
    <w:rsid w:val="00632BD2"/>
    <w:rsid w:val="006537A9"/>
    <w:rsid w:val="00674608"/>
    <w:rsid w:val="00685402"/>
    <w:rsid w:val="00687948"/>
    <w:rsid w:val="00712896"/>
    <w:rsid w:val="00763F5B"/>
    <w:rsid w:val="007900D2"/>
    <w:rsid w:val="007A3B73"/>
    <w:rsid w:val="007C40C3"/>
    <w:rsid w:val="007D55F5"/>
    <w:rsid w:val="007E2D79"/>
    <w:rsid w:val="007E4B83"/>
    <w:rsid w:val="007F2844"/>
    <w:rsid w:val="00827009"/>
    <w:rsid w:val="0085567C"/>
    <w:rsid w:val="00864CEA"/>
    <w:rsid w:val="00920694"/>
    <w:rsid w:val="0099393D"/>
    <w:rsid w:val="009C4D86"/>
    <w:rsid w:val="00A766AC"/>
    <w:rsid w:val="00A87F6B"/>
    <w:rsid w:val="00AA25B7"/>
    <w:rsid w:val="00AF2E6A"/>
    <w:rsid w:val="00B14BFD"/>
    <w:rsid w:val="00B35BC5"/>
    <w:rsid w:val="00B56C4B"/>
    <w:rsid w:val="00B64307"/>
    <w:rsid w:val="00B74C41"/>
    <w:rsid w:val="00B82AF4"/>
    <w:rsid w:val="00BD5A0B"/>
    <w:rsid w:val="00C00621"/>
    <w:rsid w:val="00CD1C5E"/>
    <w:rsid w:val="00CD6BF9"/>
    <w:rsid w:val="00D32959"/>
    <w:rsid w:val="00D46613"/>
    <w:rsid w:val="00D533AA"/>
    <w:rsid w:val="00D66F92"/>
    <w:rsid w:val="00D72A3D"/>
    <w:rsid w:val="00D92219"/>
    <w:rsid w:val="00DA1B82"/>
    <w:rsid w:val="00DD1DA8"/>
    <w:rsid w:val="00DD2711"/>
    <w:rsid w:val="00DE1CD1"/>
    <w:rsid w:val="00E17D89"/>
    <w:rsid w:val="00E262DB"/>
    <w:rsid w:val="00E43691"/>
    <w:rsid w:val="00EA6C10"/>
    <w:rsid w:val="00F32F3D"/>
    <w:rsid w:val="00F41FF4"/>
    <w:rsid w:val="00F47453"/>
    <w:rsid w:val="00F7091D"/>
    <w:rsid w:val="00FA1605"/>
    <w:rsid w:val="00FA78B7"/>
    <w:rsid w:val="00F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A8"/>
  </w:style>
  <w:style w:type="paragraph" w:styleId="1">
    <w:name w:val="heading 1"/>
    <w:basedOn w:val="a"/>
    <w:link w:val="10"/>
    <w:uiPriority w:val="1"/>
    <w:qFormat/>
    <w:rsid w:val="00DD1DA8"/>
    <w:pPr>
      <w:ind w:left="1531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D1DA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rsid w:val="00DD1DA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rsid w:val="00DD1DA8"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link w:val="50"/>
    <w:uiPriority w:val="9"/>
    <w:unhideWhenUsed/>
    <w:qFormat/>
    <w:rsid w:val="00DD1DA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DD1DA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rsid w:val="00DD1DA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rsid w:val="00DD1DA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rsid w:val="00DD1DA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DD1DA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DD1DA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DD1DA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DD1DA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DD1DA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DD1DA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DD1D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DD1DA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DD1DA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DD1DA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DD1DA8"/>
    <w:rPr>
      <w:sz w:val="24"/>
      <w:szCs w:val="24"/>
    </w:rPr>
  </w:style>
  <w:style w:type="character" w:customStyle="1" w:styleId="QuoteChar">
    <w:name w:val="Quote Char"/>
    <w:uiPriority w:val="29"/>
    <w:qFormat/>
    <w:rsid w:val="00DD1DA8"/>
    <w:rPr>
      <w:i/>
    </w:rPr>
  </w:style>
  <w:style w:type="character" w:customStyle="1" w:styleId="IntenseQuoteChar">
    <w:name w:val="Intense Quote Char"/>
    <w:uiPriority w:val="30"/>
    <w:qFormat/>
    <w:rsid w:val="00DD1DA8"/>
    <w:rPr>
      <w:i/>
    </w:rPr>
  </w:style>
  <w:style w:type="character" w:customStyle="1" w:styleId="HeaderChar">
    <w:name w:val="Header Char"/>
    <w:basedOn w:val="a0"/>
    <w:uiPriority w:val="99"/>
    <w:qFormat/>
    <w:rsid w:val="00DD1DA8"/>
  </w:style>
  <w:style w:type="character" w:customStyle="1" w:styleId="FooterChar">
    <w:name w:val="Footer Char"/>
    <w:basedOn w:val="a0"/>
    <w:uiPriority w:val="99"/>
    <w:qFormat/>
    <w:rsid w:val="00DD1DA8"/>
  </w:style>
  <w:style w:type="character" w:customStyle="1" w:styleId="CaptionChar">
    <w:name w:val="Caption Char"/>
    <w:uiPriority w:val="99"/>
    <w:qFormat/>
    <w:rsid w:val="00DD1DA8"/>
  </w:style>
  <w:style w:type="character" w:customStyle="1" w:styleId="FootnoteTextChar">
    <w:name w:val="Footnote Text Char"/>
    <w:uiPriority w:val="99"/>
    <w:qFormat/>
    <w:rsid w:val="00DD1DA8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DD1DA8"/>
    <w:rPr>
      <w:vertAlign w:val="superscript"/>
    </w:rPr>
  </w:style>
  <w:style w:type="character" w:customStyle="1" w:styleId="EndnoteTextChar">
    <w:name w:val="Endnote Text Char"/>
    <w:uiPriority w:val="99"/>
    <w:qFormat/>
    <w:rsid w:val="00DD1DA8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DD1DA8"/>
    <w:rPr>
      <w:vertAlign w:val="superscript"/>
    </w:rPr>
  </w:style>
  <w:style w:type="character" w:customStyle="1" w:styleId="a3">
    <w:name w:val="Текст выноски Знак"/>
    <w:basedOn w:val="a0"/>
    <w:uiPriority w:val="99"/>
    <w:semiHidden/>
    <w:qFormat/>
    <w:rsid w:val="00DD1DA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4">
    <w:name w:val="Заголовок"/>
    <w:basedOn w:val="a"/>
    <w:next w:val="a5"/>
    <w:qFormat/>
    <w:rsid w:val="00DD1DA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DD1DA8"/>
    <w:pPr>
      <w:ind w:left="113" w:firstLine="707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D1DA8"/>
    <w:rPr>
      <w:rFonts w:ascii="Times New Roman" w:hAnsi="Times New Roman"/>
      <w:color w:val="FFFFFF"/>
      <w:sz w:val="28"/>
      <w:szCs w:val="28"/>
      <w:highlight w:val="black"/>
      <w:lang w:eastAsia="ru-RU"/>
    </w:rPr>
  </w:style>
  <w:style w:type="paragraph" w:customStyle="1" w:styleId="a7">
    <w:name w:val="Верхний и нижний колонтитулы"/>
    <w:basedOn w:val="a"/>
    <w:qFormat/>
    <w:rsid w:val="00DD1DA8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1DA8"/>
    <w:rPr>
      <w:rFonts w:eastAsia="Times New Roman" w:cs="Times New Roman"/>
    </w:rPr>
  </w:style>
  <w:style w:type="paragraph" w:customStyle="1" w:styleId="a8">
    <w:name w:val="Содержимое врезки"/>
    <w:basedOn w:val="a"/>
    <w:qFormat/>
    <w:rsid w:val="00DD1DA8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D1DA8"/>
    <w:rPr>
      <w:rFonts w:ascii="Times New Roman" w:eastAsia="Times New Roman" w:hAnsi="Times New Roman" w:cs="Times New Roman"/>
      <w:b/>
      <w:bCs/>
      <w:color w:val="FFFFFF"/>
      <w:sz w:val="28"/>
      <w:szCs w:val="28"/>
      <w:highlight w:val="black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DA8"/>
    <w:rPr>
      <w:rFonts w:ascii="Arial" w:eastAsia="Arial" w:hAnsi="Arial" w:cs="Arial"/>
      <w:color w:val="FFFFFF"/>
      <w:sz w:val="34"/>
      <w:szCs w:val="26"/>
      <w:highlight w:val="black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DA8"/>
    <w:rPr>
      <w:rFonts w:ascii="Arial" w:eastAsia="Arial" w:hAnsi="Arial" w:cs="Arial"/>
      <w:color w:val="FFFFFF"/>
      <w:sz w:val="30"/>
      <w:szCs w:val="30"/>
      <w:highlight w:val="black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1DA8"/>
    <w:rPr>
      <w:rFonts w:ascii="Arial" w:eastAsia="Arial" w:hAnsi="Arial" w:cs="Arial"/>
      <w:b/>
      <w:bCs/>
      <w:color w:val="FFFFFF"/>
      <w:sz w:val="26"/>
      <w:szCs w:val="26"/>
      <w:highlight w:val="black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1DA8"/>
    <w:rPr>
      <w:rFonts w:ascii="Arial" w:eastAsia="Arial" w:hAnsi="Arial" w:cs="Arial"/>
      <w:b/>
      <w:bCs/>
      <w:color w:val="FFFFFF"/>
      <w:sz w:val="24"/>
      <w:szCs w:val="24"/>
      <w:highlight w:val="black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1DA8"/>
    <w:rPr>
      <w:rFonts w:ascii="Arial" w:eastAsia="Arial" w:hAnsi="Arial" w:cs="Arial"/>
      <w:b/>
      <w:bCs/>
      <w:color w:val="FFFFFF"/>
      <w:highlight w:val="black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D1DA8"/>
    <w:rPr>
      <w:rFonts w:ascii="Arial" w:eastAsia="Arial" w:hAnsi="Arial" w:cs="Arial"/>
      <w:b/>
      <w:bCs/>
      <w:i/>
      <w:iCs/>
      <w:color w:val="FFFFFF"/>
      <w:highlight w:val="black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1DA8"/>
    <w:rPr>
      <w:rFonts w:ascii="Arial" w:eastAsia="Arial" w:hAnsi="Arial" w:cs="Arial"/>
      <w:i/>
      <w:iCs/>
      <w:color w:val="FFFFFF"/>
      <w:highlight w:val="black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1DA8"/>
    <w:rPr>
      <w:rFonts w:ascii="Arial" w:eastAsia="Arial" w:hAnsi="Arial" w:cs="Arial"/>
      <w:i/>
      <w:iCs/>
      <w:color w:val="FFFFFF"/>
      <w:sz w:val="21"/>
      <w:szCs w:val="21"/>
      <w:highlight w:val="black"/>
      <w:lang w:eastAsia="ru-RU"/>
    </w:rPr>
  </w:style>
  <w:style w:type="paragraph" w:styleId="11">
    <w:name w:val="toc 1"/>
    <w:basedOn w:val="a"/>
    <w:uiPriority w:val="1"/>
    <w:qFormat/>
    <w:rsid w:val="00DD1DA8"/>
    <w:pPr>
      <w:spacing w:before="119"/>
      <w:ind w:left="113"/>
    </w:pPr>
    <w:rPr>
      <w:rFonts w:eastAsia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DD1DA8"/>
    <w:pPr>
      <w:ind w:left="833" w:hanging="481"/>
    </w:pPr>
    <w:rPr>
      <w:rFonts w:eastAsia="Times New Roman" w:cs="Times New Roman"/>
    </w:rPr>
  </w:style>
  <w:style w:type="paragraph" w:styleId="31">
    <w:name w:val="toc 3"/>
    <w:basedOn w:val="a"/>
    <w:uiPriority w:val="1"/>
    <w:qFormat/>
    <w:rsid w:val="00DD1DA8"/>
    <w:pPr>
      <w:ind w:left="1313" w:hanging="720"/>
    </w:pPr>
    <w:rPr>
      <w:rFonts w:eastAsia="Times New Roman" w:cs="Times New Roman"/>
      <w:sz w:val="28"/>
      <w:szCs w:val="28"/>
    </w:rPr>
  </w:style>
  <w:style w:type="paragraph" w:styleId="12">
    <w:name w:val="index 1"/>
    <w:basedOn w:val="a"/>
    <w:next w:val="a"/>
    <w:autoRedefine/>
    <w:uiPriority w:val="99"/>
    <w:semiHidden/>
    <w:unhideWhenUsed/>
    <w:rsid w:val="001C4B80"/>
    <w:pPr>
      <w:ind w:left="260" w:hanging="260"/>
    </w:pPr>
  </w:style>
  <w:style w:type="paragraph" w:styleId="a9">
    <w:name w:val="index heading"/>
    <w:basedOn w:val="a"/>
    <w:qFormat/>
    <w:rsid w:val="00DD1DA8"/>
    <w:pPr>
      <w:suppressLineNumbers/>
    </w:pPr>
    <w:rPr>
      <w:rFonts w:eastAsia="Times New Roman" w:cs="Lohit Devanagari"/>
    </w:rPr>
  </w:style>
  <w:style w:type="paragraph" w:styleId="aa">
    <w:name w:val="caption"/>
    <w:basedOn w:val="a"/>
    <w:uiPriority w:val="35"/>
    <w:semiHidden/>
    <w:unhideWhenUsed/>
    <w:qFormat/>
    <w:rsid w:val="00DD1DA8"/>
    <w:pPr>
      <w:spacing w:line="276" w:lineRule="auto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b">
    <w:name w:val="table of figures"/>
    <w:basedOn w:val="a"/>
    <w:uiPriority w:val="99"/>
    <w:unhideWhenUsed/>
    <w:qFormat/>
    <w:rsid w:val="00DD1DA8"/>
    <w:rPr>
      <w:rFonts w:eastAsia="Times New Roman" w:cs="Times New Roman"/>
    </w:rPr>
  </w:style>
  <w:style w:type="paragraph" w:styleId="ac">
    <w:name w:val="Title"/>
    <w:basedOn w:val="a"/>
    <w:link w:val="ad"/>
    <w:uiPriority w:val="10"/>
    <w:qFormat/>
    <w:rsid w:val="00DD1DA8"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DD1DA8"/>
    <w:rPr>
      <w:rFonts w:ascii="Times New Roman" w:eastAsia="Times New Roman" w:hAnsi="Times New Roman" w:cs="Times New Roman"/>
      <w:color w:val="FFFFFF"/>
      <w:sz w:val="48"/>
      <w:szCs w:val="48"/>
      <w:highlight w:val="black"/>
      <w:lang w:eastAsia="ru-RU"/>
    </w:rPr>
  </w:style>
  <w:style w:type="paragraph" w:styleId="ae">
    <w:name w:val="Subtitle"/>
    <w:basedOn w:val="a"/>
    <w:link w:val="af"/>
    <w:uiPriority w:val="11"/>
    <w:qFormat/>
    <w:rsid w:val="00DD1DA8"/>
    <w:pPr>
      <w:spacing w:before="200" w:after="200"/>
    </w:pPr>
    <w:rPr>
      <w:rFonts w:eastAsia="Times New Roman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D1DA8"/>
    <w:rPr>
      <w:rFonts w:ascii="Times New Roman" w:eastAsia="Times New Roman" w:hAnsi="Times New Roman" w:cs="Times New Roman"/>
      <w:color w:val="FFFFFF"/>
      <w:sz w:val="24"/>
      <w:szCs w:val="24"/>
      <w:highlight w:val="black"/>
      <w:lang w:eastAsia="ru-RU"/>
    </w:rPr>
  </w:style>
  <w:style w:type="paragraph" w:styleId="af0">
    <w:name w:val="Balloon Text"/>
    <w:basedOn w:val="a"/>
    <w:link w:val="13"/>
    <w:uiPriority w:val="99"/>
    <w:semiHidden/>
    <w:unhideWhenUsed/>
    <w:qFormat/>
    <w:rsid w:val="00DD1DA8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uiPriority w:val="99"/>
    <w:semiHidden/>
    <w:rsid w:val="00DD1DA8"/>
    <w:rPr>
      <w:rFonts w:ascii="Tahoma" w:eastAsia="Times New Roman" w:hAnsi="Tahoma" w:cs="Tahoma"/>
      <w:color w:val="FFFFFF"/>
      <w:sz w:val="16"/>
      <w:szCs w:val="16"/>
      <w:highlight w:val="black"/>
      <w:lang w:eastAsia="ru-RU"/>
    </w:rPr>
  </w:style>
  <w:style w:type="paragraph" w:styleId="af1">
    <w:name w:val="No Spacing"/>
    <w:uiPriority w:val="1"/>
    <w:qFormat/>
    <w:rsid w:val="00DD1DA8"/>
    <w:pPr>
      <w:widowControl w:val="0"/>
    </w:pPr>
  </w:style>
  <w:style w:type="paragraph" w:styleId="af2">
    <w:name w:val="List Paragraph"/>
    <w:basedOn w:val="a"/>
    <w:uiPriority w:val="34"/>
    <w:qFormat/>
    <w:rsid w:val="00DD1DA8"/>
    <w:pPr>
      <w:ind w:left="1531" w:hanging="481"/>
    </w:pPr>
    <w:rPr>
      <w:rFonts w:eastAsia="Times New Roman" w:cs="Times New Roman"/>
    </w:rPr>
  </w:style>
  <w:style w:type="paragraph" w:styleId="22">
    <w:name w:val="Quote"/>
    <w:basedOn w:val="a"/>
    <w:link w:val="23"/>
    <w:uiPriority w:val="29"/>
    <w:qFormat/>
    <w:rsid w:val="00DD1DA8"/>
    <w:pPr>
      <w:ind w:left="720" w:right="720"/>
    </w:pPr>
    <w:rPr>
      <w:rFonts w:eastAsia="Times New Roman" w:cs="Times New Roman"/>
      <w:i/>
    </w:rPr>
  </w:style>
  <w:style w:type="character" w:customStyle="1" w:styleId="23">
    <w:name w:val="Цитата 2 Знак"/>
    <w:basedOn w:val="a0"/>
    <w:link w:val="22"/>
    <w:uiPriority w:val="29"/>
    <w:rsid w:val="00DD1DA8"/>
    <w:rPr>
      <w:rFonts w:ascii="Times New Roman" w:eastAsia="Times New Roman" w:hAnsi="Times New Roman" w:cs="Times New Roman"/>
      <w:i/>
      <w:color w:val="FFFFFF"/>
      <w:sz w:val="26"/>
      <w:szCs w:val="26"/>
      <w:highlight w:val="black"/>
      <w:lang w:eastAsia="ru-RU"/>
    </w:rPr>
  </w:style>
  <w:style w:type="paragraph" w:styleId="af3">
    <w:name w:val="Intense Quote"/>
    <w:basedOn w:val="a"/>
    <w:link w:val="af4"/>
    <w:uiPriority w:val="30"/>
    <w:qFormat/>
    <w:rsid w:val="00DD1D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eastAsia="Times New Roman" w:cs="Times New Roman"/>
      <w:i/>
    </w:rPr>
  </w:style>
  <w:style w:type="character" w:customStyle="1" w:styleId="af4">
    <w:name w:val="Выделенная цитата Знак"/>
    <w:basedOn w:val="a0"/>
    <w:link w:val="af3"/>
    <w:uiPriority w:val="30"/>
    <w:rsid w:val="00DD1DA8"/>
    <w:rPr>
      <w:rFonts w:ascii="Times New Roman" w:eastAsia="Times New Roman" w:hAnsi="Times New Roman" w:cs="Times New Roman"/>
      <w:i/>
      <w:color w:val="FFFFFF"/>
      <w:sz w:val="26"/>
      <w:szCs w:val="26"/>
      <w:highlight w:val="black"/>
      <w:shd w:val="clear" w:color="F2F2F2" w:fill="F2F2F2"/>
      <w:lang w:eastAsia="ru-RU"/>
    </w:rPr>
  </w:style>
  <w:style w:type="paragraph" w:styleId="af5">
    <w:name w:val="TOC Heading"/>
    <w:uiPriority w:val="39"/>
    <w:unhideWhenUsed/>
    <w:qFormat/>
    <w:rsid w:val="00DD1DA8"/>
    <w:pPr>
      <w:widowControl w:val="0"/>
    </w:pPr>
  </w:style>
  <w:style w:type="paragraph" w:customStyle="1" w:styleId="af6">
    <w:name w:val="Нормальный (таблица)"/>
    <w:basedOn w:val="a"/>
    <w:next w:val="a"/>
    <w:uiPriority w:val="99"/>
    <w:rsid w:val="006304E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6304E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8">
    <w:name w:val="Table Grid"/>
    <w:basedOn w:val="a1"/>
    <w:uiPriority w:val="59"/>
    <w:rsid w:val="00F4745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Гипертекстовая ссылка"/>
    <w:basedOn w:val="a0"/>
    <w:uiPriority w:val="99"/>
    <w:rsid w:val="00F47453"/>
    <w:rPr>
      <w:rFonts w:cs="Times New Roman"/>
      <w:b w:val="0"/>
      <w:color w:val="106BBE"/>
    </w:rPr>
  </w:style>
  <w:style w:type="paragraph" w:customStyle="1" w:styleId="afa">
    <w:name w:val="Нормальный"/>
    <w:basedOn w:val="a"/>
    <w:rsid w:val="00F4745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  <w:lang w:eastAsia="ru-RU"/>
    </w:rPr>
  </w:style>
  <w:style w:type="character" w:customStyle="1" w:styleId="Bodytext4">
    <w:name w:val="Body text (4)_"/>
    <w:basedOn w:val="a0"/>
    <w:link w:val="Bodytext40"/>
    <w:rsid w:val="00F47453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F47453"/>
    <w:pPr>
      <w:widowControl w:val="0"/>
      <w:shd w:val="clear" w:color="auto" w:fill="FFFFFF"/>
      <w:spacing w:before="180" w:after="180" w:line="278" w:lineRule="exact"/>
      <w:jc w:val="center"/>
    </w:pPr>
    <w:rPr>
      <w:b/>
      <w:bCs/>
    </w:rPr>
  </w:style>
  <w:style w:type="character" w:customStyle="1" w:styleId="Bodytext2">
    <w:name w:val="Body text (2)_"/>
    <w:basedOn w:val="a0"/>
    <w:link w:val="Bodytext20"/>
    <w:rsid w:val="00F4745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47453"/>
    <w:pPr>
      <w:widowControl w:val="0"/>
      <w:shd w:val="clear" w:color="auto" w:fill="FFFFFF"/>
      <w:spacing w:before="180" w:after="180" w:line="278" w:lineRule="exact"/>
      <w:jc w:val="both"/>
    </w:pPr>
  </w:style>
  <w:style w:type="character" w:customStyle="1" w:styleId="Bodytext295ptBold">
    <w:name w:val="Body text (2) + 9.5 pt;Bold"/>
    <w:basedOn w:val="Bodytext2"/>
    <w:rsid w:val="00F4745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745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A8"/>
  </w:style>
  <w:style w:type="paragraph" w:styleId="1">
    <w:name w:val="heading 1"/>
    <w:basedOn w:val="a"/>
    <w:link w:val="10"/>
    <w:uiPriority w:val="1"/>
    <w:qFormat/>
    <w:rsid w:val="00DD1DA8"/>
    <w:pPr>
      <w:ind w:left="1531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D1DA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rsid w:val="00DD1DA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rsid w:val="00DD1DA8"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link w:val="50"/>
    <w:uiPriority w:val="9"/>
    <w:unhideWhenUsed/>
    <w:qFormat/>
    <w:rsid w:val="00DD1DA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DD1DA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rsid w:val="00DD1DA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rsid w:val="00DD1DA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rsid w:val="00DD1DA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DD1DA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DD1DA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DD1DA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DD1DA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DD1DA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DD1DA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DD1D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DD1DA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DD1DA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DD1DA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DD1DA8"/>
    <w:rPr>
      <w:sz w:val="24"/>
      <w:szCs w:val="24"/>
    </w:rPr>
  </w:style>
  <w:style w:type="character" w:customStyle="1" w:styleId="QuoteChar">
    <w:name w:val="Quote Char"/>
    <w:uiPriority w:val="29"/>
    <w:qFormat/>
    <w:rsid w:val="00DD1DA8"/>
    <w:rPr>
      <w:i/>
    </w:rPr>
  </w:style>
  <w:style w:type="character" w:customStyle="1" w:styleId="IntenseQuoteChar">
    <w:name w:val="Intense Quote Char"/>
    <w:uiPriority w:val="30"/>
    <w:qFormat/>
    <w:rsid w:val="00DD1DA8"/>
    <w:rPr>
      <w:i/>
    </w:rPr>
  </w:style>
  <w:style w:type="character" w:customStyle="1" w:styleId="HeaderChar">
    <w:name w:val="Header Char"/>
    <w:basedOn w:val="a0"/>
    <w:uiPriority w:val="99"/>
    <w:qFormat/>
    <w:rsid w:val="00DD1DA8"/>
  </w:style>
  <w:style w:type="character" w:customStyle="1" w:styleId="FooterChar">
    <w:name w:val="Footer Char"/>
    <w:basedOn w:val="a0"/>
    <w:uiPriority w:val="99"/>
    <w:qFormat/>
    <w:rsid w:val="00DD1DA8"/>
  </w:style>
  <w:style w:type="character" w:customStyle="1" w:styleId="CaptionChar">
    <w:name w:val="Caption Char"/>
    <w:uiPriority w:val="99"/>
    <w:qFormat/>
    <w:rsid w:val="00DD1DA8"/>
  </w:style>
  <w:style w:type="character" w:customStyle="1" w:styleId="FootnoteTextChar">
    <w:name w:val="Footnote Text Char"/>
    <w:uiPriority w:val="99"/>
    <w:qFormat/>
    <w:rsid w:val="00DD1DA8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DD1DA8"/>
    <w:rPr>
      <w:vertAlign w:val="superscript"/>
    </w:rPr>
  </w:style>
  <w:style w:type="character" w:customStyle="1" w:styleId="EndnoteTextChar">
    <w:name w:val="Endnote Text Char"/>
    <w:uiPriority w:val="99"/>
    <w:qFormat/>
    <w:rsid w:val="00DD1DA8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DD1DA8"/>
    <w:rPr>
      <w:vertAlign w:val="superscript"/>
    </w:rPr>
  </w:style>
  <w:style w:type="character" w:customStyle="1" w:styleId="a3">
    <w:name w:val="Текст выноски Знак"/>
    <w:basedOn w:val="a0"/>
    <w:uiPriority w:val="99"/>
    <w:semiHidden/>
    <w:qFormat/>
    <w:rsid w:val="00DD1DA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4">
    <w:name w:val="Заголовок"/>
    <w:basedOn w:val="a"/>
    <w:next w:val="a5"/>
    <w:qFormat/>
    <w:rsid w:val="00DD1DA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DD1DA8"/>
    <w:pPr>
      <w:ind w:left="113" w:firstLine="707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D1DA8"/>
    <w:rPr>
      <w:rFonts w:ascii="Times New Roman" w:hAnsi="Times New Roman"/>
      <w:color w:val="FFFFFF"/>
      <w:sz w:val="28"/>
      <w:szCs w:val="28"/>
      <w:highlight w:val="black"/>
      <w:lang w:eastAsia="ru-RU"/>
    </w:rPr>
  </w:style>
  <w:style w:type="paragraph" w:customStyle="1" w:styleId="a7">
    <w:name w:val="Верхний и нижний колонтитулы"/>
    <w:basedOn w:val="a"/>
    <w:qFormat/>
    <w:rsid w:val="00DD1DA8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1DA8"/>
    <w:rPr>
      <w:rFonts w:eastAsia="Times New Roman" w:cs="Times New Roman"/>
    </w:rPr>
  </w:style>
  <w:style w:type="paragraph" w:customStyle="1" w:styleId="a8">
    <w:name w:val="Содержимое врезки"/>
    <w:basedOn w:val="a"/>
    <w:qFormat/>
    <w:rsid w:val="00DD1DA8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D1DA8"/>
    <w:rPr>
      <w:rFonts w:ascii="Times New Roman" w:eastAsia="Times New Roman" w:hAnsi="Times New Roman" w:cs="Times New Roman"/>
      <w:b/>
      <w:bCs/>
      <w:color w:val="FFFFFF"/>
      <w:sz w:val="28"/>
      <w:szCs w:val="28"/>
      <w:highlight w:val="black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DA8"/>
    <w:rPr>
      <w:rFonts w:ascii="Arial" w:eastAsia="Arial" w:hAnsi="Arial" w:cs="Arial"/>
      <w:color w:val="FFFFFF"/>
      <w:sz w:val="34"/>
      <w:szCs w:val="26"/>
      <w:highlight w:val="black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DA8"/>
    <w:rPr>
      <w:rFonts w:ascii="Arial" w:eastAsia="Arial" w:hAnsi="Arial" w:cs="Arial"/>
      <w:color w:val="FFFFFF"/>
      <w:sz w:val="30"/>
      <w:szCs w:val="30"/>
      <w:highlight w:val="black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1DA8"/>
    <w:rPr>
      <w:rFonts w:ascii="Arial" w:eastAsia="Arial" w:hAnsi="Arial" w:cs="Arial"/>
      <w:b/>
      <w:bCs/>
      <w:color w:val="FFFFFF"/>
      <w:sz w:val="26"/>
      <w:szCs w:val="26"/>
      <w:highlight w:val="black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1DA8"/>
    <w:rPr>
      <w:rFonts w:ascii="Arial" w:eastAsia="Arial" w:hAnsi="Arial" w:cs="Arial"/>
      <w:b/>
      <w:bCs/>
      <w:color w:val="FFFFFF"/>
      <w:sz w:val="24"/>
      <w:szCs w:val="24"/>
      <w:highlight w:val="black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1DA8"/>
    <w:rPr>
      <w:rFonts w:ascii="Arial" w:eastAsia="Arial" w:hAnsi="Arial" w:cs="Arial"/>
      <w:b/>
      <w:bCs/>
      <w:color w:val="FFFFFF"/>
      <w:highlight w:val="black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D1DA8"/>
    <w:rPr>
      <w:rFonts w:ascii="Arial" w:eastAsia="Arial" w:hAnsi="Arial" w:cs="Arial"/>
      <w:b/>
      <w:bCs/>
      <w:i/>
      <w:iCs/>
      <w:color w:val="FFFFFF"/>
      <w:highlight w:val="black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1DA8"/>
    <w:rPr>
      <w:rFonts w:ascii="Arial" w:eastAsia="Arial" w:hAnsi="Arial" w:cs="Arial"/>
      <w:i/>
      <w:iCs/>
      <w:color w:val="FFFFFF"/>
      <w:highlight w:val="black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1DA8"/>
    <w:rPr>
      <w:rFonts w:ascii="Arial" w:eastAsia="Arial" w:hAnsi="Arial" w:cs="Arial"/>
      <w:i/>
      <w:iCs/>
      <w:color w:val="FFFFFF"/>
      <w:sz w:val="21"/>
      <w:szCs w:val="21"/>
      <w:highlight w:val="black"/>
      <w:lang w:eastAsia="ru-RU"/>
    </w:rPr>
  </w:style>
  <w:style w:type="paragraph" w:styleId="11">
    <w:name w:val="toc 1"/>
    <w:basedOn w:val="a"/>
    <w:uiPriority w:val="1"/>
    <w:qFormat/>
    <w:rsid w:val="00DD1DA8"/>
    <w:pPr>
      <w:spacing w:before="119"/>
      <w:ind w:left="113"/>
    </w:pPr>
    <w:rPr>
      <w:rFonts w:eastAsia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DD1DA8"/>
    <w:pPr>
      <w:ind w:left="833" w:hanging="481"/>
    </w:pPr>
    <w:rPr>
      <w:rFonts w:eastAsia="Times New Roman" w:cs="Times New Roman"/>
    </w:rPr>
  </w:style>
  <w:style w:type="paragraph" w:styleId="31">
    <w:name w:val="toc 3"/>
    <w:basedOn w:val="a"/>
    <w:uiPriority w:val="1"/>
    <w:qFormat/>
    <w:rsid w:val="00DD1DA8"/>
    <w:pPr>
      <w:ind w:left="1313" w:hanging="720"/>
    </w:pPr>
    <w:rPr>
      <w:rFonts w:eastAsia="Times New Roman" w:cs="Times New Roman"/>
      <w:sz w:val="28"/>
      <w:szCs w:val="28"/>
    </w:rPr>
  </w:style>
  <w:style w:type="paragraph" w:styleId="12">
    <w:name w:val="index 1"/>
    <w:basedOn w:val="a"/>
    <w:next w:val="a"/>
    <w:autoRedefine/>
    <w:uiPriority w:val="99"/>
    <w:semiHidden/>
    <w:unhideWhenUsed/>
    <w:rsid w:val="001C4B80"/>
    <w:pPr>
      <w:ind w:left="260" w:hanging="260"/>
    </w:pPr>
  </w:style>
  <w:style w:type="paragraph" w:styleId="a9">
    <w:name w:val="index heading"/>
    <w:basedOn w:val="a"/>
    <w:qFormat/>
    <w:rsid w:val="00DD1DA8"/>
    <w:pPr>
      <w:suppressLineNumbers/>
    </w:pPr>
    <w:rPr>
      <w:rFonts w:eastAsia="Times New Roman" w:cs="Lohit Devanagari"/>
    </w:rPr>
  </w:style>
  <w:style w:type="paragraph" w:styleId="aa">
    <w:name w:val="caption"/>
    <w:basedOn w:val="a"/>
    <w:uiPriority w:val="35"/>
    <w:semiHidden/>
    <w:unhideWhenUsed/>
    <w:qFormat/>
    <w:rsid w:val="00DD1DA8"/>
    <w:pPr>
      <w:spacing w:line="276" w:lineRule="auto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b">
    <w:name w:val="table of figures"/>
    <w:basedOn w:val="a"/>
    <w:uiPriority w:val="99"/>
    <w:unhideWhenUsed/>
    <w:qFormat/>
    <w:rsid w:val="00DD1DA8"/>
    <w:rPr>
      <w:rFonts w:eastAsia="Times New Roman" w:cs="Times New Roman"/>
    </w:rPr>
  </w:style>
  <w:style w:type="paragraph" w:styleId="ac">
    <w:name w:val="Title"/>
    <w:basedOn w:val="a"/>
    <w:link w:val="ad"/>
    <w:uiPriority w:val="10"/>
    <w:qFormat/>
    <w:rsid w:val="00DD1DA8"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DD1DA8"/>
    <w:rPr>
      <w:rFonts w:ascii="Times New Roman" w:eastAsia="Times New Roman" w:hAnsi="Times New Roman" w:cs="Times New Roman"/>
      <w:color w:val="FFFFFF"/>
      <w:sz w:val="48"/>
      <w:szCs w:val="48"/>
      <w:highlight w:val="black"/>
      <w:lang w:eastAsia="ru-RU"/>
    </w:rPr>
  </w:style>
  <w:style w:type="paragraph" w:styleId="ae">
    <w:name w:val="Subtitle"/>
    <w:basedOn w:val="a"/>
    <w:link w:val="af"/>
    <w:uiPriority w:val="11"/>
    <w:qFormat/>
    <w:rsid w:val="00DD1DA8"/>
    <w:pPr>
      <w:spacing w:before="200" w:after="200"/>
    </w:pPr>
    <w:rPr>
      <w:rFonts w:eastAsia="Times New Roman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D1DA8"/>
    <w:rPr>
      <w:rFonts w:ascii="Times New Roman" w:eastAsia="Times New Roman" w:hAnsi="Times New Roman" w:cs="Times New Roman"/>
      <w:color w:val="FFFFFF"/>
      <w:sz w:val="24"/>
      <w:szCs w:val="24"/>
      <w:highlight w:val="black"/>
      <w:lang w:eastAsia="ru-RU"/>
    </w:rPr>
  </w:style>
  <w:style w:type="paragraph" w:styleId="af0">
    <w:name w:val="Balloon Text"/>
    <w:basedOn w:val="a"/>
    <w:link w:val="13"/>
    <w:uiPriority w:val="99"/>
    <w:semiHidden/>
    <w:unhideWhenUsed/>
    <w:qFormat/>
    <w:rsid w:val="00DD1DA8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uiPriority w:val="99"/>
    <w:semiHidden/>
    <w:rsid w:val="00DD1DA8"/>
    <w:rPr>
      <w:rFonts w:ascii="Tahoma" w:eastAsia="Times New Roman" w:hAnsi="Tahoma" w:cs="Tahoma"/>
      <w:color w:val="FFFFFF"/>
      <w:sz w:val="16"/>
      <w:szCs w:val="16"/>
      <w:highlight w:val="black"/>
      <w:lang w:eastAsia="ru-RU"/>
    </w:rPr>
  </w:style>
  <w:style w:type="paragraph" w:styleId="af1">
    <w:name w:val="No Spacing"/>
    <w:uiPriority w:val="1"/>
    <w:qFormat/>
    <w:rsid w:val="00DD1DA8"/>
    <w:pPr>
      <w:widowControl w:val="0"/>
    </w:pPr>
  </w:style>
  <w:style w:type="paragraph" w:styleId="af2">
    <w:name w:val="List Paragraph"/>
    <w:basedOn w:val="a"/>
    <w:uiPriority w:val="34"/>
    <w:qFormat/>
    <w:rsid w:val="00DD1DA8"/>
    <w:pPr>
      <w:ind w:left="1531" w:hanging="481"/>
    </w:pPr>
    <w:rPr>
      <w:rFonts w:eastAsia="Times New Roman" w:cs="Times New Roman"/>
    </w:rPr>
  </w:style>
  <w:style w:type="paragraph" w:styleId="22">
    <w:name w:val="Quote"/>
    <w:basedOn w:val="a"/>
    <w:link w:val="23"/>
    <w:uiPriority w:val="29"/>
    <w:qFormat/>
    <w:rsid w:val="00DD1DA8"/>
    <w:pPr>
      <w:ind w:left="720" w:right="720"/>
    </w:pPr>
    <w:rPr>
      <w:rFonts w:eastAsia="Times New Roman" w:cs="Times New Roman"/>
      <w:i/>
    </w:rPr>
  </w:style>
  <w:style w:type="character" w:customStyle="1" w:styleId="23">
    <w:name w:val="Цитата 2 Знак"/>
    <w:basedOn w:val="a0"/>
    <w:link w:val="22"/>
    <w:uiPriority w:val="29"/>
    <w:rsid w:val="00DD1DA8"/>
    <w:rPr>
      <w:rFonts w:ascii="Times New Roman" w:eastAsia="Times New Roman" w:hAnsi="Times New Roman" w:cs="Times New Roman"/>
      <w:i/>
      <w:color w:val="FFFFFF"/>
      <w:sz w:val="26"/>
      <w:szCs w:val="26"/>
      <w:highlight w:val="black"/>
      <w:lang w:eastAsia="ru-RU"/>
    </w:rPr>
  </w:style>
  <w:style w:type="paragraph" w:styleId="af3">
    <w:name w:val="Intense Quote"/>
    <w:basedOn w:val="a"/>
    <w:link w:val="af4"/>
    <w:uiPriority w:val="30"/>
    <w:qFormat/>
    <w:rsid w:val="00DD1D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eastAsia="Times New Roman" w:cs="Times New Roman"/>
      <w:i/>
    </w:rPr>
  </w:style>
  <w:style w:type="character" w:customStyle="1" w:styleId="af4">
    <w:name w:val="Выделенная цитата Знак"/>
    <w:basedOn w:val="a0"/>
    <w:link w:val="af3"/>
    <w:uiPriority w:val="30"/>
    <w:rsid w:val="00DD1DA8"/>
    <w:rPr>
      <w:rFonts w:ascii="Times New Roman" w:eastAsia="Times New Roman" w:hAnsi="Times New Roman" w:cs="Times New Roman"/>
      <w:i/>
      <w:color w:val="FFFFFF"/>
      <w:sz w:val="26"/>
      <w:szCs w:val="26"/>
      <w:highlight w:val="black"/>
      <w:shd w:val="clear" w:color="F2F2F2" w:fill="F2F2F2"/>
      <w:lang w:eastAsia="ru-RU"/>
    </w:rPr>
  </w:style>
  <w:style w:type="paragraph" w:styleId="af5">
    <w:name w:val="TOC Heading"/>
    <w:uiPriority w:val="39"/>
    <w:unhideWhenUsed/>
    <w:qFormat/>
    <w:rsid w:val="00DD1DA8"/>
    <w:pPr>
      <w:widowControl w:val="0"/>
    </w:pPr>
  </w:style>
  <w:style w:type="paragraph" w:customStyle="1" w:styleId="af6">
    <w:name w:val="Нормальный (таблица)"/>
    <w:basedOn w:val="a"/>
    <w:next w:val="a"/>
    <w:uiPriority w:val="99"/>
    <w:rsid w:val="006304E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6304E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8">
    <w:name w:val="Table Grid"/>
    <w:basedOn w:val="a1"/>
    <w:uiPriority w:val="59"/>
    <w:rsid w:val="00F4745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Гипертекстовая ссылка"/>
    <w:basedOn w:val="a0"/>
    <w:uiPriority w:val="99"/>
    <w:rsid w:val="00F47453"/>
    <w:rPr>
      <w:rFonts w:cs="Times New Roman"/>
      <w:b w:val="0"/>
      <w:color w:val="106BBE"/>
    </w:rPr>
  </w:style>
  <w:style w:type="paragraph" w:customStyle="1" w:styleId="afa">
    <w:name w:val="Нормальный"/>
    <w:basedOn w:val="a"/>
    <w:rsid w:val="00F4745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  <w:lang w:eastAsia="ru-RU"/>
    </w:rPr>
  </w:style>
  <w:style w:type="character" w:customStyle="1" w:styleId="Bodytext4">
    <w:name w:val="Body text (4)_"/>
    <w:basedOn w:val="a0"/>
    <w:link w:val="Bodytext40"/>
    <w:rsid w:val="00F47453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F47453"/>
    <w:pPr>
      <w:widowControl w:val="0"/>
      <w:shd w:val="clear" w:color="auto" w:fill="FFFFFF"/>
      <w:spacing w:before="180" w:after="180" w:line="278" w:lineRule="exact"/>
      <w:jc w:val="center"/>
    </w:pPr>
    <w:rPr>
      <w:b/>
      <w:bCs/>
    </w:rPr>
  </w:style>
  <w:style w:type="character" w:customStyle="1" w:styleId="Bodytext2">
    <w:name w:val="Body text (2)_"/>
    <w:basedOn w:val="a0"/>
    <w:link w:val="Bodytext20"/>
    <w:rsid w:val="00F4745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47453"/>
    <w:pPr>
      <w:widowControl w:val="0"/>
      <w:shd w:val="clear" w:color="auto" w:fill="FFFFFF"/>
      <w:spacing w:before="180" w:after="180" w:line="278" w:lineRule="exact"/>
      <w:jc w:val="both"/>
    </w:pPr>
  </w:style>
  <w:style w:type="character" w:customStyle="1" w:styleId="Bodytext295ptBold">
    <w:name w:val="Body text (2) + 9.5 pt;Bold"/>
    <w:basedOn w:val="Bodytext2"/>
    <w:rsid w:val="00F4745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745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823317/1000" TargetMode="External"/><Relationship Id="rId13" Type="http://schemas.openxmlformats.org/officeDocument/2006/relationships/hyperlink" Target="https://internet.garant.ru/document/redirect/70353464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47006652/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4823317/1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482331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482331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2CFF-A126-4090-9392-82DC00A6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</dc:creator>
  <cp:lastModifiedBy>svv</cp:lastModifiedBy>
  <cp:revision>3</cp:revision>
  <cp:lastPrinted>2023-10-18T07:52:00Z</cp:lastPrinted>
  <dcterms:created xsi:type="dcterms:W3CDTF">2023-10-23T13:51:00Z</dcterms:created>
  <dcterms:modified xsi:type="dcterms:W3CDTF">2023-11-01T06:47:00Z</dcterms:modified>
</cp:coreProperties>
</file>