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5134"/>
        <w:gridCol w:w="4694"/>
      </w:tblGrid>
      <w:tr w:rsidR="00D0694F" w:rsidRPr="003C38CE" w14:paraId="177A8C22" w14:textId="77777777" w:rsidTr="00EB7F93">
        <w:trPr>
          <w:trHeight w:val="1611"/>
        </w:trPr>
        <w:tc>
          <w:tcPr>
            <w:tcW w:w="5134" w:type="dxa"/>
            <w:shd w:val="clear" w:color="auto" w:fill="auto"/>
          </w:tcPr>
          <w:p w14:paraId="206ED523" w14:textId="77777777" w:rsidR="00D0694F" w:rsidRPr="0081517D" w:rsidRDefault="00D0694F" w:rsidP="00D0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694" w:type="dxa"/>
            <w:shd w:val="clear" w:color="auto" w:fill="auto"/>
          </w:tcPr>
          <w:p w14:paraId="5865B743" w14:textId="77777777" w:rsidR="003C38CE" w:rsidRPr="003C38CE" w:rsidRDefault="003C38CE" w:rsidP="00B84E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Приложение </w:t>
            </w:r>
          </w:p>
          <w:p w14:paraId="5134627A" w14:textId="77777777" w:rsidR="003C38CE" w:rsidRPr="003C38CE" w:rsidRDefault="003C38CE" w:rsidP="00B84E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 постановлению м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инистерства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физической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культуры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и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спорта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Рязанской области</w:t>
            </w:r>
          </w:p>
          <w:p w14:paraId="222CFEC7" w14:textId="77777777" w:rsidR="00D0694F" w:rsidRDefault="00052E11" w:rsidP="00D0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«16» ноября 2023 г. № 9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 xml:space="preserve">г </w:t>
            </w:r>
          </w:p>
          <w:p w14:paraId="749872D7" w14:textId="766BD73C" w:rsidR="00052E11" w:rsidRPr="003C38CE" w:rsidRDefault="00052E11" w:rsidP="00D0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</w:tbl>
    <w:p w14:paraId="63721640" w14:textId="77777777" w:rsidR="003C38CE" w:rsidRDefault="003C38CE" w:rsidP="003C38CE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FDC002" w14:textId="7A9A9114" w:rsidR="0006522A" w:rsidRDefault="003C38CE" w:rsidP="0006522A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 w:rsidRPr="00E51EDA">
        <w:rPr>
          <w:rFonts w:ascii="Times New Roman" w:eastAsia="Times New Roman" w:hAnsi="Times New Roman" w:cs="Calibri"/>
          <w:bCs/>
          <w:sz w:val="28"/>
          <w:szCs w:val="28"/>
          <w:lang w:eastAsia="ru-RU"/>
        </w:rPr>
        <w:t>о</w:t>
      </w:r>
      <w:r w:rsidRPr="00E51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</w:p>
    <w:p w14:paraId="31C095F7" w14:textId="72F6BB03" w:rsidR="0006522A" w:rsidRPr="0006522A" w:rsidRDefault="0006522A" w:rsidP="00D36E13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</w:t>
      </w:r>
      <w:r w:rsidR="00D36E13">
        <w:rPr>
          <w:rFonts w:ascii="Times New Roman" w:hAnsi="Times New Roman" w:cs="Times New Roman"/>
          <w:sz w:val="28"/>
          <w:szCs w:val="28"/>
        </w:rPr>
        <w:t xml:space="preserve">конкурсного отбора </w:t>
      </w:r>
      <w:r w:rsidR="00D3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районов (городских округов) Рязанской области для предоставления субсидий на поддержание </w:t>
      </w:r>
      <w:proofErr w:type="gramStart"/>
      <w:r w:rsidR="00D36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достигнутых уровней заработной платы</w:t>
      </w:r>
      <w:proofErr w:type="gramEnd"/>
      <w:r w:rsidR="00D3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определенных указами Президента Российской Федерации отдельных категорий работников муниципальных учреждений дополнительного образования детей в сфере физической культуры и спорта</w:t>
      </w:r>
    </w:p>
    <w:p w14:paraId="6FE56F06" w14:textId="3980A15E" w:rsidR="00D0694F" w:rsidRDefault="00D0694F" w:rsidP="00D06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6BB72E9" w14:textId="77777777" w:rsidR="006F0D81" w:rsidRPr="00567A7C" w:rsidRDefault="006F0D81" w:rsidP="00D06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E1393B" w14:textId="77777777" w:rsidR="00D0694F" w:rsidRPr="00D0694F" w:rsidRDefault="00D0694F" w:rsidP="00D0694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Calibri"/>
          <w:sz w:val="28"/>
          <w:szCs w:val="28"/>
          <w:lang w:eastAsia="ru-RU"/>
        </w:rPr>
        <w:t>1. Общие положения</w:t>
      </w:r>
    </w:p>
    <w:p w14:paraId="0E5D769C" w14:textId="77777777" w:rsidR="00D0694F" w:rsidRPr="00567A7C" w:rsidRDefault="00D0694F" w:rsidP="00D0694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217E61F8" w14:textId="100FE72C" w:rsidR="00A12186" w:rsidRPr="00D0694F" w:rsidRDefault="00D0694F" w:rsidP="004C4A36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1.1. Настоящий Порядок разработан в целях </w:t>
      </w:r>
      <w:r w:rsidR="00A12186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реализации</w:t>
      </w:r>
      <w:r w:rsidR="00A12186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A12186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предусмотренного подпунктом 3.1.</w:t>
      </w:r>
      <w:r w:rsidR="00D36E1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12186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186" w:rsidRPr="00E51ED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таблицы</w:t>
      </w:r>
      <w:r w:rsidR="00A12186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186" w:rsidRPr="00E51ED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пункта</w:t>
      </w:r>
      <w:r w:rsidR="00A12186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r w:rsidR="00A12186" w:rsidRPr="00E51ED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«Перечень</w:t>
      </w:r>
      <w:r w:rsidR="00A12186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186" w:rsidRPr="00E51ED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мероприятий</w:t>
      </w:r>
      <w:r w:rsidR="00A12186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2186" w:rsidRPr="00E51ED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подпрограммы»</w:t>
      </w:r>
      <w:r w:rsidR="00A12186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подраздела 5.3</w:t>
      </w:r>
      <w:r w:rsidR="00A12186" w:rsidRPr="00E51ED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 xml:space="preserve"> </w:t>
      </w:r>
      <w:r w:rsidR="00A12186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12186" w:rsidRPr="00E51EDA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Подпрограмма</w:t>
      </w:r>
      <w:r w:rsidR="00A12186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</w:t>
      </w:r>
      <w:r w:rsidR="0063100F" w:rsidRPr="002B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63100F" w:rsidRPr="002B65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Подготовка</w:t>
      </w:r>
      <w:r w:rsidR="0063100F" w:rsidRPr="002B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00F" w:rsidRPr="002B65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спортивного</w:t>
      </w:r>
      <w:r w:rsidR="0063100F" w:rsidRPr="002B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00F" w:rsidRPr="002B65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резерва</w:t>
      </w:r>
      <w:r w:rsidR="0063100F" w:rsidRPr="002B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00F" w:rsidRPr="002B65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="0063100F" w:rsidRPr="002B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00F" w:rsidRPr="002B65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содействие</w:t>
      </w:r>
      <w:r w:rsidR="0063100F" w:rsidRPr="002B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00F" w:rsidRPr="002B65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развитию</w:t>
      </w:r>
      <w:r w:rsidR="0063100F" w:rsidRPr="002B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00F" w:rsidRPr="002B65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спорта</w:t>
      </w:r>
      <w:r w:rsidR="0063100F" w:rsidRPr="002B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00F" w:rsidRPr="002B65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высших</w:t>
      </w:r>
      <w:r w:rsidR="0063100F" w:rsidRPr="002B65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00F" w:rsidRPr="002B656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достижений</w:t>
      </w:r>
      <w:r w:rsidR="0063100F" w:rsidRPr="002B6567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</w:t>
      </w:r>
      <w:r w:rsidR="00A12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00F" w:rsidRPr="002B6567">
        <w:rPr>
          <w:rFonts w:ascii="Times New Roman" w:eastAsia="Times New Roman" w:hAnsi="Times New Roman" w:cs="Times New Roman"/>
          <w:sz w:val="28"/>
          <w:szCs w:val="28"/>
          <w:lang w:eastAsia="ru-RU"/>
        </w:rPr>
        <w:t>5 «Сведения о подпрограммах Программы» государственной программы Рязанской области «Развитие физической культуры и спорта», утвержденной постановлением Правительства Рязанской области от 29 октября 2014 г. № 310</w:t>
      </w:r>
      <w:r w:rsidR="0063100F" w:rsidRPr="00D069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4C4A36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мероприятие, Подпрограмма, Порядок).</w:t>
      </w:r>
    </w:p>
    <w:p w14:paraId="64283DC5" w14:textId="7E7154CD" w:rsidR="001B78C1" w:rsidRPr="00B84E5F" w:rsidRDefault="00D0694F" w:rsidP="00AF2B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1.2. </w:t>
      </w:r>
      <w:r w:rsidR="003B2558">
        <w:rPr>
          <w:rFonts w:ascii="Times New Roman" w:eastAsia="Times New Roman" w:hAnsi="Times New Roman" w:cs="Calibri"/>
          <w:sz w:val="28"/>
          <w:szCs w:val="28"/>
          <w:lang w:eastAsia="ru-RU"/>
        </w:rPr>
        <w:t>К</w:t>
      </w:r>
      <w:r w:rsidR="003B2558" w:rsidRPr="003B2558">
        <w:rPr>
          <w:rFonts w:ascii="Times New Roman" w:eastAsia="Times New Roman" w:hAnsi="Times New Roman" w:cs="Calibri"/>
          <w:sz w:val="28"/>
          <w:szCs w:val="28"/>
          <w:lang w:eastAsia="ru-RU"/>
        </w:rPr>
        <w:t>онкурсн</w:t>
      </w:r>
      <w:r w:rsidR="00C33EA5">
        <w:rPr>
          <w:rFonts w:ascii="Times New Roman" w:eastAsia="Times New Roman" w:hAnsi="Times New Roman" w:cs="Calibri"/>
          <w:sz w:val="28"/>
          <w:szCs w:val="28"/>
          <w:lang w:eastAsia="ru-RU"/>
        </w:rPr>
        <w:t>ый</w:t>
      </w:r>
      <w:r w:rsidR="003B2558" w:rsidRPr="003B2558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отбор </w:t>
      </w:r>
      <w:r w:rsidRPr="00D069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муниципальных образований Рязанской области </w:t>
      </w:r>
      <w:r w:rsidR="004F182D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целях предоставления в рамках П</w:t>
      </w:r>
      <w:r w:rsidR="004F182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="004F182D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рограммы субсидий бюджетам </w:t>
      </w:r>
      <w:r w:rsidR="00D36E13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районов (городских округов) Рязанской области </w:t>
      </w:r>
      <w:r w:rsidR="00D3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поддержание </w:t>
      </w:r>
      <w:proofErr w:type="gramStart"/>
      <w:r w:rsidR="00D36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достигнутых уровней заработной платы</w:t>
      </w:r>
      <w:proofErr w:type="gramEnd"/>
      <w:r w:rsidR="00D36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определенных указами Президента Российской Федерации отдельных категорий работников муниципальных учреждений дополнительного образования детей в сфере физической культуры и спорта</w:t>
      </w:r>
      <w:r w:rsidR="00AF2BFF" w:rsidRPr="00AF2BF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="001B78C1" w:rsidRPr="001B78C1">
        <w:rPr>
          <w:rFonts w:ascii="Times New Roman" w:eastAsia="Times New Roman" w:hAnsi="Times New Roman" w:cs="Calibri"/>
          <w:sz w:val="28"/>
          <w:szCs w:val="28"/>
          <w:lang w:eastAsia="ru-RU"/>
        </w:rPr>
        <w:t>(далее – субсиди</w:t>
      </w:r>
      <w:r w:rsidR="001B78C1">
        <w:rPr>
          <w:rFonts w:ascii="Times New Roman" w:eastAsia="Times New Roman" w:hAnsi="Times New Roman" w:cs="Calibri"/>
          <w:sz w:val="28"/>
          <w:szCs w:val="28"/>
          <w:lang w:eastAsia="ru-RU"/>
        </w:rPr>
        <w:t>я</w:t>
      </w:r>
      <w:r w:rsidR="001B78C1" w:rsidRPr="001B78C1">
        <w:rPr>
          <w:rFonts w:ascii="Times New Roman" w:eastAsia="Times New Roman" w:hAnsi="Times New Roman" w:cs="Calibri"/>
          <w:sz w:val="28"/>
          <w:szCs w:val="28"/>
          <w:lang w:eastAsia="ru-RU"/>
        </w:rPr>
        <w:t>).</w:t>
      </w:r>
    </w:p>
    <w:p w14:paraId="7895372B" w14:textId="77777777" w:rsidR="00D0694F" w:rsidRPr="00567A7C" w:rsidRDefault="00D0694F" w:rsidP="00D0694F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Calibri"/>
          <w:sz w:val="20"/>
          <w:szCs w:val="20"/>
          <w:lang w:eastAsia="ru-RU"/>
        </w:rPr>
      </w:pPr>
    </w:p>
    <w:p w14:paraId="3198057D" w14:textId="3A77CD29" w:rsidR="00D0694F" w:rsidRDefault="00D0694F" w:rsidP="00B64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2. </w:t>
      </w:r>
      <w:r w:rsidR="00B649F0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</w:t>
      </w:r>
      <w:r w:rsidR="00B649F0" w:rsidRPr="00E51E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онкурсного </w:t>
      </w:r>
      <w:r w:rsidR="00B649F0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отбора</w:t>
      </w:r>
    </w:p>
    <w:p w14:paraId="21067D95" w14:textId="110C6EE2" w:rsidR="00B649F0" w:rsidRDefault="00B649F0" w:rsidP="00B64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A32A7D" w14:textId="77777777" w:rsidR="00B649F0" w:rsidRPr="00E51EDA" w:rsidRDefault="00B649F0" w:rsidP="00B649F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Организатором конкурсного отбора является министерство физической культуры и спорта Рязанской области (далее - Минспорт).</w:t>
      </w:r>
    </w:p>
    <w:p w14:paraId="2DA1D4B4" w14:textId="77777777" w:rsidR="00B649F0" w:rsidRPr="00E51EDA" w:rsidRDefault="00B649F0" w:rsidP="00B649F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 осуществляется комиссией, образованной Минспортом (далее - Комиссия).</w:t>
      </w:r>
    </w:p>
    <w:p w14:paraId="3469C852" w14:textId="77777777" w:rsidR="00B649F0" w:rsidRPr="00E51EDA" w:rsidRDefault="00B649F0" w:rsidP="00B649F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Комиссии формируется из представителей Минспорта и утверждается приказом Минспорта.</w:t>
      </w:r>
    </w:p>
    <w:p w14:paraId="5936BDD7" w14:textId="2F6D3D3A" w:rsidR="00B649F0" w:rsidRPr="00E51EDA" w:rsidRDefault="00B649F0" w:rsidP="00B649F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рамках конкурсного отбора </w:t>
      </w:r>
      <w:r w:rsidR="00D36E13" w:rsidRPr="00E51EDA">
        <w:rPr>
          <w:rFonts w:ascii="Times New Roman" w:eastAsia="Times New Roman" w:hAnsi="Times New Roman" w:cs="Calibri"/>
          <w:sz w:val="28"/>
          <w:szCs w:val="28"/>
          <w:lang w:eastAsia="ru-RU"/>
        </w:rPr>
        <w:t>муниципальных районов (городских округов) Рязанской области</w:t>
      </w:r>
      <w:r w:rsidRPr="00E51E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осуществляет следующие функции:</w:t>
      </w:r>
    </w:p>
    <w:p w14:paraId="241DC8F5" w14:textId="77777777" w:rsidR="00B649F0" w:rsidRPr="00E51EDA" w:rsidRDefault="00B649F0" w:rsidP="00B649F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рассматривает заявки муниципальных образований;</w:t>
      </w:r>
    </w:p>
    <w:p w14:paraId="25B32F67" w14:textId="77777777" w:rsidR="00B649F0" w:rsidRPr="00E51EDA" w:rsidRDefault="00B649F0" w:rsidP="00B649F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проверяет достоверность и полноту предоставленной участниками конкурсного отбора документации, входящей в состав заявки на участие в 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конкурсном отборе;</w:t>
      </w:r>
    </w:p>
    <w:p w14:paraId="662E586F" w14:textId="77777777" w:rsidR="00B649F0" w:rsidRPr="00E51EDA" w:rsidRDefault="00B649F0" w:rsidP="00B649F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необходимости дает разъяснени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проведением конкурсного отбора;</w:t>
      </w:r>
    </w:p>
    <w:p w14:paraId="1B03883F" w14:textId="507239C0" w:rsidR="00B649F0" w:rsidRPr="00E51EDA" w:rsidRDefault="00B649F0" w:rsidP="00B649F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результатам рассмотрения представленных документов принимает решение о допуске (отказе в допуске) к участию в конкурсном отборе муниципального образования и осуществляет проверку соблюдения им условий предоставления субсидий, за исключением условия, указанного в </w:t>
      </w:r>
      <w:hyperlink r:id="rId6" w:tooltip="Постановление Правительства Рязанской области от 26.11.2019 N 377 (ред. от 04.10.2022) &quot;Об утверждении Правил, устанавливающих общие требования к формированию, предоставлению и распределению субсидий из областного бюджета местным бюджетам&quot; (вместе с &quot;Порядком ">
        <w:r w:rsidRPr="00E51E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подпункта 2 пункта 4</w:t>
        </w:r>
      </w:hyperlink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74C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874CD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равил, устанавливающих общие требования к формированию, предоставлению и распределению субсидий из областного бюджета местным бюджетам</w:t>
      </w:r>
      <w:r w:rsidR="006874CD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</w:t>
      </w:r>
      <w:r w:rsidR="006874CD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6874CD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Рязанской области от 26 ноября 2019 г. № 377 (далее - Постановление № 377);</w:t>
      </w:r>
    </w:p>
    <w:p w14:paraId="718E9E45" w14:textId="77777777" w:rsidR="00B649F0" w:rsidRPr="00E51EDA" w:rsidRDefault="00B649F0" w:rsidP="00B649F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решение по результатам конкурсного отбора, определяет победителей конкурсного отбора;</w:t>
      </w:r>
    </w:p>
    <w:p w14:paraId="075A9E8D" w14:textId="77777777" w:rsidR="00B649F0" w:rsidRPr="00E51EDA" w:rsidRDefault="00B649F0" w:rsidP="00B649F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иные полномочия, необходимые для надлежащего осуществления своей деятельности.</w:t>
      </w:r>
    </w:p>
    <w:p w14:paraId="3A8146D6" w14:textId="77777777" w:rsidR="00B649F0" w:rsidRPr="00E51EDA" w:rsidRDefault="00B649F0" w:rsidP="00B649F0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Для организации и проведения конкурсного отбора Минспорт выполняет следующие функции:</w:t>
      </w:r>
    </w:p>
    <w:p w14:paraId="0C8761C0" w14:textId="79FF5E43" w:rsidR="00B649F0" w:rsidRPr="00E51EDA" w:rsidRDefault="005642F4" w:rsidP="008151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49F0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размещает извещение о проведении конкурсного отбора, протокол Комиссии о результатах конкурсного отбора </w:t>
      </w:r>
      <w:bookmarkStart w:id="0" w:name="_Hlk120704588"/>
      <w:r w:rsidR="00B649F0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bookmarkEnd w:id="0"/>
      <w:r w:rsidR="00B649F0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Минспорта (</w:t>
      </w:r>
      <w:r w:rsidR="0081517D" w:rsidRPr="0081517D">
        <w:rPr>
          <w:rFonts w:ascii="Times New Roman" w:eastAsia="Times New Roman" w:hAnsi="Times New Roman" w:cs="Times New Roman"/>
          <w:sz w:val="28"/>
          <w:szCs w:val="28"/>
          <w:lang w:eastAsia="ru-RU"/>
        </w:rPr>
        <w:t>www.minsport.ryazangov.ru</w:t>
      </w:r>
      <w:r w:rsidR="00B649F0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15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17D">
        <w:rPr>
          <w:rFonts w:ascii="Times New Roman" w:hAnsi="Times New Roman" w:cs="Times New Roman"/>
          <w:sz w:val="28"/>
          <w:szCs w:val="28"/>
        </w:rPr>
        <w:t>(далее - сайт Минспорта)</w:t>
      </w:r>
      <w:r w:rsidR="00B649F0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2FF6484" w14:textId="77777777" w:rsidR="0081517D" w:rsidRDefault="00B649F0" w:rsidP="0081517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прием, учет и хранение поступивших от участников документов;</w:t>
      </w:r>
    </w:p>
    <w:p w14:paraId="0C1B899E" w14:textId="75682661" w:rsidR="00B649F0" w:rsidRPr="0081517D" w:rsidRDefault="00B649F0" w:rsidP="0081517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доводит до сведения участников результаты конкурсного отбора</w:t>
      </w:r>
      <w:r w:rsidR="0081517D" w:rsidRPr="0081517D">
        <w:rPr>
          <w:rFonts w:ascii="Times New Roman" w:hAnsi="Times New Roman" w:cs="Times New Roman"/>
          <w:sz w:val="28"/>
          <w:szCs w:val="28"/>
        </w:rPr>
        <w:t xml:space="preserve"> </w:t>
      </w:r>
      <w:r w:rsidR="0081517D">
        <w:rPr>
          <w:rFonts w:ascii="Times New Roman" w:hAnsi="Times New Roman" w:cs="Times New Roman"/>
          <w:sz w:val="28"/>
          <w:szCs w:val="28"/>
        </w:rPr>
        <w:t>путем размещения протокола на сайте Минспорта.</w:t>
      </w:r>
    </w:p>
    <w:p w14:paraId="25069EF5" w14:textId="0A0CE217" w:rsidR="00B649F0" w:rsidRPr="0081517D" w:rsidRDefault="00B649F0" w:rsidP="00B649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251FE57D" w14:textId="77777777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Извещение о проведении конкурсного отбора </w:t>
      </w:r>
    </w:p>
    <w:p w14:paraId="53B3C5B9" w14:textId="77777777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представление заявок на участие в конкурсном отборе</w:t>
      </w:r>
    </w:p>
    <w:p w14:paraId="32B537D4" w14:textId="77777777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2B8FE3" w14:textId="4AF5BF43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Извещение о проведении конкурсного отбора (далее - извещение) размещает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сайте Минспорта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B3BE96E" w14:textId="77777777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Извещение должно содержать следующие сведения:</w:t>
      </w:r>
    </w:p>
    <w:p w14:paraId="04770572" w14:textId="77777777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и адрес Минспорта;</w:t>
      </w:r>
    </w:p>
    <w:p w14:paraId="651889C7" w14:textId="77777777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место предоставления, даты начала и окончания приема заявок на участие в конкурсном отборе;</w:t>
      </w:r>
    </w:p>
    <w:p w14:paraId="796A8D4D" w14:textId="77777777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необходимую контактную информацию;</w:t>
      </w:r>
    </w:p>
    <w:p w14:paraId="07BBC667" w14:textId="77777777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составе представляемой документации.</w:t>
      </w:r>
    </w:p>
    <w:p w14:paraId="49B7019C" w14:textId="77777777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Заявка на участие в конкурсном отборе подается участниками нарочно в адрес Минспорта в соответствии со сроком, определенным в извещении. Срок приема заявок - 3 календарных дня со дня размещения извещения.</w:t>
      </w:r>
    </w:p>
    <w:p w14:paraId="0CC58D40" w14:textId="77777777" w:rsidR="00525EA4" w:rsidRPr="00E51EDA" w:rsidRDefault="00525EA4" w:rsidP="00525EA4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Минспорт принимает и регистрирует заявки в день их предоставления по дате и времени поступления.</w:t>
      </w:r>
    </w:p>
    <w:p w14:paraId="11C87FFC" w14:textId="77777777" w:rsidR="00525EA4" w:rsidRPr="00E51EDA" w:rsidRDefault="00525EA4" w:rsidP="00D36E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86"/>
      <w:bookmarkEnd w:id="1"/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состав предоставляемых муниципальными образованиями Рязанской области заявок на участие в конкурсном отборе входят:</w:t>
      </w:r>
    </w:p>
    <w:p w14:paraId="52EF30F2" w14:textId="03AFDCCE" w:rsidR="00525EA4" w:rsidRPr="00E51EDA" w:rsidRDefault="00525EA4" w:rsidP="00D36E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сопроводительное письмо;</w:t>
      </w:r>
    </w:p>
    <w:p w14:paraId="35899D61" w14:textId="77777777" w:rsidR="00525EA4" w:rsidRPr="00525EA4" w:rsidRDefault="00525EA4" w:rsidP="00D36E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E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выписка из решения о бюджете муниципального образования (сводной бюджетной росписи местного бюджета), подтверждающая наличие в местном бюджете бюджетных ассигнований на исполнение расходных обязательств муниципального образования, в целях </w:t>
      </w:r>
      <w:proofErr w:type="spellStart"/>
      <w:r w:rsidRPr="00525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52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предоставляется субсидия в объеме, необходимом для их исполнения, включая размер планируемой к предоставлению из областного бюджета субсидии (с учетом предельного уровня </w:t>
      </w:r>
      <w:proofErr w:type="spellStart"/>
      <w:r w:rsidRPr="00525E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52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областного бюджета объема расходного обязательства муниципального образования, установленного для мероприятия Подпрограммы);</w:t>
      </w:r>
    </w:p>
    <w:p w14:paraId="7B677417" w14:textId="0CB68A9A" w:rsidR="00525EA4" w:rsidRDefault="00525EA4" w:rsidP="00D36E1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5EA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утвержденной в установленном порядке муниципальной программы, направленной на достижение целей, соответствующей подпрограммы, и предусматривающей мероприятия, соответствующие целям предоставления субсидий из областного бюджета;</w:t>
      </w:r>
    </w:p>
    <w:p w14:paraId="11A76653" w14:textId="61408F4A" w:rsidR="00D36E13" w:rsidRDefault="00D36E13" w:rsidP="00D36E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прогнозный расчет </w:t>
      </w:r>
      <w:r>
        <w:rPr>
          <w:rFonts w:ascii="Times New Roman" w:hAnsi="Times New Roman"/>
          <w:sz w:val="28"/>
          <w:szCs w:val="28"/>
        </w:rPr>
        <w:t xml:space="preserve">субсидии из областного бюджета (далее </w:t>
      </w:r>
      <w:r w:rsidRPr="00D159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расчет субсидии) исходя из:</w:t>
      </w:r>
    </w:p>
    <w:p w14:paraId="5E0D27F6" w14:textId="77777777" w:rsidR="00D36E13" w:rsidRDefault="00D36E13" w:rsidP="00D36E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среднесписочной численности k-й категорий работников (педагогических работников, врачей и среднего медицинского персонала, состоящих в трудовых отношениях с муниципальными учреждениями дополнительного образования детей </w:t>
      </w:r>
      <w:r w:rsidRPr="004B4B08">
        <w:rPr>
          <w:rFonts w:ascii="Times New Roman" w:hAnsi="Times New Roman"/>
          <w:sz w:val="28"/>
          <w:szCs w:val="28"/>
        </w:rPr>
        <w:t>в сфере физической культуры</w:t>
      </w:r>
      <w:r>
        <w:rPr>
          <w:rFonts w:ascii="Times New Roman" w:hAnsi="Times New Roman"/>
          <w:sz w:val="28"/>
          <w:szCs w:val="28"/>
        </w:rPr>
        <w:t xml:space="preserve"> и спорта (далее </w:t>
      </w:r>
      <w:r w:rsidRPr="00D159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работники муниципальных учреждений дополнительного образования детей);</w:t>
      </w:r>
    </w:p>
    <w:p w14:paraId="39C2EFD8" w14:textId="77777777" w:rsidR="00D36E13" w:rsidRDefault="00D36E13" w:rsidP="00D36E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прогнозного значения средней заработной платы k-й категорий работников муниципальных учреждений дополнительного образования детей в текущем году, которое должно быть достигнуто с учетом субсидии из областного бюджета, обеспечивающего сохранение достигнутых в 2018 году следующих соотношений средней заработной платы работников муниципальных учреждений дополнительного образования детей и средней заработной платы в Рязанской области (далее </w:t>
      </w:r>
      <w:r w:rsidRPr="00D15907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соотношение) для:</w:t>
      </w:r>
    </w:p>
    <w:p w14:paraId="06780564" w14:textId="77777777" w:rsidR="00D36E13" w:rsidRDefault="00D36E13" w:rsidP="00D36E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15907">
        <w:rPr>
          <w:rFonts w:ascii="Times New Roman" w:hAnsi="Times New Roman"/>
          <w:sz w:val="28"/>
          <w:szCs w:val="28"/>
        </w:rPr>
        <w:t>врачей – 112,57% от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Рязанской области;</w:t>
      </w:r>
    </w:p>
    <w:p w14:paraId="45739196" w14:textId="77777777" w:rsidR="00D36E13" w:rsidRDefault="00D36E13" w:rsidP="00D36E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15907">
        <w:rPr>
          <w:rFonts w:ascii="Times New Roman" w:hAnsi="Times New Roman"/>
          <w:sz w:val="28"/>
          <w:szCs w:val="28"/>
        </w:rPr>
        <w:t>среднего медицинского персонала – 100% от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по Рязанской области;</w:t>
      </w:r>
    </w:p>
    <w:p w14:paraId="7DA51389" w14:textId="77777777" w:rsidR="00D36E13" w:rsidRDefault="00D36E13" w:rsidP="00D36E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15907">
        <w:rPr>
          <w:rFonts w:ascii="Times New Roman" w:hAnsi="Times New Roman"/>
          <w:sz w:val="28"/>
          <w:szCs w:val="28"/>
        </w:rPr>
        <w:t>педагогических работников – 100% от средней заработной платы учителей в Рязанской области;</w:t>
      </w:r>
    </w:p>
    <w:p w14:paraId="40EB6C20" w14:textId="77777777" w:rsidR="00D36E13" w:rsidRDefault="00D36E13" w:rsidP="00D36E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прогнозной средней заработной платы k-й категорий работников муниципальных учреждений дополнительного образования детей, предусмотренной на текущий финансовый год по данным органов местного самоуправления, осуществляющих полномочия </w:t>
      </w:r>
      <w:r w:rsidRPr="004B4B08">
        <w:rPr>
          <w:rFonts w:ascii="Times New Roman" w:hAnsi="Times New Roman"/>
          <w:sz w:val="28"/>
          <w:szCs w:val="28"/>
        </w:rPr>
        <w:t>в сфере физической культуры</w:t>
      </w:r>
      <w:r>
        <w:rPr>
          <w:rFonts w:ascii="Times New Roman" w:hAnsi="Times New Roman"/>
          <w:sz w:val="28"/>
          <w:szCs w:val="28"/>
        </w:rPr>
        <w:t xml:space="preserve"> и спорта, с учетом ранее выданной субсидии из областного бюджета на текущий финансовый год, если такая субсидия предоставлялась;</w:t>
      </w:r>
    </w:p>
    <w:p w14:paraId="229FDD1F" w14:textId="04C5E227" w:rsidR="00D36E13" w:rsidRDefault="00D36E13" w:rsidP="00D36E1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количества месяцев текущего года, равного 12;</w:t>
      </w:r>
    </w:p>
    <w:p w14:paraId="119B4FFC" w14:textId="47FD3AE7" w:rsidR="00D36E13" w:rsidRPr="00A972C2" w:rsidRDefault="00D36E13" w:rsidP="00D3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расчет прогнозного объема бюджетных ассигнований за счет средств местного бюджета на исполнение расходного обязательства i-го муниципального </w:t>
      </w:r>
      <w:r>
        <w:rPr>
          <w:rFonts w:ascii="Times New Roman" w:hAnsi="Times New Roman"/>
          <w:sz w:val="28"/>
          <w:szCs w:val="28"/>
        </w:rPr>
        <w:lastRenderedPageBreak/>
        <w:t>района (городского округа) Рязанской области в соответствующем финансовом году (</w:t>
      </w:r>
      <w:proofErr w:type="spellStart"/>
      <w:r>
        <w:rPr>
          <w:rFonts w:ascii="Times New Roman" w:hAnsi="Times New Roman"/>
          <w:sz w:val="28"/>
          <w:szCs w:val="28"/>
        </w:rPr>
        <w:t>Vмi</w:t>
      </w:r>
      <w:proofErr w:type="spellEnd"/>
      <w:r>
        <w:rPr>
          <w:rFonts w:ascii="Times New Roman" w:hAnsi="Times New Roman"/>
          <w:sz w:val="28"/>
          <w:szCs w:val="28"/>
        </w:rPr>
        <w:t>), рублей, рассчитывается по формуле:</w:t>
      </w:r>
    </w:p>
    <w:p w14:paraId="0E5830B2" w14:textId="77777777" w:rsidR="00D36E13" w:rsidRDefault="00D36E13" w:rsidP="00D36E1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6850CE57" w14:textId="77777777" w:rsidR="00D36E13" w:rsidRDefault="00D36E13" w:rsidP="00D36E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Vмi</w:t>
      </w:r>
      <w:proofErr w:type="spellEnd"/>
      <w:r>
        <w:rPr>
          <w:rFonts w:ascii="Times New Roman" w:hAnsi="Times New Roman"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sz w:val="28"/>
          <w:szCs w:val="28"/>
        </w:rPr>
        <w:t>Voмi</w:t>
      </w:r>
      <w:proofErr w:type="spellEnd"/>
      <w:r>
        <w:rPr>
          <w:rFonts w:ascii="Times New Roman" w:hAnsi="Times New Roman"/>
          <w:sz w:val="28"/>
          <w:szCs w:val="28"/>
        </w:rPr>
        <w:t xml:space="preserve"> x ((100% - K) / 100%),</w:t>
      </w:r>
    </w:p>
    <w:p w14:paraId="7F08C9DA" w14:textId="77777777" w:rsidR="00D36E13" w:rsidRDefault="00D36E13" w:rsidP="00D36E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0F349FC4" w14:textId="77777777" w:rsidR="00D36E13" w:rsidRDefault="00D36E13" w:rsidP="00D36E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14:paraId="70E1E782" w14:textId="5CCF4045" w:rsidR="00D36E13" w:rsidRDefault="00D36E13" w:rsidP="00D36E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Vомi</w:t>
      </w:r>
      <w:proofErr w:type="spellEnd"/>
      <w:r>
        <w:rPr>
          <w:rFonts w:ascii="Times New Roman" w:hAnsi="Times New Roman"/>
          <w:sz w:val="28"/>
          <w:szCs w:val="28"/>
        </w:rPr>
        <w:t xml:space="preserve"> - прогнозный объем расходного обязательства i-го муниципального района (городского округа) Рязанской области на поддержание достигнутых уровней заработной платы определенных указами Президента Российской Федерации от 07.</w:t>
      </w:r>
      <w:r w:rsidRPr="007C3A31">
        <w:rPr>
          <w:rFonts w:ascii="Times New Roman" w:hAnsi="Times New Roman"/>
          <w:sz w:val="28"/>
          <w:szCs w:val="28"/>
        </w:rPr>
        <w:t xml:space="preserve">05.2012 № 597 «О мероприятиях по реализации государственной социальной политики», от 01.06.2012 № 761 </w:t>
      </w:r>
      <w:r>
        <w:rPr>
          <w:rFonts w:ascii="Times New Roman" w:hAnsi="Times New Roman"/>
          <w:sz w:val="28"/>
          <w:szCs w:val="28"/>
        </w:rPr>
        <w:t>«</w:t>
      </w:r>
      <w:r w:rsidRPr="007C3A31">
        <w:rPr>
          <w:rFonts w:ascii="Times New Roman" w:hAnsi="Times New Roman"/>
          <w:sz w:val="28"/>
          <w:szCs w:val="28"/>
        </w:rPr>
        <w:t>О Национальной стратегии действий в интересах детей на 2012 - 2017 годы</w:t>
      </w:r>
      <w:r>
        <w:rPr>
          <w:rFonts w:ascii="Times New Roman" w:hAnsi="Times New Roman"/>
          <w:sz w:val="28"/>
          <w:szCs w:val="28"/>
        </w:rPr>
        <w:t>»</w:t>
      </w:r>
      <w:r w:rsidRPr="007C3A31">
        <w:rPr>
          <w:rFonts w:ascii="Times New Roman" w:hAnsi="Times New Roman"/>
          <w:sz w:val="28"/>
          <w:szCs w:val="28"/>
        </w:rPr>
        <w:t xml:space="preserve"> отдельных категорий работников муниципальных учреждений </w:t>
      </w:r>
      <w:r>
        <w:rPr>
          <w:rFonts w:ascii="Times New Roman" w:hAnsi="Times New Roman"/>
          <w:sz w:val="28"/>
          <w:szCs w:val="28"/>
        </w:rPr>
        <w:t xml:space="preserve">дополнительного образования детей </w:t>
      </w:r>
      <w:r w:rsidRPr="004B4B08">
        <w:rPr>
          <w:rFonts w:ascii="Times New Roman" w:hAnsi="Times New Roman"/>
          <w:sz w:val="28"/>
          <w:szCs w:val="28"/>
        </w:rPr>
        <w:t>в сфере физической культуры</w:t>
      </w:r>
      <w:r>
        <w:rPr>
          <w:rFonts w:ascii="Times New Roman" w:hAnsi="Times New Roman"/>
          <w:sz w:val="28"/>
          <w:szCs w:val="28"/>
        </w:rPr>
        <w:t xml:space="preserve"> и спорта, рублей;</w:t>
      </w:r>
    </w:p>
    <w:p w14:paraId="22672D18" w14:textId="33A50772" w:rsidR="008B4AFC" w:rsidRPr="008B4AFC" w:rsidRDefault="00D36E13" w:rsidP="00D36E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- предельный уровень </w:t>
      </w:r>
      <w:proofErr w:type="spellStart"/>
      <w:r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из областного бюджета объема расходного обязательства муниципального </w:t>
      </w:r>
      <w:bookmarkStart w:id="2" w:name="_Hlk148605545"/>
      <w:r>
        <w:rPr>
          <w:rFonts w:ascii="Times New Roman" w:hAnsi="Times New Roman"/>
          <w:sz w:val="28"/>
          <w:szCs w:val="28"/>
        </w:rPr>
        <w:t xml:space="preserve">района (городского округа) </w:t>
      </w:r>
      <w:bookmarkEnd w:id="2"/>
      <w:r>
        <w:rPr>
          <w:rFonts w:ascii="Times New Roman" w:hAnsi="Times New Roman"/>
          <w:sz w:val="28"/>
          <w:szCs w:val="28"/>
        </w:rPr>
        <w:t>Рязанской области на соответствующий финансовый год, процентов;</w:t>
      </w:r>
    </w:p>
    <w:p w14:paraId="3414B9DD" w14:textId="7960E519" w:rsidR="001E20ED" w:rsidRDefault="00E55FCB" w:rsidP="001E2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7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информация о наличии </w:t>
      </w:r>
      <w:r w:rsidR="00D36E13">
        <w:rPr>
          <w:rFonts w:ascii="Times New Roman" w:hAnsi="Times New Roman"/>
          <w:sz w:val="28"/>
          <w:szCs w:val="28"/>
        </w:rPr>
        <w:t xml:space="preserve">муниципальных учреждений дополнительного образования детей </w:t>
      </w:r>
      <w:r w:rsidR="00D36E13" w:rsidRPr="00200BA9">
        <w:rPr>
          <w:rFonts w:ascii="Times New Roman" w:hAnsi="Times New Roman"/>
          <w:sz w:val="28"/>
          <w:szCs w:val="28"/>
        </w:rPr>
        <w:t>в сфере физической культуры и спорта</w:t>
      </w:r>
      <w:r w:rsidR="00D36E13">
        <w:rPr>
          <w:rFonts w:ascii="Times New Roman" w:hAnsi="Times New Roman"/>
          <w:sz w:val="28"/>
          <w:szCs w:val="28"/>
        </w:rPr>
        <w:t>, в отношении которых органы местного самоуправления соответствующего муниципального образования Рязанской области осуществляют функции и полномочия учредителя.</w:t>
      </w:r>
    </w:p>
    <w:p w14:paraId="37C5ACAD" w14:textId="77777777" w:rsidR="000549CC" w:rsidRPr="00567A7C" w:rsidRDefault="000549CC" w:rsidP="001E20ED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C0A7B5" w14:textId="77777777" w:rsidR="00977933" w:rsidRPr="00E51EDA" w:rsidRDefault="00D0694F" w:rsidP="00977933">
      <w:pPr>
        <w:widowControl w:val="0"/>
        <w:autoSpaceDE w:val="0"/>
        <w:autoSpaceDN w:val="0"/>
        <w:spacing w:after="0" w:line="240" w:lineRule="auto"/>
        <w:ind w:right="-2"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6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77933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отбор заявок муниципальных образований и</w:t>
      </w:r>
    </w:p>
    <w:p w14:paraId="48EE7A09" w14:textId="698D20E1" w:rsidR="00977933" w:rsidRDefault="00977933" w:rsidP="00977933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получателей субсидий</w:t>
      </w:r>
    </w:p>
    <w:p w14:paraId="6633522B" w14:textId="59E4342E" w:rsidR="0052104D" w:rsidRDefault="0052104D" w:rsidP="00977933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53B52" w14:textId="77777777" w:rsidR="0052104D" w:rsidRPr="00E51EDA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Дата, время и место заседания Комиссии определяются Минспортом, который не позже, чем за один день до даты заседания Комиссии письменно уведомляет членов Комиссии.</w:t>
      </w:r>
    </w:p>
    <w:p w14:paraId="1541A2E4" w14:textId="77777777" w:rsidR="0052104D" w:rsidRPr="00E51EDA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Pr="00E51E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Число членов Комиссии должно быть не менее 5 человек. Комиссия вправе осуществлять свои полномочия, если на ее заседаниях присутствуют не менее 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половины членов списочного состава.</w:t>
      </w:r>
    </w:p>
    <w:p w14:paraId="1212C019" w14:textId="77777777" w:rsidR="0052104D" w:rsidRPr="00E51EDA" w:rsidRDefault="0052104D" w:rsidP="0052104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Комиссии принимаются простым большинством голосов членов Комиссии, присутствующих на ее заседании. При равенстве голосов членов Комиссии решающим является голос председателя Комиссии.</w:t>
      </w:r>
    </w:p>
    <w:p w14:paraId="74604C8E" w14:textId="77777777" w:rsidR="0052104D" w:rsidRPr="00E51EDA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Комиссия принимает решение об отказе в допуске к участию в конкурсном отборе в случаях, если:</w:t>
      </w:r>
    </w:p>
    <w:p w14:paraId="2D65DCBF" w14:textId="77777777" w:rsidR="0052104D" w:rsidRPr="00E51EDA" w:rsidRDefault="0052104D" w:rsidP="0052104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заявка на участие в конкурсном отборе не соответствует требованиям, установленным в пункте 3.4 Порядка, и условиям для участия муниципальных образований в реализации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одп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рограммы;</w:t>
      </w:r>
    </w:p>
    <w:p w14:paraId="37D25A49" w14:textId="77777777" w:rsidR="0052104D" w:rsidRPr="00E51EDA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заявка </w:t>
      </w:r>
      <w:r w:rsidRPr="00E51E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на участие в конкурсном отборе 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поступила позже установленного срока окончания приема заявок.</w:t>
      </w:r>
    </w:p>
    <w:p w14:paraId="1BDE86A0" w14:textId="16D77DB4" w:rsidR="0052104D" w:rsidRPr="00E51EDA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Pr="00E51E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Критерии конкурсного отбора муниципальных образований для предоставления субсидий на реализацию мероприятия Подпрограммы, предельный уровень </w:t>
      </w:r>
      <w:proofErr w:type="spellStart"/>
      <w:r w:rsidRPr="00E51EDA">
        <w:rPr>
          <w:rFonts w:ascii="Times New Roman" w:eastAsia="Times New Roman" w:hAnsi="Times New Roman" w:cs="Calibri"/>
          <w:sz w:val="28"/>
          <w:szCs w:val="28"/>
          <w:lang w:eastAsia="ru-RU"/>
        </w:rPr>
        <w:t>софинансирования</w:t>
      </w:r>
      <w:proofErr w:type="spellEnd"/>
      <w:r w:rsidRPr="00E51E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из областного бюджета объема расходного обязательства муниципального образования на соответствующий финансовый год </w:t>
      </w:r>
      <w:r w:rsidRPr="00E51EDA">
        <w:rPr>
          <w:rFonts w:ascii="Times New Roman" w:eastAsia="Times New Roman" w:hAnsi="Times New Roman" w:cs="Calibri"/>
          <w:sz w:val="28"/>
          <w:szCs w:val="28"/>
          <w:lang w:eastAsia="ru-RU"/>
        </w:rPr>
        <w:lastRenderedPageBreak/>
        <w:t>и методика распределения бюджетам муниципальных образований субсидий на реализацию мероприятия Подпрограммы определены подпунктом 4.</w:t>
      </w:r>
      <w:r w:rsidR="001E20ED">
        <w:rPr>
          <w:rFonts w:ascii="Times New Roman" w:eastAsia="Times New Roman" w:hAnsi="Times New Roman" w:cs="Calibri"/>
          <w:sz w:val="28"/>
          <w:szCs w:val="28"/>
          <w:lang w:eastAsia="ru-RU"/>
        </w:rPr>
        <w:t>3</w:t>
      </w:r>
      <w:r w:rsidRPr="00E51E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пункта 4, пунктом 5 и подпунктом 6.</w:t>
      </w:r>
      <w:r w:rsidR="001E20ED">
        <w:rPr>
          <w:rFonts w:ascii="Times New Roman" w:eastAsia="Times New Roman" w:hAnsi="Times New Roman" w:cs="Calibri"/>
          <w:sz w:val="28"/>
          <w:szCs w:val="28"/>
          <w:lang w:eastAsia="ru-RU"/>
        </w:rPr>
        <w:t>3</w:t>
      </w:r>
      <w:r w:rsidRPr="00E51EDA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пункта 6 Порядка предоставления и распределения субсидии из областного бюджета местным бюджетам Подпрограммы.</w:t>
      </w:r>
    </w:p>
    <w:p w14:paraId="42DF7560" w14:textId="77777777" w:rsidR="0052104D" w:rsidRPr="00E51EDA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51EDA">
        <w:rPr>
          <w:rFonts w:ascii="Times New Roman" w:eastAsia="Times New Roman" w:hAnsi="Times New Roman" w:cs="Calibri"/>
          <w:sz w:val="28"/>
          <w:szCs w:val="28"/>
          <w:lang w:eastAsia="ru-RU"/>
        </w:rPr>
        <w:t>Комиссия в течение двух рабочих дней со дня истечения срока представления заявок рассматривает заявки на участие в конкурсном отборе. Принимает решение о допуске (отказе в допуске) муниципального образования Рязанской области, проверяет соблюдение условий предоставления субсидий, за исключением условия, указанного в абзаце третьем подпункта 2 пункта 4 Постановления № 377.</w:t>
      </w:r>
    </w:p>
    <w:p w14:paraId="585694E3" w14:textId="77777777" w:rsidR="00EC2E5B" w:rsidRPr="00E51EDA" w:rsidRDefault="00EC2E5B" w:rsidP="00EC2E5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Заявки, допущенные к конкурсному отбору, ранжируются по мере убывания общего количества баллов, набранных по итогам рассмотрения заявок. Количество набранных баллов соответствует количеству муниципальных учреждений в сфере физической культуры и спорта, в отношении которых органы местного самоуправления соответствующего муниципального образования осуществляют функции и полномочия учредителя.</w:t>
      </w:r>
    </w:p>
    <w:p w14:paraId="0C9AAC6C" w14:textId="77777777" w:rsidR="00EC2E5B" w:rsidRPr="00E51EDA" w:rsidRDefault="00EC2E5B" w:rsidP="00EC2E5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Заявке, поданной участником, обладающим наибольшим количеством баллов, присваивается первый порядковый номер. В случае равенства общего количества баллов, меньший порядковый номер присваивается заявке, поданной раньше.</w:t>
      </w:r>
    </w:p>
    <w:p w14:paraId="174DF548" w14:textId="77777777" w:rsidR="0060288C" w:rsidRPr="00E51EDA" w:rsidRDefault="0060288C" w:rsidP="0060288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Победителями конкурсного отбора признаются первые «n» участников по мере возрастания порядкового номера заявок, для которых выполняется условие:</w:t>
      </w:r>
    </w:p>
    <w:p w14:paraId="24C79291" w14:textId="77777777" w:rsidR="0060288C" w:rsidRPr="00E51EDA" w:rsidRDefault="0060288C" w:rsidP="0060288C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4E7C20" w14:textId="77777777" w:rsidR="0060288C" w:rsidRPr="00E51EDA" w:rsidRDefault="0060288C" w:rsidP="0060288C">
      <w:pPr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noProof/>
          <w:position w:val="-33"/>
          <w:sz w:val="28"/>
          <w:szCs w:val="28"/>
          <w:lang w:eastAsia="ru-RU"/>
        </w:rPr>
        <w:drawing>
          <wp:inline distT="0" distB="0" distL="0" distR="0" wp14:anchorId="5732DE87" wp14:editId="558FD03C">
            <wp:extent cx="1025525" cy="59626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38FC9AFC" w14:textId="77777777" w:rsidR="0060288C" w:rsidRPr="00E51EDA" w:rsidRDefault="0060288C" w:rsidP="0060288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29AB3" w14:textId="77777777" w:rsidR="0060288C" w:rsidRPr="00E51EDA" w:rsidRDefault="0060288C" w:rsidP="0060288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2385A71C" w14:textId="77777777" w:rsidR="0060288C" w:rsidRPr="00E51EDA" w:rsidRDefault="0060288C" w:rsidP="0060288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Sсуб</w:t>
      </w:r>
      <w:proofErr w:type="spellEnd"/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общий объем субсидий, предусмотренный Подпрограммой;</w:t>
      </w:r>
    </w:p>
    <w:p w14:paraId="5968AE18" w14:textId="77777777" w:rsidR="0060288C" w:rsidRPr="00E51EDA" w:rsidRDefault="0060288C" w:rsidP="0060288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Si</w:t>
      </w:r>
      <w:proofErr w:type="spellEnd"/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расходов согласно расчету, содержащейся в заявке i-го муниципального образования Рязанской области;</w:t>
      </w:r>
    </w:p>
    <w:p w14:paraId="1FEBAF27" w14:textId="77777777" w:rsidR="0060288C" w:rsidRPr="00E51EDA" w:rsidRDefault="0060288C" w:rsidP="0060288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n - порядковый номер участников конкурсного отбора.</w:t>
      </w:r>
    </w:p>
    <w:p w14:paraId="2FAB3C3E" w14:textId="77777777" w:rsidR="0060288C" w:rsidRPr="00E51EDA" w:rsidRDefault="0060288C" w:rsidP="0060288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заявки для участия в конкурсном отборе одним муниципальным образованием Рязанской области заявка допускается к рассмотрению и участию в конкурсном отборе.</w:t>
      </w:r>
    </w:p>
    <w:p w14:paraId="08C54DA0" w14:textId="68E1A8D9" w:rsidR="0052104D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Решение Комиссии оформляется протоколом, который подписывается присутствующими на заседании председателем и членами Комиссии. Протокол Комиссии о результатах конкурсного отбора размещает</w:t>
      </w:r>
      <w:r w:rsidR="00E55FCB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</w:t>
      </w:r>
      <w:r w:rsidR="00E55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Минспорта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9B188DE" w14:textId="2770B043" w:rsidR="000B3F1F" w:rsidRDefault="0052104D" w:rsidP="00E55FC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4.8. На основании решения Комиссии Минспорт в срок не позднее </w:t>
      </w:r>
      <w:r w:rsidR="00981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оформления протокола заседания Комиссии готовит проект распоряжения Правительства Рязанской области о распределении субсидий бюджетам муниципальных образований Рязанской области в пределах лимитов бюджетных обязательств, доведенных до Минспорта на финансирование данного мероприятия в Подпрограмме.</w:t>
      </w:r>
    </w:p>
    <w:p w14:paraId="229C1B71" w14:textId="77777777" w:rsidR="00E55FCB" w:rsidRPr="00E55FCB" w:rsidRDefault="00E55FCB" w:rsidP="00E55FC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89DC54" w14:textId="705326E0" w:rsidR="0052104D" w:rsidRPr="00E51EDA" w:rsidRDefault="000B3F1F" w:rsidP="0052104D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52104D"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проверки условия, указанного в абзаце</w:t>
      </w:r>
    </w:p>
    <w:p w14:paraId="04D64668" w14:textId="3E74C83A" w:rsidR="0052104D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третьем подпункта 2 пункта 4 Постановления № 377</w:t>
      </w:r>
    </w:p>
    <w:p w14:paraId="21322F9D" w14:textId="1D596C02" w:rsidR="0052104D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2B2D4" w14:textId="77777777" w:rsidR="0052104D" w:rsidRPr="00E51EDA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Проверка условия, указанного в </w:t>
      </w:r>
      <w:hyperlink r:id="rId8" w:tooltip="Постановление Правительства Рязанской области от 26.11.2019 N 377 (ред. от 04.10.2022) &quot;Об утверждении Правил, устанавливающих общие требования к формированию, предоставлению и распределению субсидий из областного бюджета местным бюджетам&quot; (вместе с &quot;Порядком ">
        <w:r w:rsidRPr="00E51E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 третьем подпункта 2 пункта 4</w:t>
        </w:r>
      </w:hyperlink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№ 377 (далее - условие), осуществляется Минспортом.</w:t>
      </w:r>
    </w:p>
    <w:p w14:paraId="2A934A5B" w14:textId="77777777" w:rsidR="0052104D" w:rsidRPr="00E51EDA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Условие проверяется по факту заключения соглашения о предоставлении субсидии (далее - соглашение) после принятия распоряжения Правительства Рязанской области о распределении субсидий бюджетам муниципальных образований Рязанской области в пределах лимитов бюджетных обязательств, доведенных до Минспорта на финансирование данных мероприятий в </w:t>
      </w:r>
      <w:hyperlink r:id="rId9" w:tooltip="Постановление Правительства Рязанской области от 30.10.2013 N 344 (ред. от 16.11.2022) &quot;Об утверждении государственной программы Рязанской области &quot;Развитие образования и молодежной политики&quot; {КонсультантПлюс}">
        <w:r w:rsidRPr="00E51ED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Подпрограмме</w:t>
        </w:r>
      </w:hyperlink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текущий финансовый год и до предоставления субсидии.</w:t>
      </w:r>
    </w:p>
    <w:p w14:paraId="6F9848A4" w14:textId="77777777" w:rsidR="0052104D" w:rsidRPr="00E51EDA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Pr="00E55F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соглашение заключено на бумажном носителе, факт заключения соглашения подтверждается его регистрацией в журнале регистрации договоров и соглашений Минспорта.</w:t>
      </w:r>
    </w:p>
    <w:p w14:paraId="0A9157A1" w14:textId="60DDAEE4" w:rsidR="0052104D" w:rsidRDefault="0052104D" w:rsidP="00E55FC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В случае, если соглашение заключено в форме электронного документа в государственной интегрированной информационной системе управления общественными финансами «Электронный бюджет», факт заключения соглашения подтверждается его наличием в реестре соглашений (договоров) о предоставлении субсидий, бюджетных инвестиций, межбюджетных трансфертов, размещенном на сайте </w:t>
      </w:r>
      <w:r w:rsidR="00E55FCB" w:rsidRPr="00E55FCB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http://budget.gov.ru</w:t>
      </w: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3E7B3D2" w14:textId="77777777" w:rsidR="00E55FCB" w:rsidRDefault="00E55FCB" w:rsidP="00E55FCB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C699AF" w14:textId="77777777" w:rsidR="0052104D" w:rsidRPr="00E51EDA" w:rsidRDefault="0052104D" w:rsidP="0052104D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90CCF3" w14:textId="2B57A6A0" w:rsidR="000B3F1F" w:rsidRPr="00567A7C" w:rsidRDefault="000B3F1F" w:rsidP="005210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C56DC9B" w14:textId="52FD4CAD" w:rsidR="00E55FCB" w:rsidRDefault="00E55FCB" w:rsidP="00E55FC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736E86" w14:textId="1963F72E" w:rsidR="0060288C" w:rsidRDefault="0060288C" w:rsidP="00E55FC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0E53CA" w14:textId="5FB12913" w:rsidR="0060288C" w:rsidRDefault="0060288C" w:rsidP="00E55FC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819CB0" w14:textId="4964DD29" w:rsidR="0060288C" w:rsidRDefault="0060288C" w:rsidP="00E55FC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8543D6" w14:textId="3C884FB2" w:rsidR="0060288C" w:rsidRDefault="0060288C" w:rsidP="00E55FC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66292B" w14:textId="6E4637BA" w:rsidR="0060288C" w:rsidRDefault="0060288C" w:rsidP="00E55FC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D4C3FF" w14:textId="7B6FD6FD" w:rsidR="0060288C" w:rsidRDefault="0060288C" w:rsidP="00E55FC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97A173" w14:textId="30195DDE" w:rsidR="0060288C" w:rsidRDefault="0060288C" w:rsidP="00E55FC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32E41D" w14:textId="33661DE7" w:rsidR="0060288C" w:rsidRDefault="0060288C" w:rsidP="00E55FC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95F9F0" w14:textId="67A24FEA" w:rsidR="0060288C" w:rsidRDefault="0060288C" w:rsidP="00E55FC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0BB38" w14:textId="407B2CCF" w:rsidR="0060288C" w:rsidRDefault="0060288C" w:rsidP="00E55FC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72D664" w14:textId="6097A852" w:rsidR="0060288C" w:rsidRDefault="0060288C" w:rsidP="00E55FC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214481" w14:textId="584DE639" w:rsidR="0060288C" w:rsidRDefault="0060288C" w:rsidP="00E55FC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5FEFC" w14:textId="1293E111" w:rsidR="0060288C" w:rsidRDefault="0060288C" w:rsidP="00E55FC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2E02A5" w14:textId="562859FE" w:rsidR="0060288C" w:rsidRDefault="0060288C" w:rsidP="00E55FC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14E3F" w14:textId="63F3B315" w:rsidR="0060288C" w:rsidRDefault="0060288C" w:rsidP="00E55FC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2A118F" w14:textId="43F06820" w:rsidR="0060288C" w:rsidRDefault="0060288C" w:rsidP="00E55FC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770E8" w14:textId="7C1379F3" w:rsidR="0060288C" w:rsidRDefault="0060288C" w:rsidP="00E55FC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A6148" w14:textId="64B2C053" w:rsidR="0060288C" w:rsidRDefault="0060288C" w:rsidP="00E55FC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8920B2" w14:textId="7FB81FC2" w:rsidR="0060288C" w:rsidRDefault="0060288C" w:rsidP="00E55FC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A7402C" w14:textId="0C55CB01" w:rsidR="0060288C" w:rsidRDefault="0060288C" w:rsidP="00E55FC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5991DF" w14:textId="513DEDCE" w:rsidR="0060288C" w:rsidRDefault="0060288C" w:rsidP="00E55FC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0A7D1B" w14:textId="77777777" w:rsidR="00981EAC" w:rsidRDefault="00981EAC" w:rsidP="00E55FCB">
      <w:pPr>
        <w:widowControl w:val="0"/>
        <w:autoSpaceDE w:val="0"/>
        <w:autoSpaceDN w:val="0"/>
        <w:adjustRightInd w:val="0"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237"/>
      </w:tblGrid>
      <w:tr w:rsidR="00E55FCB" w14:paraId="3D0C8849" w14:textId="77777777" w:rsidTr="00E206E9">
        <w:tc>
          <w:tcPr>
            <w:tcW w:w="4673" w:type="dxa"/>
          </w:tcPr>
          <w:p w14:paraId="78ACAF46" w14:textId="77777777" w:rsidR="00E55FCB" w:rsidRDefault="00E55FCB" w:rsidP="00E55FCB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37" w:type="dxa"/>
          </w:tcPr>
          <w:p w14:paraId="0437D457" w14:textId="77777777" w:rsidR="0060288C" w:rsidRDefault="0060288C" w:rsidP="0060288C">
            <w:pPr>
              <w:pStyle w:val="ConsPlusNormal"/>
              <w:ind w:right="-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0A1ED1C0" w14:textId="07A0A455" w:rsidR="0060288C" w:rsidRPr="0006522A" w:rsidRDefault="0060288C" w:rsidP="006028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E51EDA">
              <w:rPr>
                <w:rFonts w:ascii="Times New Roman" w:hAnsi="Times New Roman" w:cs="Times New Roman"/>
                <w:bCs/>
                <w:sz w:val="28"/>
                <w:szCs w:val="28"/>
              </w:rPr>
              <w:t>Порядк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E51ED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51E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конкурсного отбора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муниципальных районов (городских округов) Рязанской области для предоставления субсидий на поддержание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достигнутых уровней заработной платы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определенных указами Президента Российской Федерации отдельных категорий работников муниципальных учреждений дополнительного образования детей в сфере физической культуры и спорта</w:t>
            </w:r>
          </w:p>
          <w:p w14:paraId="13CD10DC" w14:textId="5C84E35D" w:rsidR="0060288C" w:rsidRDefault="0060288C" w:rsidP="0060288C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F95D0D4" w14:textId="77777777" w:rsidR="005642F4" w:rsidRDefault="005642F4" w:rsidP="000D77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32C6087" w14:textId="77777777" w:rsidR="005642F4" w:rsidRDefault="005642F4" w:rsidP="000D77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158F206" w14:textId="77777777" w:rsidR="0060288C" w:rsidRPr="00532ADF" w:rsidRDefault="0060288C" w:rsidP="00602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ADF">
        <w:rPr>
          <w:rFonts w:ascii="Times New Roman" w:hAnsi="Times New Roman" w:cs="Times New Roman"/>
          <w:sz w:val="28"/>
          <w:szCs w:val="28"/>
        </w:rPr>
        <w:t>ЗАЯВКА</w:t>
      </w:r>
    </w:p>
    <w:p w14:paraId="1C497C77" w14:textId="2BA1BE46" w:rsidR="0060288C" w:rsidRPr="00532ADF" w:rsidRDefault="0060288C" w:rsidP="00602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ADF">
        <w:rPr>
          <w:rFonts w:ascii="Times New Roman" w:hAnsi="Times New Roman" w:cs="Times New Roman"/>
          <w:sz w:val="28"/>
          <w:szCs w:val="28"/>
        </w:rPr>
        <w:t>о предоставлении в</w:t>
      </w:r>
      <w:r w:rsidRPr="000A7EF4">
        <w:rPr>
          <w:rFonts w:ascii="Times New Roman" w:hAnsi="Times New Roman" w:cs="Times New Roman"/>
          <w:sz w:val="28"/>
          <w:szCs w:val="28"/>
        </w:rPr>
        <w:t xml:space="preserve"> </w:t>
      </w:r>
      <w:r w:rsidR="000A7EF4" w:rsidRPr="000A7EF4">
        <w:rPr>
          <w:rFonts w:ascii="Times New Roman" w:hAnsi="Times New Roman" w:cs="Times New Roman"/>
          <w:sz w:val="28"/>
          <w:szCs w:val="28"/>
        </w:rPr>
        <w:t>__________</w:t>
      </w:r>
      <w:r w:rsidRPr="000A7EF4">
        <w:rPr>
          <w:rFonts w:ascii="Times New Roman" w:hAnsi="Times New Roman" w:cs="Times New Roman"/>
          <w:sz w:val="28"/>
          <w:szCs w:val="28"/>
        </w:rPr>
        <w:t xml:space="preserve"> </w:t>
      </w:r>
      <w:r w:rsidRPr="00532ADF">
        <w:rPr>
          <w:rFonts w:ascii="Times New Roman" w:hAnsi="Times New Roman" w:cs="Times New Roman"/>
          <w:sz w:val="28"/>
          <w:szCs w:val="28"/>
        </w:rPr>
        <w:t>финансовом году муниципальному району</w:t>
      </w:r>
    </w:p>
    <w:p w14:paraId="759E5283" w14:textId="77777777" w:rsidR="0060288C" w:rsidRDefault="0060288C" w:rsidP="00602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ADF">
        <w:rPr>
          <w:rFonts w:ascii="Times New Roman" w:hAnsi="Times New Roman" w:cs="Times New Roman"/>
          <w:sz w:val="28"/>
          <w:szCs w:val="28"/>
        </w:rPr>
        <w:t>(городскому округу) Рязанской области - __________________________</w:t>
      </w:r>
    </w:p>
    <w:p w14:paraId="3D3A74B1" w14:textId="15E18464" w:rsidR="0060288C" w:rsidRPr="0060288C" w:rsidRDefault="0060288C" w:rsidP="00602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2ADF">
        <w:rPr>
          <w:rFonts w:ascii="Times New Roman" w:hAnsi="Times New Roman" w:cs="Times New Roman"/>
          <w:sz w:val="28"/>
          <w:szCs w:val="28"/>
        </w:rPr>
        <w:t xml:space="preserve">субсидии из областного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поддержание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достигнутых уровней заработной платы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определенных указами Президента Российской Федерации отдельных категорий работников муниципальных учреждений дополнительного образования детей в сфере физической культуры и спорта</w:t>
      </w:r>
    </w:p>
    <w:p w14:paraId="1F8DA222" w14:textId="069B8771" w:rsidR="000D7763" w:rsidRPr="00B753E5" w:rsidRDefault="000D7763" w:rsidP="00602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4A161D" w14:textId="1B6A37EC" w:rsidR="0060288C" w:rsidRPr="00532ADF" w:rsidRDefault="0060288C" w:rsidP="0060288C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DF">
        <w:rPr>
          <w:rFonts w:ascii="Times New Roman" w:hAnsi="Times New Roman" w:cs="Times New Roman"/>
          <w:sz w:val="28"/>
          <w:szCs w:val="28"/>
        </w:rPr>
        <w:t xml:space="preserve">    Администрация   муниципального района (городского округа) Рязанской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ADF">
        <w:rPr>
          <w:rFonts w:ascii="Times New Roman" w:hAnsi="Times New Roman" w:cs="Times New Roman"/>
          <w:sz w:val="28"/>
          <w:szCs w:val="28"/>
        </w:rPr>
        <w:t>области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32ADF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532ADF">
        <w:rPr>
          <w:rFonts w:ascii="Times New Roman" w:hAnsi="Times New Roman" w:cs="Times New Roman"/>
          <w:sz w:val="28"/>
          <w:szCs w:val="28"/>
        </w:rPr>
        <w:t>__</w:t>
      </w:r>
    </w:p>
    <w:p w14:paraId="3A3F3F77" w14:textId="77777777" w:rsidR="0060288C" w:rsidRPr="00532ADF" w:rsidRDefault="0060288C" w:rsidP="0060288C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AD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532ADF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 Рязанской области)</w:t>
      </w:r>
    </w:p>
    <w:p w14:paraId="27727E84" w14:textId="38CD069A" w:rsidR="0060288C" w:rsidRDefault="0060288C" w:rsidP="006028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88C">
        <w:rPr>
          <w:rFonts w:ascii="Times New Roman" w:hAnsi="Times New Roman" w:cs="Times New Roman"/>
          <w:sz w:val="28"/>
          <w:szCs w:val="28"/>
        </w:rPr>
        <w:t>просит предоставить субсидию на реализацию мероприятия «Предоставление субсидий бюджетам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8C">
        <w:rPr>
          <w:rFonts w:ascii="Times New Roman" w:hAnsi="Times New Roman" w:cs="Times New Roman"/>
          <w:sz w:val="28"/>
          <w:szCs w:val="28"/>
        </w:rPr>
        <w:t>районов (городских округов)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8C">
        <w:rPr>
          <w:rFonts w:ascii="Times New Roman" w:hAnsi="Times New Roman" w:cs="Times New Roman"/>
          <w:sz w:val="28"/>
          <w:szCs w:val="28"/>
        </w:rPr>
        <w:t>Рязанской области на поддержание достигнутых уровней заработной платы определенных указами Президента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8C">
        <w:rPr>
          <w:rFonts w:ascii="Times New Roman" w:hAnsi="Times New Roman" w:cs="Times New Roman"/>
          <w:sz w:val="28"/>
          <w:szCs w:val="28"/>
        </w:rPr>
        <w:t>Федерации отдельных категорий работников муниципальных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88C">
        <w:rPr>
          <w:rFonts w:ascii="Times New Roman" w:hAnsi="Times New Roman" w:cs="Times New Roman"/>
          <w:sz w:val="28"/>
          <w:szCs w:val="28"/>
        </w:rPr>
        <w:t>дополнительного образования детей в сфере физической культуры и спорта»,</w:t>
      </w:r>
      <w:r w:rsidRPr="00532ADF">
        <w:rPr>
          <w:rFonts w:ascii="Times New Roman" w:hAnsi="Times New Roman" w:cs="Times New Roman"/>
          <w:sz w:val="28"/>
          <w:szCs w:val="28"/>
        </w:rPr>
        <w:t xml:space="preserve"> предусмотренного </w:t>
      </w:r>
      <w:r w:rsidRPr="003120B1">
        <w:rPr>
          <w:rFonts w:ascii="Times New Roman" w:hAnsi="Times New Roman" w:cs="Times New Roman"/>
          <w:sz w:val="28"/>
          <w:szCs w:val="28"/>
        </w:rPr>
        <w:t>подпунктом 3.1.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120B1">
        <w:rPr>
          <w:rFonts w:ascii="Times New Roman" w:hAnsi="Times New Roman" w:cs="Times New Roman"/>
          <w:sz w:val="28"/>
          <w:szCs w:val="28"/>
        </w:rPr>
        <w:t xml:space="preserve"> таблицы   пункта   5 «Перечень мероприятий подпрограммы» подраздела 5.3 «Подпрограмма № 3 «Подготовка спортивного резерва и содействие развитию спорта высших достижений» раздела 5 «Сведения о подпрограммах Программы» государственной программы Рязанской области «Развитие физической культуры и спорта», утвержденной постановлением Правительства Рязанской области от 29 октября 2014 г. № 310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FAC313E" w14:textId="7F1EA0FD" w:rsidR="0060288C" w:rsidRPr="00532ADF" w:rsidRDefault="0060288C" w:rsidP="0060288C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DF">
        <w:rPr>
          <w:rFonts w:ascii="Times New Roman" w:hAnsi="Times New Roman" w:cs="Times New Roman"/>
          <w:sz w:val="28"/>
          <w:szCs w:val="28"/>
        </w:rPr>
        <w:t>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ADF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ADF">
        <w:rPr>
          <w:rFonts w:ascii="Times New Roman" w:hAnsi="Times New Roman" w:cs="Times New Roman"/>
          <w:sz w:val="28"/>
          <w:szCs w:val="28"/>
        </w:rPr>
        <w:t>расходного обязательства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ADF">
        <w:rPr>
          <w:rFonts w:ascii="Times New Roman" w:hAnsi="Times New Roman" w:cs="Times New Roman"/>
          <w:sz w:val="28"/>
          <w:szCs w:val="28"/>
        </w:rPr>
        <w:t>(городского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2ADF">
        <w:rPr>
          <w:rFonts w:ascii="Times New Roman" w:hAnsi="Times New Roman" w:cs="Times New Roman"/>
          <w:sz w:val="28"/>
          <w:szCs w:val="28"/>
        </w:rPr>
        <w:t>округа) Рязанской области -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0A7EF4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5BE9C36E" w14:textId="0F530CE3" w:rsidR="0060288C" w:rsidRPr="00813F3B" w:rsidRDefault="0060288C" w:rsidP="0060288C">
      <w:pPr>
        <w:autoSpaceDE w:val="0"/>
        <w:autoSpaceDN w:val="0"/>
        <w:adjustRightInd w:val="0"/>
        <w:spacing w:line="240" w:lineRule="auto"/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532ADF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0A7EF4">
        <w:rPr>
          <w:rFonts w:ascii="Times New Roman" w:hAnsi="Times New Roman" w:cs="Times New Roman"/>
          <w:sz w:val="28"/>
          <w:szCs w:val="28"/>
        </w:rPr>
        <w:t>____</w:t>
      </w:r>
      <w:r w:rsidRPr="00532ADF">
        <w:rPr>
          <w:rFonts w:ascii="Times New Roman" w:hAnsi="Times New Roman" w:cs="Times New Roman"/>
          <w:sz w:val="28"/>
          <w:szCs w:val="28"/>
        </w:rPr>
        <w:t xml:space="preserve">______ </w:t>
      </w:r>
      <w:proofErr w:type="gramStart"/>
      <w:r w:rsidRPr="00532ADF">
        <w:rPr>
          <w:rFonts w:ascii="Times New Roman" w:hAnsi="Times New Roman" w:cs="Times New Roman"/>
          <w:sz w:val="28"/>
          <w:szCs w:val="28"/>
        </w:rPr>
        <w:t xml:space="preserve">   </w:t>
      </w:r>
      <w:r w:rsidR="000A7EF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13F3B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 Рязанской области)</w:t>
      </w:r>
    </w:p>
    <w:p w14:paraId="31FB3DBC" w14:textId="6453194E" w:rsidR="0060288C" w:rsidRPr="00532ADF" w:rsidRDefault="0060288C" w:rsidP="0060288C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32ADF">
        <w:rPr>
          <w:rFonts w:ascii="Times New Roman" w:hAnsi="Times New Roman" w:cs="Times New Roman"/>
          <w:sz w:val="28"/>
          <w:szCs w:val="28"/>
        </w:rPr>
        <w:lastRenderedPageBreak/>
        <w:t>на реализацию данного мероприятия - 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</w:t>
      </w:r>
      <w:r w:rsidR="000A7EF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8D690A">
        <w:rPr>
          <w:rFonts w:ascii="Times New Roman" w:hAnsi="Times New Roman" w:cs="Times New Roman"/>
          <w:sz w:val="28"/>
          <w:szCs w:val="28"/>
        </w:rPr>
        <w:t xml:space="preserve"> </w:t>
      </w:r>
      <w:r w:rsidRPr="00532ADF">
        <w:rPr>
          <w:rFonts w:ascii="Times New Roman" w:hAnsi="Times New Roman" w:cs="Times New Roman"/>
          <w:sz w:val="28"/>
          <w:szCs w:val="28"/>
        </w:rPr>
        <w:t>рублей,</w:t>
      </w:r>
    </w:p>
    <w:p w14:paraId="0E7C28EC" w14:textId="77777777" w:rsidR="0060288C" w:rsidRDefault="0060288C" w:rsidP="0060288C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3B">
        <w:rPr>
          <w:rFonts w:ascii="Times New Roman" w:hAnsi="Times New Roman" w:cs="Times New Roman"/>
          <w:sz w:val="24"/>
          <w:szCs w:val="24"/>
        </w:rPr>
        <w:t xml:space="preserve">                            (общая сумма цифрами и прописью)</w:t>
      </w:r>
    </w:p>
    <w:p w14:paraId="4C3A8E1F" w14:textId="4AB668F3" w:rsidR="0060288C" w:rsidRPr="008D690A" w:rsidRDefault="0060288C" w:rsidP="0060288C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532ADF">
        <w:rPr>
          <w:rFonts w:ascii="Times New Roman" w:hAnsi="Times New Roman" w:cs="Times New Roman"/>
          <w:sz w:val="28"/>
          <w:szCs w:val="28"/>
        </w:rPr>
        <w:t>в том числе, за счет бюджета муниципального образования -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="000A7EF4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14:paraId="7D6B116D" w14:textId="77777777" w:rsidR="0060288C" w:rsidRPr="00532ADF" w:rsidRDefault="0060288C" w:rsidP="0060288C">
      <w:pPr>
        <w:autoSpaceDE w:val="0"/>
        <w:autoSpaceDN w:val="0"/>
        <w:adjustRightInd w:val="0"/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532AD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32ADF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32ADF">
        <w:rPr>
          <w:rFonts w:ascii="Times New Roman" w:hAnsi="Times New Roman" w:cs="Times New Roman"/>
          <w:sz w:val="28"/>
          <w:szCs w:val="28"/>
        </w:rPr>
        <w:t>_ рублей.</w:t>
      </w:r>
    </w:p>
    <w:p w14:paraId="0F887E75" w14:textId="77777777" w:rsidR="0060288C" w:rsidRPr="00813F3B" w:rsidRDefault="0060288C" w:rsidP="0060288C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AD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13F3B">
        <w:rPr>
          <w:rFonts w:ascii="Times New Roman" w:hAnsi="Times New Roman" w:cs="Times New Roman"/>
          <w:sz w:val="24"/>
          <w:szCs w:val="24"/>
        </w:rPr>
        <w:t>(сумма цифрами и прописью)</w:t>
      </w:r>
    </w:p>
    <w:p w14:paraId="02680BB9" w14:textId="77777777" w:rsidR="0060288C" w:rsidRPr="00532ADF" w:rsidRDefault="0060288C" w:rsidP="0060288C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967B0A" w14:textId="77777777" w:rsidR="0060288C" w:rsidRPr="00532ADF" w:rsidRDefault="0060288C" w:rsidP="0060288C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DF">
        <w:rPr>
          <w:rFonts w:ascii="Times New Roman" w:hAnsi="Times New Roman" w:cs="Times New Roman"/>
          <w:sz w:val="28"/>
          <w:szCs w:val="28"/>
        </w:rPr>
        <w:t xml:space="preserve">    Глава администрации муниципального</w:t>
      </w:r>
    </w:p>
    <w:p w14:paraId="63FB2FBC" w14:textId="77777777" w:rsidR="0060288C" w:rsidRPr="00532ADF" w:rsidRDefault="0060288C" w:rsidP="0060288C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2ADF">
        <w:rPr>
          <w:rFonts w:ascii="Times New Roman" w:hAnsi="Times New Roman" w:cs="Times New Roman"/>
          <w:sz w:val="28"/>
          <w:szCs w:val="28"/>
        </w:rPr>
        <w:t xml:space="preserve">    образования Рязанской области ________ /____________________/</w:t>
      </w:r>
    </w:p>
    <w:p w14:paraId="36632EDE" w14:textId="77777777" w:rsidR="0060288C" w:rsidRPr="00813F3B" w:rsidRDefault="0060288C" w:rsidP="0060288C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2ADF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32ADF">
        <w:rPr>
          <w:rFonts w:ascii="Times New Roman" w:hAnsi="Times New Roman" w:cs="Times New Roman"/>
          <w:sz w:val="28"/>
          <w:szCs w:val="28"/>
        </w:rPr>
        <w:t xml:space="preserve"> </w:t>
      </w:r>
      <w:r w:rsidRPr="00813F3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813F3B">
        <w:rPr>
          <w:rFonts w:ascii="Times New Roman" w:hAnsi="Times New Roman" w:cs="Times New Roman"/>
          <w:sz w:val="24"/>
          <w:szCs w:val="24"/>
        </w:rPr>
        <w:t xml:space="preserve">подпись)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F3B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14:paraId="1609BFE3" w14:textId="77777777" w:rsidR="0060288C" w:rsidRDefault="0060288C" w:rsidP="0060288C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Courier New" w:hAnsi="Courier New" w:cs="Courier New"/>
          <w:sz w:val="20"/>
          <w:szCs w:val="20"/>
        </w:rPr>
      </w:pPr>
    </w:p>
    <w:p w14:paraId="0F1314A6" w14:textId="77777777" w:rsidR="0060288C" w:rsidRPr="00813F3B" w:rsidRDefault="0060288C" w:rsidP="0060288C">
      <w:pPr>
        <w:autoSpaceDE w:val="0"/>
        <w:autoSpaceDN w:val="0"/>
        <w:adjustRightInd w:val="0"/>
        <w:spacing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3F3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813F3B">
        <w:rPr>
          <w:rFonts w:ascii="Times New Roman" w:hAnsi="Times New Roman" w:cs="Times New Roman"/>
          <w:sz w:val="24"/>
          <w:szCs w:val="24"/>
        </w:rPr>
        <w:t xml:space="preserve">Дата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13F3B">
        <w:rPr>
          <w:rFonts w:ascii="Times New Roman" w:hAnsi="Times New Roman" w:cs="Times New Roman"/>
          <w:sz w:val="24"/>
          <w:szCs w:val="24"/>
        </w:rPr>
        <w:t>М.П.</w:t>
      </w:r>
    </w:p>
    <w:p w14:paraId="6A0BEC15" w14:textId="77777777" w:rsidR="0060288C" w:rsidRPr="00813F3B" w:rsidRDefault="0060288C" w:rsidP="0060288C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</w:rPr>
      </w:pPr>
    </w:p>
    <w:p w14:paraId="666CE247" w14:textId="77777777" w:rsidR="0060288C" w:rsidRPr="00E51EDA" w:rsidRDefault="0060288C" w:rsidP="0060288C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1B946" w14:textId="77777777" w:rsidR="0060288C" w:rsidRPr="00E51EDA" w:rsidRDefault="0060288C" w:rsidP="0060288C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ED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14:paraId="324F45DA" w14:textId="77777777" w:rsidR="000D7763" w:rsidRPr="00A575B3" w:rsidRDefault="000D7763" w:rsidP="00B753E5">
      <w:pPr>
        <w:pStyle w:val="a5"/>
        <w:widowControl w:val="0"/>
        <w:spacing w:before="0" w:beforeAutospacing="0" w:after="0" w:afterAutospacing="0"/>
        <w:rPr>
          <w:rFonts w:ascii="Times New Roman" w:hAnsi="Times New Roman" w:cs="Times New Roman"/>
          <w:color w:val="auto"/>
          <w:sz w:val="28"/>
          <w:szCs w:val="28"/>
        </w:rPr>
      </w:pPr>
    </w:p>
    <w:sectPr w:rsidR="000D7763" w:rsidRPr="00A575B3" w:rsidSect="000A7EF4">
      <w:headerReference w:type="default" r:id="rId10"/>
      <w:pgSz w:w="11905" w:h="16838"/>
      <w:pgMar w:top="1134" w:right="567" w:bottom="993" w:left="1418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F018" w14:textId="77777777" w:rsidR="00492591" w:rsidRDefault="00492591">
      <w:pPr>
        <w:spacing w:after="0" w:line="240" w:lineRule="auto"/>
      </w:pPr>
      <w:r>
        <w:separator/>
      </w:r>
    </w:p>
  </w:endnote>
  <w:endnote w:type="continuationSeparator" w:id="0">
    <w:p w14:paraId="396871BC" w14:textId="77777777" w:rsidR="00492591" w:rsidRDefault="0049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08F79" w14:textId="77777777" w:rsidR="00492591" w:rsidRDefault="00492591">
      <w:pPr>
        <w:spacing w:after="0" w:line="240" w:lineRule="auto"/>
      </w:pPr>
      <w:r>
        <w:separator/>
      </w:r>
    </w:p>
  </w:footnote>
  <w:footnote w:type="continuationSeparator" w:id="0">
    <w:p w14:paraId="09D6E13C" w14:textId="77777777" w:rsidR="00492591" w:rsidRDefault="00492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FA51" w14:textId="77777777" w:rsidR="0070259B" w:rsidRDefault="00D0694F" w:rsidP="0070259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1B"/>
    <w:rsid w:val="0001171B"/>
    <w:rsid w:val="00042E17"/>
    <w:rsid w:val="00052E11"/>
    <w:rsid w:val="000549CC"/>
    <w:rsid w:val="0006522A"/>
    <w:rsid w:val="000A7EF4"/>
    <w:rsid w:val="000B3F1F"/>
    <w:rsid w:val="000B4FC9"/>
    <w:rsid w:val="000D7763"/>
    <w:rsid w:val="00121E7A"/>
    <w:rsid w:val="00171216"/>
    <w:rsid w:val="001B78C1"/>
    <w:rsid w:val="001E20ED"/>
    <w:rsid w:val="00274642"/>
    <w:rsid w:val="002761AB"/>
    <w:rsid w:val="00293D01"/>
    <w:rsid w:val="002C3477"/>
    <w:rsid w:val="00307495"/>
    <w:rsid w:val="00317F16"/>
    <w:rsid w:val="003401D6"/>
    <w:rsid w:val="00340DF3"/>
    <w:rsid w:val="00381910"/>
    <w:rsid w:val="0038362A"/>
    <w:rsid w:val="003B2558"/>
    <w:rsid w:val="003C38CE"/>
    <w:rsid w:val="003F42C8"/>
    <w:rsid w:val="0041518E"/>
    <w:rsid w:val="00445E0C"/>
    <w:rsid w:val="00492591"/>
    <w:rsid w:val="004C4A36"/>
    <w:rsid w:val="004F182D"/>
    <w:rsid w:val="0052104D"/>
    <w:rsid w:val="00525EA4"/>
    <w:rsid w:val="005642F4"/>
    <w:rsid w:val="00567A7C"/>
    <w:rsid w:val="005845DD"/>
    <w:rsid w:val="005A7E4B"/>
    <w:rsid w:val="005C74F8"/>
    <w:rsid w:val="0060288C"/>
    <w:rsid w:val="00621411"/>
    <w:rsid w:val="0063100F"/>
    <w:rsid w:val="00631717"/>
    <w:rsid w:val="00640C80"/>
    <w:rsid w:val="00645DF8"/>
    <w:rsid w:val="00670AC8"/>
    <w:rsid w:val="006752CB"/>
    <w:rsid w:val="006874CD"/>
    <w:rsid w:val="006B0241"/>
    <w:rsid w:val="006F0D81"/>
    <w:rsid w:val="00713EBB"/>
    <w:rsid w:val="00787E42"/>
    <w:rsid w:val="0081517D"/>
    <w:rsid w:val="00821861"/>
    <w:rsid w:val="00832F57"/>
    <w:rsid w:val="00854A3A"/>
    <w:rsid w:val="008A0FD9"/>
    <w:rsid w:val="008B2271"/>
    <w:rsid w:val="008B4AFC"/>
    <w:rsid w:val="008E27DB"/>
    <w:rsid w:val="00913D35"/>
    <w:rsid w:val="0093707C"/>
    <w:rsid w:val="00977933"/>
    <w:rsid w:val="00981EAC"/>
    <w:rsid w:val="009872C8"/>
    <w:rsid w:val="009F6EBC"/>
    <w:rsid w:val="00A12186"/>
    <w:rsid w:val="00A41BA3"/>
    <w:rsid w:val="00A70635"/>
    <w:rsid w:val="00A71ECE"/>
    <w:rsid w:val="00AA4081"/>
    <w:rsid w:val="00AB52C4"/>
    <w:rsid w:val="00AF2BFF"/>
    <w:rsid w:val="00B16D30"/>
    <w:rsid w:val="00B649F0"/>
    <w:rsid w:val="00B70E93"/>
    <w:rsid w:val="00B741D2"/>
    <w:rsid w:val="00B753E5"/>
    <w:rsid w:val="00B84E5F"/>
    <w:rsid w:val="00BF2544"/>
    <w:rsid w:val="00BF6298"/>
    <w:rsid w:val="00C02815"/>
    <w:rsid w:val="00C06896"/>
    <w:rsid w:val="00C25045"/>
    <w:rsid w:val="00C33EA5"/>
    <w:rsid w:val="00C55E91"/>
    <w:rsid w:val="00D0694F"/>
    <w:rsid w:val="00D15CA8"/>
    <w:rsid w:val="00D26BA9"/>
    <w:rsid w:val="00D36E13"/>
    <w:rsid w:val="00D72280"/>
    <w:rsid w:val="00E14A5E"/>
    <w:rsid w:val="00E206E9"/>
    <w:rsid w:val="00E55FCB"/>
    <w:rsid w:val="00E656C0"/>
    <w:rsid w:val="00E944F2"/>
    <w:rsid w:val="00EA043B"/>
    <w:rsid w:val="00EC2E5B"/>
    <w:rsid w:val="00EE4624"/>
    <w:rsid w:val="00F05048"/>
    <w:rsid w:val="00F20EB0"/>
    <w:rsid w:val="00F60960"/>
    <w:rsid w:val="00F73851"/>
    <w:rsid w:val="00FB2611"/>
    <w:rsid w:val="00FC1F88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5A37"/>
  <w15:chartTrackingRefBased/>
  <w15:docId w15:val="{11DB4712-7188-41DC-8420-5BF721F6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694F"/>
  </w:style>
  <w:style w:type="paragraph" w:styleId="a5">
    <w:name w:val="Normal (Web)"/>
    <w:basedOn w:val="a"/>
    <w:rsid w:val="00D069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4F4F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2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281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B78C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78C1"/>
    <w:rPr>
      <w:color w:val="808080"/>
      <w:shd w:val="clear" w:color="auto" w:fill="E6E6E6"/>
    </w:rPr>
  </w:style>
  <w:style w:type="paragraph" w:styleId="aa">
    <w:name w:val="footer"/>
    <w:basedOn w:val="a"/>
    <w:link w:val="ab"/>
    <w:uiPriority w:val="99"/>
    <w:unhideWhenUsed/>
    <w:rsid w:val="00A7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1ECE"/>
  </w:style>
  <w:style w:type="paragraph" w:styleId="ac">
    <w:name w:val="List Paragraph"/>
    <w:basedOn w:val="a"/>
    <w:uiPriority w:val="34"/>
    <w:qFormat/>
    <w:rsid w:val="00D26BA9"/>
    <w:pPr>
      <w:ind w:left="720"/>
      <w:contextualSpacing/>
    </w:pPr>
  </w:style>
  <w:style w:type="table" w:styleId="ad">
    <w:name w:val="Table Grid"/>
    <w:basedOn w:val="a1"/>
    <w:uiPriority w:val="39"/>
    <w:rsid w:val="00E5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D3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6E13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E785A7C6C429687C7650FBC71B675A3F81EC8D5F130E7452FEB9B87395E7A90AB601D3A15E323F0EAC39FC307845624761B54361A896C5727E9DAF5DJ5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E785A7C6C429687C7650FBC71B675A3F81EC8D5F130E7452FEB9B87395E7A90AB601D3A15E323F0EAC39FC307845624761B54361A896C5727E9DAF5DJ5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8E785A7C6C429687C7650FBC71B675A3F81EC8D5F130A7454F3B9B87395E7A90AB601D3A15E323C0CA830FC327845624761B54361A896C5727E9DAF5DJ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8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Марина Владимировна</cp:lastModifiedBy>
  <cp:revision>64</cp:revision>
  <cp:lastPrinted>2020-02-13T09:11:00Z</cp:lastPrinted>
  <dcterms:created xsi:type="dcterms:W3CDTF">2020-01-22T14:06:00Z</dcterms:created>
  <dcterms:modified xsi:type="dcterms:W3CDTF">2023-11-20T06:30:00Z</dcterms:modified>
</cp:coreProperties>
</file>