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64" w:rsidRDefault="001471C7" w:rsidP="009B45CC">
      <w:pPr>
        <w:spacing w:line="280" w:lineRule="exact"/>
        <w:ind w:left="5670" w:firstLine="0"/>
        <w:jc w:val="left"/>
      </w:pPr>
      <w:r>
        <w:rPr>
          <w:rFonts w:eastAsia="Calibri"/>
          <w:color w:val="000000"/>
          <w:lang w:eastAsia="en-US"/>
        </w:rPr>
        <w:t>Приложение № 1</w:t>
      </w:r>
    </w:p>
    <w:p w:rsidR="00862764" w:rsidRDefault="00826656" w:rsidP="009B45CC">
      <w:pPr>
        <w:spacing w:line="280" w:lineRule="exact"/>
        <w:ind w:left="5670" w:firstLine="0"/>
        <w:jc w:val="left"/>
      </w:pPr>
      <w:r>
        <w:rPr>
          <w:rFonts w:eastAsia="Calibri"/>
          <w:color w:val="000000"/>
          <w:lang w:eastAsia="en-US"/>
        </w:rPr>
        <w:t xml:space="preserve">к постановлению </w:t>
      </w:r>
      <w:r>
        <w:rPr>
          <w:color w:val="000000"/>
        </w:rPr>
        <w:t>главного управления архитектуры и градостроительства Рязанской области</w:t>
      </w:r>
    </w:p>
    <w:p w:rsidR="00862764" w:rsidRDefault="00D561B1" w:rsidP="009B45CC">
      <w:pPr>
        <w:spacing w:line="280" w:lineRule="exact"/>
        <w:ind w:left="5670" w:firstLine="0"/>
        <w:jc w:val="left"/>
      </w:pPr>
      <w:r>
        <w:rPr>
          <w:color w:val="000000"/>
        </w:rPr>
        <w:t>от 13 ноября 2023 г.</w:t>
      </w:r>
      <w:r w:rsidR="00826656">
        <w:rPr>
          <w:color w:val="000000"/>
        </w:rPr>
        <w:t xml:space="preserve"> №</w:t>
      </w:r>
      <w:r>
        <w:rPr>
          <w:color w:val="000000"/>
        </w:rPr>
        <w:t xml:space="preserve"> 556-п</w:t>
      </w:r>
      <w:bookmarkStart w:id="0" w:name="_GoBack"/>
      <w:bookmarkEnd w:id="0"/>
    </w:p>
    <w:p w:rsidR="00862764" w:rsidRDefault="00862764">
      <w:pPr>
        <w:pStyle w:val="afe"/>
        <w:ind w:firstLine="5159"/>
      </w:pPr>
    </w:p>
    <w:p w:rsidR="00862764" w:rsidRDefault="00826656">
      <w:pPr>
        <w:pStyle w:val="afe"/>
        <w:ind w:firstLine="680"/>
      </w:pPr>
      <w:r>
        <w:t>«</w:t>
      </w:r>
      <w:r>
        <w:rPr>
          <w:b/>
          <w:bCs/>
          <w:sz w:val="28"/>
          <w:szCs w:val="28"/>
        </w:rPr>
        <w:t>11.5. Градостроительные регламенты. Зона кладбищ — 6.1.</w:t>
      </w:r>
    </w:p>
    <w:p w:rsidR="00862764" w:rsidRDefault="00862764">
      <w:pPr>
        <w:pStyle w:val="afe"/>
        <w:rPr>
          <w:sz w:val="28"/>
          <w:szCs w:val="28"/>
        </w:rPr>
      </w:pPr>
    </w:p>
    <w:p w:rsidR="00862764" w:rsidRDefault="00826656">
      <w:pPr>
        <w:pStyle w:val="afe"/>
        <w:rPr>
          <w:sz w:val="28"/>
          <w:szCs w:val="28"/>
        </w:rPr>
      </w:pPr>
      <w:r>
        <w:rPr>
          <w:sz w:val="28"/>
          <w:szCs w:val="28"/>
        </w:rPr>
        <w:t>1. Зона кладбищ предназначена для размещения кладбищ, мест захоронения, соответствующих культовых зданий и сооружений, для которых необходима организация санитарно-защитной зоны в соответствии с требованиями технических регламентов.</w:t>
      </w:r>
    </w:p>
    <w:p w:rsidR="00862764" w:rsidRDefault="00826656">
      <w:pPr>
        <w:pStyle w:val="afe"/>
        <w:rPr>
          <w:sz w:val="28"/>
          <w:szCs w:val="28"/>
        </w:rPr>
      </w:pPr>
      <w:r>
        <w:rPr>
          <w:sz w:val="28"/>
          <w:szCs w:val="28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sz w:val="28"/>
          <w:szCs w:val="28"/>
          <w:lang w:eastAsia="ar-SA"/>
        </w:rPr>
        <w:t>зоне кладбищ</w:t>
      </w:r>
      <w:r>
        <w:rPr>
          <w:sz w:val="28"/>
          <w:szCs w:val="28"/>
        </w:rPr>
        <w:t xml:space="preserve">  представлены в таблице </w:t>
      </w:r>
      <w:r>
        <w:rPr>
          <w:rFonts w:eastAsia="Calibri" w:cs="Calibri"/>
          <w:sz w:val="28"/>
          <w:szCs w:val="28"/>
          <w:lang w:eastAsia="zh-CN"/>
        </w:rPr>
        <w:t>ниже</w:t>
      </w:r>
      <w:r>
        <w:rPr>
          <w:sz w:val="28"/>
          <w:szCs w:val="28"/>
        </w:rPr>
        <w:t>.</w:t>
      </w:r>
    </w:p>
    <w:tbl>
      <w:tblPr>
        <w:tblW w:w="9929" w:type="dxa"/>
        <w:tblInd w:w="-1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5843"/>
        <w:gridCol w:w="1701"/>
      </w:tblGrid>
      <w:tr w:rsidR="00862764" w:rsidTr="00A359D7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 w:rsidP="007D456A">
            <w:pPr>
              <w:pStyle w:val="affff3"/>
              <w:ind w:firstLine="1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 w:rsidP="007D456A">
            <w:pPr>
              <w:pStyle w:val="affff3"/>
              <w:ind w:firstLine="0"/>
              <w:jc w:val="center"/>
            </w:pPr>
            <w:r>
              <w:rPr>
                <w:color w:val="000000"/>
              </w:rPr>
              <w:t>Наименование вида</w:t>
            </w:r>
          </w:p>
          <w:p w:rsidR="00862764" w:rsidRDefault="00826656" w:rsidP="007D456A">
            <w:pPr>
              <w:pStyle w:val="affff3"/>
              <w:ind w:firstLine="0"/>
              <w:jc w:val="center"/>
            </w:pPr>
            <w:r>
              <w:rPr>
                <w:color w:val="000000"/>
              </w:rPr>
              <w:t>разрешенного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</w:pPr>
            <w:r>
              <w:rPr>
                <w:color w:val="000000"/>
              </w:rPr>
              <w:t>Код вида разрешенного использования</w:t>
            </w:r>
          </w:p>
        </w:tc>
      </w:tr>
      <w:tr w:rsidR="00862764" w:rsidTr="00A359D7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862764" w:rsidRDefault="00826656">
            <w:pPr>
              <w:pStyle w:val="affff3"/>
              <w:ind w:right="57" w:firstLine="113"/>
              <w:rPr>
                <w:rFonts w:eastAsia="Times New Roman"/>
                <w:lang w:eastAsia="ru-RU"/>
              </w:rPr>
            </w:pPr>
            <w:r>
              <w:t>Основные виды</w:t>
            </w:r>
          </w:p>
          <w:p w:rsidR="00862764" w:rsidRDefault="00826656">
            <w:pPr>
              <w:pStyle w:val="affff3"/>
              <w:ind w:right="57" w:firstLine="113"/>
              <w:rPr>
                <w:rFonts w:eastAsia="Times New Roman"/>
                <w:lang w:eastAsia="ru-RU"/>
              </w:rPr>
            </w:pPr>
            <w:r>
              <w:t>разрешенного</w:t>
            </w:r>
          </w:p>
          <w:p w:rsidR="00862764" w:rsidRDefault="00826656">
            <w:pPr>
              <w:pStyle w:val="affff3"/>
              <w:ind w:right="57" w:firstLine="113"/>
              <w:rPr>
                <w:rFonts w:eastAsia="Times New Roman"/>
                <w:lang w:eastAsia="ru-RU"/>
              </w:rPr>
            </w:pPr>
            <w:r>
              <w:t>использования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</w:tcBorders>
          </w:tcPr>
          <w:p w:rsidR="00862764" w:rsidRDefault="00826656">
            <w:pPr>
              <w:pStyle w:val="affff3"/>
              <w:ind w:firstLine="57"/>
              <w:rPr>
                <w:rFonts w:eastAsia="Times New Roman"/>
                <w:lang w:eastAsia="ru-RU"/>
              </w:rPr>
            </w:pPr>
            <w:r>
              <w:t>ритуальная деятельность.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64" w:rsidRDefault="00826656">
            <w:pPr>
              <w:pStyle w:val="affff3"/>
              <w:ind w:firstLine="0"/>
              <w:jc w:val="center"/>
            </w:pPr>
            <w:r>
              <w:t>12.1</w:t>
            </w:r>
          </w:p>
        </w:tc>
      </w:tr>
      <w:tr w:rsidR="00862764" w:rsidTr="00A359D7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862764" w:rsidRDefault="00826656">
            <w:pPr>
              <w:pStyle w:val="affff3"/>
              <w:ind w:firstLine="113"/>
              <w:rPr>
                <w:rFonts w:eastAsia="Times New Roman"/>
                <w:lang w:eastAsia="ru-RU"/>
              </w:rPr>
            </w:pPr>
            <w:r>
              <w:t>Условно</w:t>
            </w:r>
          </w:p>
          <w:p w:rsidR="00862764" w:rsidRDefault="00826656">
            <w:pPr>
              <w:pStyle w:val="affff3"/>
              <w:ind w:firstLine="113"/>
              <w:rPr>
                <w:rFonts w:eastAsia="Times New Roman"/>
                <w:lang w:eastAsia="ru-RU"/>
              </w:rPr>
            </w:pPr>
            <w:r>
              <w:t>разрешенные виды</w:t>
            </w:r>
          </w:p>
          <w:p w:rsidR="00862764" w:rsidRDefault="00826656">
            <w:pPr>
              <w:pStyle w:val="affff3"/>
              <w:ind w:firstLine="113"/>
              <w:rPr>
                <w:rFonts w:eastAsia="Times New Roman"/>
                <w:lang w:eastAsia="ru-RU"/>
              </w:rPr>
            </w:pPr>
            <w:r>
              <w:t>использования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</w:tcBorders>
          </w:tcPr>
          <w:p w:rsidR="00862764" w:rsidRDefault="00826656">
            <w:pPr>
              <w:pStyle w:val="affff3"/>
              <w:ind w:firstLine="57"/>
            </w:pPr>
            <w:r>
              <w:t>не подлежат установлению.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64" w:rsidRDefault="00826656">
            <w:pPr>
              <w:pStyle w:val="affff3"/>
              <w:ind w:firstLine="0"/>
              <w:jc w:val="center"/>
            </w:pPr>
            <w:r>
              <w:t>-</w:t>
            </w:r>
          </w:p>
        </w:tc>
      </w:tr>
      <w:tr w:rsidR="00862764" w:rsidTr="00A359D7">
        <w:tc>
          <w:tcPr>
            <w:tcW w:w="2385" w:type="dxa"/>
            <w:tcBorders>
              <w:left w:val="single" w:sz="4" w:space="0" w:color="000000"/>
              <w:bottom w:val="single" w:sz="4" w:space="0" w:color="000000"/>
            </w:tcBorders>
          </w:tcPr>
          <w:p w:rsidR="00862764" w:rsidRDefault="00826656">
            <w:pPr>
              <w:pStyle w:val="affff3"/>
              <w:ind w:firstLine="113"/>
              <w:rPr>
                <w:rFonts w:eastAsia="Times New Roman"/>
                <w:lang w:eastAsia="ru-RU"/>
              </w:rPr>
            </w:pPr>
            <w:r>
              <w:t>Вспомогательные</w:t>
            </w:r>
          </w:p>
          <w:p w:rsidR="00862764" w:rsidRDefault="00826656">
            <w:pPr>
              <w:pStyle w:val="affff3"/>
              <w:ind w:firstLine="113"/>
              <w:rPr>
                <w:rFonts w:eastAsia="Times New Roman"/>
                <w:lang w:eastAsia="ru-RU"/>
              </w:rPr>
            </w:pPr>
            <w:r>
              <w:t xml:space="preserve">виды </w:t>
            </w:r>
            <w:proofErr w:type="gramStart"/>
            <w:r>
              <w:t>разрешенного</w:t>
            </w:r>
            <w:proofErr w:type="gramEnd"/>
          </w:p>
          <w:p w:rsidR="00862764" w:rsidRDefault="00826656">
            <w:pPr>
              <w:pStyle w:val="affff3"/>
              <w:ind w:firstLine="113"/>
              <w:rPr>
                <w:rFonts w:eastAsia="Times New Roman"/>
                <w:lang w:eastAsia="ru-RU"/>
              </w:rPr>
            </w:pPr>
            <w:r>
              <w:t>использования</w:t>
            </w:r>
          </w:p>
        </w:tc>
        <w:tc>
          <w:tcPr>
            <w:tcW w:w="5843" w:type="dxa"/>
            <w:tcBorders>
              <w:left w:val="single" w:sz="4" w:space="0" w:color="000000"/>
              <w:bottom w:val="single" w:sz="4" w:space="0" w:color="000000"/>
            </w:tcBorders>
          </w:tcPr>
          <w:p w:rsidR="00862764" w:rsidRDefault="00826656">
            <w:pPr>
              <w:pStyle w:val="affff3"/>
              <w:ind w:firstLine="57"/>
            </w:pPr>
            <w:r>
              <w:t>не подлежат установлению.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64" w:rsidRDefault="00826656">
            <w:pPr>
              <w:pStyle w:val="affff3"/>
              <w:ind w:firstLine="0"/>
              <w:jc w:val="center"/>
            </w:pPr>
            <w:r>
              <w:t>-</w:t>
            </w:r>
          </w:p>
        </w:tc>
      </w:tr>
    </w:tbl>
    <w:p w:rsidR="00862764" w:rsidRDefault="00826656">
      <w:pPr>
        <w:pStyle w:val="afe"/>
      </w:pPr>
      <w:r>
        <w:rPr>
          <w:sz w:val="28"/>
          <w:szCs w:val="28"/>
        </w:rPr>
        <w:t xml:space="preserve">3. Предельные размеры земельных участков, </w:t>
      </w:r>
      <w:r>
        <w:rPr>
          <w:color w:val="000000"/>
          <w:sz w:val="28"/>
          <w:szCs w:val="28"/>
        </w:rPr>
        <w:t>в том числе их площадь</w:t>
      </w:r>
      <w:r>
        <w:rPr>
          <w:sz w:val="28"/>
          <w:szCs w:val="28"/>
        </w:rPr>
        <w:t xml:space="preserve"> и предельные параметры разрешенного строительства, реконструкции объектов капитального строительства в </w:t>
      </w:r>
      <w:r>
        <w:rPr>
          <w:sz w:val="28"/>
          <w:szCs w:val="28"/>
          <w:lang w:eastAsia="ar-SA"/>
        </w:rPr>
        <w:t>зоне кладбищ</w:t>
      </w:r>
      <w:r>
        <w:rPr>
          <w:sz w:val="28"/>
          <w:szCs w:val="28"/>
        </w:rPr>
        <w:t xml:space="preserve">  представлены в таблице </w:t>
      </w:r>
      <w:r>
        <w:rPr>
          <w:rFonts w:eastAsia="Calibri" w:cs="Calibri"/>
          <w:sz w:val="28"/>
          <w:szCs w:val="22"/>
          <w:lang w:eastAsia="zh-CN"/>
        </w:rPr>
        <w:t>ниже</w:t>
      </w:r>
      <w:r>
        <w:rPr>
          <w:sz w:val="28"/>
          <w:szCs w:val="28"/>
        </w:rPr>
        <w:t>.</w:t>
      </w:r>
    </w:p>
    <w:tbl>
      <w:tblPr>
        <w:tblW w:w="9923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4"/>
        <w:gridCol w:w="682"/>
        <w:gridCol w:w="735"/>
        <w:gridCol w:w="708"/>
        <w:gridCol w:w="823"/>
        <w:gridCol w:w="822"/>
        <w:gridCol w:w="1389"/>
        <w:gridCol w:w="1701"/>
        <w:gridCol w:w="1418"/>
      </w:tblGrid>
      <w:tr w:rsidR="00862764" w:rsidTr="00FD2261">
        <w:trPr>
          <w:tblHeader/>
        </w:trPr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left="28" w:right="28" w:firstLine="0"/>
              <w:jc w:val="center"/>
            </w:pPr>
            <w:r>
              <w:t>Код</w:t>
            </w:r>
          </w:p>
          <w:p w:rsidR="00862764" w:rsidRDefault="00826656">
            <w:pPr>
              <w:pStyle w:val="affff3"/>
              <w:ind w:left="28" w:right="28" w:firstLine="0"/>
              <w:jc w:val="center"/>
            </w:pPr>
            <w:r>
              <w:t>вида раз-</w:t>
            </w:r>
          </w:p>
          <w:p w:rsidR="00862764" w:rsidRDefault="00826656">
            <w:pPr>
              <w:pStyle w:val="affff3"/>
              <w:ind w:left="28" w:right="28" w:firstLine="0"/>
              <w:jc w:val="center"/>
            </w:pPr>
            <w:proofErr w:type="gramStart"/>
            <w:r>
              <w:t>решен-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исполь-зования</w:t>
            </w:r>
            <w:proofErr w:type="spellEnd"/>
          </w:p>
        </w:tc>
        <w:tc>
          <w:tcPr>
            <w:tcW w:w="2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</w:pPr>
            <w:r>
              <w:rPr>
                <w:rFonts w:eastAsia="Calibri" w:cs="Calibri"/>
                <w:lang w:eastAsia="zh-CN"/>
              </w:rPr>
              <w:t xml:space="preserve">Размер </w:t>
            </w:r>
            <w:proofErr w:type="gramStart"/>
            <w:r>
              <w:t>земельного</w:t>
            </w:r>
            <w:proofErr w:type="gramEnd"/>
          </w:p>
          <w:p w:rsidR="00862764" w:rsidRDefault="00826656">
            <w:pPr>
              <w:pStyle w:val="affff3"/>
              <w:ind w:firstLine="0"/>
              <w:jc w:val="center"/>
            </w:pPr>
            <w:r>
              <w:t xml:space="preserve"> участка (м)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</w:pPr>
            <w:r>
              <w:t>Площадь земельного участка (</w:t>
            </w:r>
            <w:proofErr w:type="spellStart"/>
            <w:r>
              <w:rPr>
                <w:rFonts w:eastAsia="Calibri" w:cs="Calibri"/>
                <w:lang w:eastAsia="zh-CN"/>
              </w:rPr>
              <w:t>кв</w:t>
            </w:r>
            <w:proofErr w:type="gramStart"/>
            <w:r>
              <w:rPr>
                <w:rFonts w:eastAsia="Calibri" w:cs="Calibri"/>
                <w:lang w:eastAsia="zh-CN"/>
              </w:rP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2764" w:rsidRDefault="00826656">
            <w:pPr>
              <w:pStyle w:val="affff3"/>
              <w:ind w:firstLine="0"/>
              <w:jc w:val="center"/>
            </w:pPr>
            <w:proofErr w:type="spellStart"/>
            <w:r>
              <w:t>Минималь</w:t>
            </w:r>
            <w:proofErr w:type="spellEnd"/>
            <w:r>
              <w:t>-</w:t>
            </w:r>
          </w:p>
          <w:p w:rsidR="00862764" w:rsidRDefault="00826656">
            <w:pPr>
              <w:pStyle w:val="affff3"/>
              <w:ind w:firstLine="0"/>
              <w:jc w:val="center"/>
            </w:pPr>
            <w:proofErr w:type="spellStart"/>
            <w:r>
              <w:t>ный</w:t>
            </w:r>
            <w:proofErr w:type="spellEnd"/>
            <w:r>
              <w:t xml:space="preserve"> отступ</w:t>
            </w:r>
          </w:p>
          <w:p w:rsidR="00862764" w:rsidRDefault="00826656">
            <w:pPr>
              <w:pStyle w:val="affff3"/>
              <w:ind w:firstLine="0"/>
              <w:jc w:val="center"/>
            </w:pPr>
            <w:r>
              <w:t>от границ земельного участка</w:t>
            </w:r>
          </w:p>
          <w:p w:rsidR="00862764" w:rsidRDefault="00826656">
            <w:pPr>
              <w:pStyle w:val="affff3"/>
              <w:ind w:firstLine="0"/>
              <w:jc w:val="center"/>
            </w:pPr>
            <w:r>
              <w:t>(м)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</w:pPr>
            <w:r>
              <w:rPr>
                <w:color w:val="000000"/>
              </w:rPr>
              <w:t>Предельное количество этажей/</w:t>
            </w:r>
          </w:p>
          <w:p w:rsidR="00862764" w:rsidRDefault="00826656">
            <w:pPr>
              <w:pStyle w:val="affff3"/>
              <w:ind w:firstLine="0"/>
              <w:jc w:val="center"/>
            </w:pPr>
            <w:r>
              <w:rPr>
                <w:color w:val="000000"/>
              </w:rPr>
              <w:t>предельная высота зданий, строений, сооружений (м)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764" w:rsidRDefault="00826656">
            <w:pPr>
              <w:pStyle w:val="affff3"/>
              <w:ind w:left="-28" w:firstLine="0"/>
              <w:jc w:val="center"/>
            </w:pPr>
            <w:proofErr w:type="spellStart"/>
            <w:proofErr w:type="gramStart"/>
            <w:r>
              <w:t>Максималь-ный</w:t>
            </w:r>
            <w:proofErr w:type="spellEnd"/>
            <w:proofErr w:type="gramEnd"/>
            <w:r>
              <w:t xml:space="preserve"> процент застройки в границах земельного участка</w:t>
            </w:r>
          </w:p>
          <w:p w:rsidR="00862764" w:rsidRDefault="00826656">
            <w:pPr>
              <w:pStyle w:val="affff3"/>
              <w:ind w:left="-28" w:firstLine="0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lang w:eastAsia="zh-CN"/>
              </w:rPr>
              <w:t>(%)</w:t>
            </w:r>
          </w:p>
        </w:tc>
      </w:tr>
      <w:tr w:rsidR="00862764" w:rsidTr="00FD2261">
        <w:trPr>
          <w:trHeight w:hRule="exact" w:val="567"/>
          <w:tblHeader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</w:p>
        </w:tc>
        <w:tc>
          <w:tcPr>
            <w:tcW w:w="13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Длина</w:t>
            </w:r>
          </w:p>
        </w:tc>
        <w:tc>
          <w:tcPr>
            <w:tcW w:w="14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</w:pPr>
            <w:r>
              <w:t>Мин.</w:t>
            </w:r>
          </w:p>
        </w:tc>
        <w:tc>
          <w:tcPr>
            <w:tcW w:w="8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</w:pPr>
            <w:r>
              <w:t>Макс.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ind w:firstLine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ind w:firstLine="0"/>
              <w:jc w:val="center"/>
            </w:pPr>
          </w:p>
        </w:tc>
      </w:tr>
      <w:tr w:rsidR="00862764" w:rsidTr="00FD2261">
        <w:trPr>
          <w:trHeight w:hRule="exact" w:val="567"/>
          <w:tblHeader/>
        </w:trPr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Мин.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Макс.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Мин.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ind w:firstLine="0"/>
              <w:jc w:val="center"/>
            </w:pPr>
          </w:p>
        </w:tc>
        <w:tc>
          <w:tcPr>
            <w:tcW w:w="82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ind w:firstLine="0"/>
              <w:jc w:val="center"/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ind w:firstLine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64" w:rsidRDefault="00862764">
            <w:pPr>
              <w:pStyle w:val="affff3"/>
              <w:ind w:firstLine="0"/>
              <w:jc w:val="center"/>
            </w:pPr>
          </w:p>
        </w:tc>
      </w:tr>
      <w:tr w:rsidR="00862764" w:rsidTr="00FD226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jc w:val="center"/>
            </w:pPr>
            <w:r>
              <w:rPr>
                <w:color w:val="000000"/>
              </w:rPr>
              <w:t xml:space="preserve">Основные </w:t>
            </w:r>
            <w:r>
              <w:rPr>
                <w:rFonts w:eastAsia="Calibri" w:cs="Calibri"/>
                <w:color w:val="000000"/>
                <w:szCs w:val="22"/>
                <w:lang w:eastAsia="zh-CN"/>
              </w:rPr>
              <w:t>виды разрешенного использования</w:t>
            </w:r>
          </w:p>
        </w:tc>
      </w:tr>
      <w:tr w:rsidR="00862764" w:rsidTr="00FD2261">
        <w:trPr>
          <w:trHeight w:hRule="exact" w:val="283"/>
        </w:trPr>
        <w:tc>
          <w:tcPr>
            <w:tcW w:w="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</w:pPr>
            <w:r>
              <w:rPr>
                <w:color w:val="000000"/>
              </w:rPr>
              <w:t>1</w:t>
            </w:r>
            <w:r>
              <w:rPr>
                <w:rFonts w:eastAsia="Calibri" w:cs="Calibri"/>
                <w:color w:val="000000"/>
                <w:szCs w:val="22"/>
                <w:lang w:eastAsia="zh-CN"/>
              </w:rPr>
              <w:t>2.1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100000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color w:val="000000"/>
                <w:szCs w:val="22"/>
                <w:lang w:eastAsia="zh-CN"/>
              </w:rPr>
              <w:t>НПУ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  <w:rPr>
                <w:rFonts w:eastAsia="Calibri" w:cs="Calibri"/>
                <w:szCs w:val="22"/>
                <w:lang w:eastAsia="zh-CN"/>
              </w:rPr>
            </w:pPr>
            <w:r>
              <w:rPr>
                <w:rFonts w:eastAsia="Calibri" w:cs="Calibri"/>
                <w:szCs w:val="22"/>
                <w:lang w:eastAsia="zh-CN"/>
              </w:rPr>
              <w:t>НПУ</w:t>
            </w:r>
          </w:p>
        </w:tc>
      </w:tr>
      <w:tr w:rsidR="00862764" w:rsidTr="00FD2261">
        <w:trPr>
          <w:trHeight w:hRule="exact" w:val="283"/>
        </w:trPr>
        <w:tc>
          <w:tcPr>
            <w:tcW w:w="992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764" w:rsidRDefault="00826656">
            <w:pPr>
              <w:pStyle w:val="affff3"/>
              <w:ind w:firstLine="0"/>
              <w:jc w:val="center"/>
            </w:pPr>
            <w:r>
              <w:rPr>
                <w:color w:val="000000"/>
              </w:rPr>
              <w:t>Условно разрешенные виды использования не устанавливаются</w:t>
            </w:r>
          </w:p>
        </w:tc>
      </w:tr>
    </w:tbl>
    <w:p w:rsidR="00862764" w:rsidRDefault="00826656">
      <w:pPr>
        <w:pStyle w:val="afe"/>
        <w:ind w:firstLine="0"/>
        <w:jc w:val="right"/>
      </w:pPr>
      <w:r>
        <w:t>»</w:t>
      </w:r>
    </w:p>
    <w:sectPr w:rsidR="00862764" w:rsidSect="00226EDF">
      <w:headerReference w:type="default" r:id="rId7"/>
      <w:footerReference w:type="default" r:id="rId8"/>
      <w:pgSz w:w="11906" w:h="16838"/>
      <w:pgMar w:top="1134" w:right="567" w:bottom="1134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8B" w:rsidRDefault="00CD648B">
      <w:r>
        <w:separator/>
      </w:r>
    </w:p>
  </w:endnote>
  <w:endnote w:type="continuationSeparator" w:id="0">
    <w:p w:rsidR="00CD648B" w:rsidRDefault="00CD6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CC"/>
    <w:family w:val="roman"/>
    <w:pitch w:val="variable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Peterburg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64" w:rsidRDefault="00862764">
    <w:pPr>
      <w:pStyle w:val="a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8B" w:rsidRDefault="00CD648B">
      <w:r>
        <w:separator/>
      </w:r>
    </w:p>
  </w:footnote>
  <w:footnote w:type="continuationSeparator" w:id="0">
    <w:p w:rsidR="00CD648B" w:rsidRDefault="00CD6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64" w:rsidRDefault="00862764">
    <w:pPr>
      <w:ind w:firstLine="0"/>
      <w:jc w:val="center"/>
    </w:pPr>
  </w:p>
  <w:p w:rsidR="00862764" w:rsidRDefault="00862764">
    <w:pPr>
      <w:pStyle w:val="af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64"/>
    <w:rsid w:val="00020B5A"/>
    <w:rsid w:val="001471C7"/>
    <w:rsid w:val="00226EDF"/>
    <w:rsid w:val="00240EB4"/>
    <w:rsid w:val="00670652"/>
    <w:rsid w:val="007D456A"/>
    <w:rsid w:val="00826656"/>
    <w:rsid w:val="00862764"/>
    <w:rsid w:val="009B45CC"/>
    <w:rsid w:val="00A359D7"/>
    <w:rsid w:val="00CD648B"/>
    <w:rsid w:val="00D561B1"/>
    <w:rsid w:val="00F86A02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styleId="1">
    <w:name w:val="heading 1"/>
    <w:basedOn w:val="a"/>
    <w:qFormat/>
    <w:pPr>
      <w:keepNext/>
      <w:keepLines/>
      <w:spacing w:before="480"/>
      <w:ind w:firstLine="0"/>
      <w:jc w:val="center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4F81BD" w:themeColor="accent1"/>
      <w:sz w:val="26"/>
      <w:szCs w:val="26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9"/>
    <w:semiHidden/>
    <w:unhideWhenUsed/>
    <w:qFormat/>
    <w:pPr>
      <w:keepNext/>
      <w:keepLines/>
      <w:spacing w:before="200"/>
      <w:outlineLvl w:val="3"/>
    </w:pPr>
    <w:rPr>
      <w:rFonts w:ascii="Arial" w:eastAsia="Arial" w:hAnsi="Arial" w:cs="Arial"/>
      <w:b/>
      <w:bCs/>
      <w:i/>
      <w:iCs/>
      <w:color w:val="4F81BD" w:themeColor="accent1"/>
    </w:rPr>
  </w:style>
  <w:style w:type="paragraph" w:styleId="5">
    <w:name w:val="heading 5"/>
    <w:basedOn w:val="a"/>
    <w:qFormat/>
    <w:pPr>
      <w:keepNext/>
      <w:spacing w:before="80" w:after="80"/>
      <w:outlineLvl w:val="4"/>
    </w:pPr>
    <w:rPr>
      <w:rFonts w:eastAsia="Times New Roman"/>
      <w:b/>
      <w:sz w:val="36"/>
      <w:szCs w:val="20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qFormat/>
    <w:rPr>
      <w:rFonts w:ascii="Arial" w:eastAsia="Arial" w:hAnsi="Arial" w:cs="Arial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qFormat/>
    <w:rPr>
      <w:rFonts w:ascii="Arial" w:eastAsia="Lucida Sans Unicode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Подзаголовок Знак"/>
    <w:basedOn w:val="a0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6">
    <w:name w:val="Intense Emphasis"/>
    <w:uiPriority w:val="21"/>
    <w:qFormat/>
    <w:rPr>
      <w:b/>
      <w:bCs/>
      <w:i/>
      <w:iCs/>
      <w:color w:val="4F81BD"/>
    </w:rPr>
  </w:style>
  <w:style w:type="character" w:customStyle="1" w:styleId="21">
    <w:name w:val="Цитата 2 Знак"/>
    <w:basedOn w:val="a0"/>
    <w:uiPriority w:val="29"/>
    <w:qFormat/>
    <w:rPr>
      <w:rFonts w:ascii="Calibri" w:eastAsia="Calibri" w:hAnsi="Calibri" w:cs="Times New Roman"/>
      <w:i/>
      <w:iCs/>
      <w:color w:val="000000"/>
    </w:rPr>
  </w:style>
  <w:style w:type="character" w:customStyle="1" w:styleId="a7">
    <w:name w:val="Выделенная цитата Знак"/>
    <w:basedOn w:val="a0"/>
    <w:uiPriority w:val="30"/>
    <w:qFormat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a8">
    <w:name w:val="Верх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qFormat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semiHidden/>
    <w:qFormat/>
    <w:rPr>
      <w:rFonts w:ascii="Tahoma" w:eastAsia="Lucida Sans Unicode" w:hAnsi="Tahoma" w:cs="Tahoma"/>
      <w:sz w:val="16"/>
      <w:szCs w:val="16"/>
      <w:lang w:eastAsia="ru-RU"/>
    </w:rPr>
  </w:style>
  <w:style w:type="character" w:customStyle="1" w:styleId="ab">
    <w:name w:val="Главы Знак"/>
    <w:basedOn w:val="10"/>
    <w:qFormat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d">
    <w:name w:val="Текст Знак"/>
    <w:basedOn w:val="a0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Посещённая гиперссылка"/>
    <w:basedOn w:val="a0"/>
    <w:rPr>
      <w:color w:val="800080"/>
      <w:u w:val="single"/>
    </w:rPr>
  </w:style>
  <w:style w:type="character" w:customStyle="1" w:styleId="af">
    <w:name w:val="Текст сноски Знак"/>
    <w:basedOn w:val="a0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2">
    <w:name w:val="Основной текст 2 Знак"/>
    <w:basedOn w:val="a0"/>
    <w:qFormat/>
    <w:rPr>
      <w:rFonts w:ascii="TimesET" w:eastAsia="TimesET" w:hAnsi="TimesET" w:cs="Times New Roman"/>
      <w:b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qFormat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1">
    <w:name w:val="Основной текст с отступом 3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2">
    <w:name w:val="page number"/>
    <w:basedOn w:val="a0"/>
    <w:qFormat/>
  </w:style>
  <w:style w:type="character" w:customStyle="1" w:styleId="af3">
    <w:name w:val="название зоны Знак"/>
    <w:basedOn w:val="a0"/>
    <w:qFormat/>
    <w:rPr>
      <w:rFonts w:eastAsia="Lucida Sans Unicode" w:cs="Times New Roman"/>
      <w:i/>
      <w:sz w:val="24"/>
      <w:szCs w:val="24"/>
      <w:lang w:eastAsia="ru-RU"/>
    </w:rPr>
  </w:style>
  <w:style w:type="character" w:customStyle="1" w:styleId="af4">
    <w:name w:val="Название зоны Знак"/>
    <w:basedOn w:val="af3"/>
    <w:qFormat/>
    <w:rPr>
      <w:rFonts w:ascii="Candara" w:eastAsia="Lucida Sans Unicode" w:hAnsi="Candara" w:cs="Times New Roman"/>
      <w:b/>
      <w:i/>
      <w:sz w:val="24"/>
      <w:szCs w:val="24"/>
      <w:lang w:eastAsia="ru-RU"/>
    </w:rPr>
  </w:style>
  <w:style w:type="character" w:customStyle="1" w:styleId="af5">
    <w:name w:val="Описание зоны Знак"/>
    <w:basedOn w:val="a0"/>
    <w:qFormat/>
    <w:rPr>
      <w:rFonts w:ascii="Candara" w:eastAsia="Lucida Sans Unicode" w:hAnsi="Candara" w:cs="Times New Roman"/>
      <w:sz w:val="24"/>
      <w:szCs w:val="24"/>
      <w:lang w:eastAsia="ru-RU" w:bidi="hi-IN"/>
    </w:rPr>
  </w:style>
  <w:style w:type="character" w:customStyle="1" w:styleId="af6">
    <w:name w:val="Осн виды Знак"/>
    <w:basedOn w:val="a0"/>
    <w:qFormat/>
    <w:rPr>
      <w:rFonts w:ascii="Times New Roman" w:eastAsia="Lucida Sans Unicode" w:hAnsi="Times New Roman" w:cs="Times New Roman"/>
      <w:i/>
      <w:sz w:val="24"/>
      <w:szCs w:val="24"/>
      <w:lang w:eastAsia="ru-RU" w:bidi="hi-IN"/>
    </w:rPr>
  </w:style>
  <w:style w:type="character" w:customStyle="1" w:styleId="af7">
    <w:name w:val="Абзац списка Знак"/>
    <w:basedOn w:val="a0"/>
    <w:uiPriority w:val="34"/>
    <w:qFormat/>
    <w:rPr>
      <w:rFonts w:eastAsia="Lucida Sans Unicode" w:cs="Times New Roman"/>
      <w:sz w:val="24"/>
      <w:szCs w:val="24"/>
      <w:lang w:eastAsia="ru-RU"/>
    </w:rPr>
  </w:style>
  <w:style w:type="character" w:customStyle="1" w:styleId="af8">
    <w:name w:val="список разреш испол Знак"/>
    <w:basedOn w:val="af7"/>
    <w:qFormat/>
    <w:rPr>
      <w:rFonts w:ascii="Times New Roman" w:eastAsia="Lucida Sans Unicode" w:hAnsi="Times New Roman" w:cs="Times New Roman"/>
      <w:sz w:val="24"/>
      <w:szCs w:val="24"/>
      <w:lang w:eastAsia="ru-RU" w:bidi="hi-IN"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uiPriority w:val="99"/>
    <w:semiHidden/>
    <w:qFormat/>
    <w:rPr>
      <w:rFonts w:eastAsia="Lucida Sans Unicode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uiPriority w:val="99"/>
    <w:semiHidden/>
    <w:qFormat/>
    <w:rPr>
      <w:rFonts w:eastAsia="Lucida Sans Unicode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uiPriority w:val="9"/>
    <w:semiHidden/>
    <w:qFormat/>
    <w:rPr>
      <w:rFonts w:ascii="Arial" w:eastAsia="Arial" w:hAnsi="Arial" w:cs="Arial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  <w:lang w:val="en-US"/>
    </w:rPr>
  </w:style>
  <w:style w:type="character" w:customStyle="1" w:styleId="afc">
    <w:name w:val="Ссылка указателя"/>
    <w:qFormat/>
  </w:style>
  <w:style w:type="paragraph" w:customStyle="1" w:styleId="afd">
    <w:name w:val="Заголовок"/>
    <w:next w:val="afe"/>
    <w:qFormat/>
    <w:rPr>
      <w:rFonts w:ascii="Arial" w:hAnsi="Arial" w:cs="Arial"/>
      <w:b/>
      <w:bCs/>
      <w:sz w:val="22"/>
      <w:lang w:eastAsia="ru-RU"/>
    </w:rPr>
  </w:style>
  <w:style w:type="paragraph" w:styleId="afe">
    <w:name w:val="Body Text"/>
    <w:basedOn w:val="a"/>
    <w:pPr>
      <w:widowControl/>
    </w:pPr>
    <w:rPr>
      <w:rFonts w:eastAsia="Times New Roman"/>
    </w:r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1">
    <w:name w:val="index heading"/>
    <w:basedOn w:val="afd"/>
  </w:style>
  <w:style w:type="paragraph" w:styleId="af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f3">
    <w:name w:val="endnote text"/>
    <w:basedOn w:val="a"/>
    <w:uiPriority w:val="99"/>
    <w:semiHidden/>
    <w:unhideWhenUsed/>
    <w:rPr>
      <w:sz w:val="20"/>
    </w:rPr>
  </w:style>
  <w:style w:type="paragraph" w:styleId="aff4">
    <w:name w:val="Subtitle"/>
    <w:basedOn w:val="a"/>
    <w:uiPriority w:val="11"/>
    <w:qFormat/>
    <w:pPr>
      <w:widowControl/>
      <w:spacing w:after="200" w:line="276" w:lineRule="auto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styleId="24">
    <w:name w:val="Quote"/>
    <w:basedOn w:val="a"/>
    <w:uiPriority w:val="29"/>
    <w:qFormat/>
    <w:pPr>
      <w:widowControl/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styleId="aff5">
    <w:name w:val="Intense Quote"/>
    <w:basedOn w:val="a"/>
    <w:uiPriority w:val="30"/>
    <w:qFormat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aff6">
    <w:name w:val="Верхний и нижний колонтитулы"/>
    <w:basedOn w:val="a"/>
    <w:qFormat/>
  </w:style>
  <w:style w:type="paragraph" w:customStyle="1" w:styleId="aff7">
    <w:name w:val="Колонтитул"/>
    <w:basedOn w:val="a"/>
    <w:qFormat/>
  </w:style>
  <w:style w:type="paragraph" w:styleId="aff8">
    <w:name w:val="header"/>
    <w:basedOn w:val="a"/>
    <w:unhideWhenUsed/>
    <w:pPr>
      <w:tabs>
        <w:tab w:val="center" w:pos="4677"/>
        <w:tab w:val="right" w:pos="9355"/>
      </w:tabs>
    </w:pPr>
  </w:style>
  <w:style w:type="paragraph" w:styleId="aff9">
    <w:name w:val="footer"/>
    <w:basedOn w:val="a"/>
    <w:unhideWhenUsed/>
    <w:pPr>
      <w:tabs>
        <w:tab w:val="center" w:pos="4677"/>
        <w:tab w:val="right" w:pos="9355"/>
      </w:tabs>
    </w:pPr>
  </w:style>
  <w:style w:type="paragraph" w:styleId="affa">
    <w:name w:val="Balloon Text"/>
    <w:basedOn w:val="a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hAnsi="Arial" w:cs="Arial"/>
      <w:szCs w:val="20"/>
      <w:lang w:eastAsia="ru-RU"/>
    </w:rPr>
  </w:style>
  <w:style w:type="paragraph" w:customStyle="1" w:styleId="affb">
    <w:name w:val="Главы"/>
    <w:basedOn w:val="1"/>
    <w:qFormat/>
    <w:rPr>
      <w:rFonts w:ascii="Times New Roman" w:hAnsi="Times New Roman"/>
      <w:color w:val="000000"/>
    </w:rPr>
  </w:style>
  <w:style w:type="paragraph" w:styleId="affc">
    <w:name w:val="TOC Heading"/>
    <w:basedOn w:val="1"/>
    <w:uiPriority w:val="39"/>
    <w:semiHidden/>
    <w:unhideWhenUsed/>
    <w:qFormat/>
    <w:pPr>
      <w:widowControl/>
      <w:spacing w:line="276" w:lineRule="auto"/>
    </w:pPr>
    <w:rPr>
      <w:rFonts w:ascii="Arial" w:eastAsia="Arial" w:hAnsi="Arial" w:cs="Arial"/>
      <w:color w:val="365F91" w:themeColor="accent1" w:themeShade="BF"/>
      <w:lang w:eastAsia="en-US"/>
    </w:rPr>
  </w:style>
  <w:style w:type="paragraph" w:styleId="32">
    <w:name w:val="toc 3"/>
    <w:basedOn w:val="a"/>
    <w:uiPriority w:val="39"/>
    <w:unhideWhenUsed/>
    <w:pPr>
      <w:ind w:left="480"/>
      <w:jc w:val="left"/>
    </w:pPr>
    <w:rPr>
      <w:sz w:val="20"/>
      <w:szCs w:val="20"/>
    </w:rPr>
  </w:style>
  <w:style w:type="paragraph" w:styleId="11">
    <w:name w:val="toc 1"/>
    <w:basedOn w:val="a"/>
    <w:uiPriority w:val="39"/>
    <w:unhideWhenUsed/>
    <w:pPr>
      <w:tabs>
        <w:tab w:val="left" w:pos="993"/>
        <w:tab w:val="right" w:leader="dot" w:pos="9498"/>
      </w:tabs>
      <w:spacing w:before="240" w:after="120"/>
      <w:ind w:firstLine="0"/>
      <w:jc w:val="left"/>
    </w:pPr>
    <w:rPr>
      <w:b/>
      <w:bCs/>
      <w:sz w:val="20"/>
      <w:szCs w:val="20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paragraph" w:styleId="affe">
    <w:name w:val="Plain Text"/>
    <w:basedOn w:val="a"/>
    <w:uiPriority w:val="99"/>
    <w:qFormat/>
    <w:pPr>
      <w:widowControl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szCs w:val="20"/>
      <w:lang w:eastAsia="ru-RU"/>
    </w:rPr>
  </w:style>
  <w:style w:type="paragraph" w:styleId="afff">
    <w:name w:val="footnote text"/>
    <w:basedOn w:val="a"/>
    <w:semiHidden/>
    <w:pPr>
      <w:widowControl/>
    </w:pPr>
    <w:rPr>
      <w:rFonts w:eastAsia="Times New Roman"/>
      <w:sz w:val="20"/>
      <w:szCs w:val="20"/>
    </w:rPr>
  </w:style>
  <w:style w:type="paragraph" w:styleId="afff0">
    <w:name w:val="Body Text Indent"/>
    <w:basedOn w:val="a"/>
    <w:pPr>
      <w:widowControl/>
      <w:ind w:left="360"/>
      <w:jc w:val="center"/>
    </w:pPr>
    <w:rPr>
      <w:rFonts w:eastAsia="Times New Roman"/>
      <w:sz w:val="32"/>
      <w:szCs w:val="20"/>
    </w:rPr>
  </w:style>
  <w:style w:type="paragraph" w:styleId="25">
    <w:name w:val="Body Text 2"/>
    <w:basedOn w:val="a"/>
    <w:qFormat/>
    <w:pPr>
      <w:widowControl/>
      <w:tabs>
        <w:tab w:val="left" w:pos="709"/>
      </w:tabs>
      <w:jc w:val="center"/>
    </w:pPr>
    <w:rPr>
      <w:rFonts w:ascii="TimesET" w:eastAsia="TimesET" w:hAnsi="TimesET"/>
      <w:b/>
      <w:sz w:val="20"/>
      <w:szCs w:val="20"/>
    </w:rPr>
  </w:style>
  <w:style w:type="paragraph" w:styleId="26">
    <w:name w:val="Body Text Indent 2"/>
    <w:basedOn w:val="a"/>
    <w:qFormat/>
    <w:pPr>
      <w:widowControl/>
      <w:ind w:left="540" w:hanging="540"/>
    </w:pPr>
    <w:rPr>
      <w:rFonts w:eastAsia="Times New Roman"/>
      <w:b/>
      <w:bCs/>
      <w:sz w:val="20"/>
      <w:szCs w:val="20"/>
    </w:rPr>
  </w:style>
  <w:style w:type="paragraph" w:styleId="33">
    <w:name w:val="Body Text Indent 3"/>
    <w:basedOn w:val="a"/>
    <w:qFormat/>
    <w:pPr>
      <w:widowControl/>
      <w:ind w:left="360" w:hanging="360"/>
    </w:pPr>
    <w:rPr>
      <w:rFonts w:eastAsia="Times New Roman"/>
      <w:b/>
      <w:bCs/>
      <w:sz w:val="28"/>
    </w:rPr>
  </w:style>
  <w:style w:type="paragraph" w:customStyle="1" w:styleId="310">
    <w:name w:val="Основной текст с отступом 31"/>
    <w:basedOn w:val="a"/>
    <w:qFormat/>
    <w:pPr>
      <w:widowControl/>
      <w:tabs>
        <w:tab w:val="left" w:pos="709"/>
      </w:tabs>
    </w:pPr>
    <w:rPr>
      <w:rFonts w:ascii="TimesET" w:eastAsia="TimesET" w:hAnsi="TimesET"/>
      <w:sz w:val="20"/>
      <w:szCs w:val="20"/>
    </w:rPr>
  </w:style>
  <w:style w:type="paragraph" w:customStyle="1" w:styleId="afff1">
    <w:name w:val="Готовый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/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16"/>
      <w:szCs w:val="16"/>
      <w:lang w:eastAsia="ru-RU"/>
    </w:rPr>
  </w:style>
  <w:style w:type="paragraph" w:customStyle="1" w:styleId="12">
    <w:name w:val="Основной текст1"/>
    <w:basedOn w:val="a"/>
    <w:qFormat/>
    <w:rPr>
      <w:rFonts w:eastAsia="Times New Roman"/>
      <w:sz w:val="20"/>
      <w:szCs w:val="20"/>
    </w:rPr>
  </w:style>
  <w:style w:type="paragraph" w:customStyle="1" w:styleId="0">
    <w:name w:val="Заголовок 0"/>
    <w:basedOn w:val="1"/>
    <w:qFormat/>
    <w:pPr>
      <w:keepLines w:val="0"/>
      <w:widowControl/>
      <w:spacing w:before="0"/>
    </w:pPr>
    <w:rPr>
      <w:rFonts w:ascii="Times New Roman" w:hAnsi="Times New Roman"/>
      <w:b w:val="0"/>
      <w:bCs w:val="0"/>
      <w:caps/>
      <w:sz w:val="24"/>
      <w:szCs w:val="24"/>
    </w:rPr>
  </w:style>
  <w:style w:type="paragraph" w:customStyle="1" w:styleId="Iauiue2">
    <w:name w:val="Iau?iue2"/>
    <w:qFormat/>
    <w:pPr>
      <w:widowControl w:val="0"/>
    </w:pPr>
    <w:rPr>
      <w:szCs w:val="20"/>
      <w:lang w:val="en-US" w:eastAsia="ru-RU"/>
    </w:rPr>
  </w:style>
  <w:style w:type="paragraph" w:customStyle="1" w:styleId="afff2">
    <w:name w:val="Ñòèëü"/>
    <w:qFormat/>
    <w:pPr>
      <w:widowControl w:val="0"/>
    </w:pPr>
    <w:rPr>
      <w:spacing w:val="-1"/>
      <w:sz w:val="24"/>
      <w:szCs w:val="20"/>
      <w:vertAlign w:val="subscript"/>
      <w:lang w:val="en-US" w:eastAsia="ru-RU"/>
    </w:rPr>
  </w:style>
  <w:style w:type="paragraph" w:customStyle="1" w:styleId="afff3">
    <w:name w:val="Îáû÷íûé"/>
    <w:qFormat/>
    <w:pPr>
      <w:widowControl w:val="0"/>
    </w:pPr>
    <w:rPr>
      <w:sz w:val="28"/>
      <w:szCs w:val="20"/>
      <w:lang w:eastAsia="ru-RU"/>
    </w:rPr>
  </w:style>
  <w:style w:type="paragraph" w:customStyle="1" w:styleId="Iauiue">
    <w:name w:val="Iau?iue"/>
    <w:qFormat/>
    <w:pPr>
      <w:widowControl w:val="0"/>
    </w:pPr>
    <w:rPr>
      <w:szCs w:val="20"/>
      <w:lang w:eastAsia="ru-RU"/>
    </w:rPr>
  </w:style>
  <w:style w:type="paragraph" w:customStyle="1" w:styleId="27">
    <w:name w:val="Îñíîâíîé òåêñò 2"/>
    <w:basedOn w:val="afff3"/>
    <w:qFormat/>
    <w:pPr>
      <w:ind w:firstLine="720"/>
      <w:jc w:val="both"/>
    </w:pPr>
    <w:rPr>
      <w:b/>
      <w:color w:val="000000"/>
      <w:sz w:val="24"/>
      <w:lang w:val="en-US"/>
    </w:rPr>
  </w:style>
  <w:style w:type="paragraph" w:customStyle="1" w:styleId="28">
    <w:name w:val="Îñíîâíîé òåêñò ñ îòñòóïîì 2"/>
    <w:basedOn w:val="afff3"/>
    <w:qFormat/>
    <w:pPr>
      <w:ind w:left="720"/>
      <w:jc w:val="both"/>
    </w:pPr>
    <w:rPr>
      <w:color w:val="000000"/>
      <w:sz w:val="24"/>
      <w:lang w:val="en-US"/>
    </w:rPr>
  </w:style>
  <w:style w:type="paragraph" w:customStyle="1" w:styleId="13">
    <w:name w:val="çàãîëîâîê 1"/>
    <w:basedOn w:val="afff3"/>
    <w:qFormat/>
    <w:pPr>
      <w:keepNext/>
    </w:pPr>
  </w:style>
  <w:style w:type="paragraph" w:customStyle="1" w:styleId="34">
    <w:name w:val="Îñíîâíîé òåêñò ñ îòñòóïîì 3"/>
    <w:basedOn w:val="afff3"/>
    <w:qFormat/>
    <w:pPr>
      <w:ind w:firstLine="567"/>
      <w:jc w:val="both"/>
    </w:pPr>
    <w:rPr>
      <w:rFonts w:ascii="Peterburg" w:hAnsi="Peterburg"/>
      <w:b/>
      <w:i/>
      <w:sz w:val="24"/>
    </w:rPr>
  </w:style>
  <w:style w:type="paragraph" w:customStyle="1" w:styleId="Iniiaiieoaeno">
    <w:name w:val="Iniiaiie oaeno"/>
    <w:basedOn w:val="Iauiue"/>
    <w:qFormat/>
    <w:pPr>
      <w:widowControl/>
      <w:jc w:val="both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qFormat/>
    <w:pPr>
      <w:widowControl/>
      <w:ind w:firstLine="284"/>
      <w:jc w:val="both"/>
    </w:pPr>
    <w:rPr>
      <w:rFonts w:ascii="Peterburg" w:hAnsi="Peterburg"/>
    </w:rPr>
  </w:style>
  <w:style w:type="paragraph" w:customStyle="1" w:styleId="afff4">
    <w:name w:val="основной"/>
    <w:basedOn w:val="a"/>
    <w:qFormat/>
    <w:pPr>
      <w:keepNext/>
      <w:widowControl/>
    </w:pPr>
    <w:rPr>
      <w:rFonts w:eastAsia="Times New Roman"/>
      <w:sz w:val="20"/>
      <w:szCs w:val="20"/>
    </w:rPr>
  </w:style>
  <w:style w:type="paragraph" w:customStyle="1" w:styleId="nienie">
    <w:name w:val="nienie"/>
    <w:basedOn w:val="Iauiue"/>
    <w:qFormat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qFormat/>
    <w:pPr>
      <w:ind w:firstLine="567"/>
    </w:pPr>
    <w:rPr>
      <w:rFonts w:eastAsia="Times New Roman"/>
      <w:b/>
      <w:color w:val="000000"/>
      <w:sz w:val="20"/>
      <w:szCs w:val="20"/>
    </w:rPr>
  </w:style>
  <w:style w:type="paragraph" w:customStyle="1" w:styleId="afff5">
    <w:name w:val="Îñíîâíîé òåêñò"/>
    <w:basedOn w:val="afff3"/>
    <w:qFormat/>
    <w:pPr>
      <w:tabs>
        <w:tab w:val="left" w:leader="dot" w:pos="9072"/>
      </w:tabs>
      <w:jc w:val="both"/>
    </w:pPr>
    <w:rPr>
      <w:b/>
      <w:sz w:val="24"/>
    </w:rPr>
  </w:style>
  <w:style w:type="paragraph" w:customStyle="1" w:styleId="caaieiaie2">
    <w:name w:val="caaieiaie 2"/>
    <w:basedOn w:val="Iauiue"/>
    <w:qFormat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BodyText21">
    <w:name w:val="Body Text 21"/>
    <w:basedOn w:val="a"/>
    <w:qFormat/>
    <w:rPr>
      <w:rFonts w:eastAsia="Times New Roman"/>
      <w:color w:val="000000"/>
      <w:sz w:val="20"/>
      <w:szCs w:val="20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Cs w:val="20"/>
      <w:lang w:eastAsia="ru-RU"/>
    </w:rPr>
  </w:style>
  <w:style w:type="paragraph" w:customStyle="1" w:styleId="35">
    <w:name w:val="çàãîëîâîê 3"/>
    <w:basedOn w:val="afff2"/>
    <w:qFormat/>
    <w:pPr>
      <w:keepNext/>
      <w:spacing w:before="80" w:after="120" w:line="278" w:lineRule="exact"/>
      <w:ind w:right="-149"/>
      <w:jc w:val="center"/>
    </w:pPr>
    <w:rPr>
      <w:b/>
      <w:caps/>
      <w:spacing w:val="0"/>
      <w:lang w:val="ru-RU"/>
    </w:rPr>
  </w:style>
  <w:style w:type="paragraph" w:customStyle="1" w:styleId="ConsPlusNonformat">
    <w:name w:val="ConsPlusNonformat"/>
    <w:qFormat/>
    <w:rPr>
      <w:rFonts w:ascii="Courier New" w:hAnsi="Courier New" w:cs="Courier New"/>
      <w:szCs w:val="20"/>
      <w:lang w:eastAsia="ru-RU"/>
    </w:rPr>
  </w:style>
  <w:style w:type="paragraph" w:styleId="afff6">
    <w:name w:val="Normal (Web)"/>
    <w:basedOn w:val="a"/>
    <w:qFormat/>
    <w:pPr>
      <w:widowControl/>
      <w:spacing w:beforeAutospacing="1" w:afterAutospacing="1"/>
    </w:pPr>
    <w:rPr>
      <w:rFonts w:eastAsia="Times New Roman"/>
    </w:rPr>
  </w:style>
  <w:style w:type="paragraph" w:customStyle="1" w:styleId="afff7">
    <w:name w:val="Пункты"/>
    <w:basedOn w:val="a"/>
    <w:qFormat/>
    <w:pPr>
      <w:shd w:val="clear" w:color="FFFFFF" w:fill="FFFFFF"/>
      <w:spacing w:line="276" w:lineRule="exact"/>
      <w:ind w:hanging="227"/>
    </w:pPr>
    <w:rPr>
      <w:sz w:val="26"/>
      <w:szCs w:val="26"/>
    </w:rPr>
  </w:style>
  <w:style w:type="paragraph" w:customStyle="1" w:styleId="afff8">
    <w:name w:val="Подпункты маркированные"/>
    <w:basedOn w:val="a"/>
    <w:qFormat/>
    <w:pPr>
      <w:tabs>
        <w:tab w:val="left" w:pos="2415"/>
      </w:tabs>
    </w:pPr>
    <w:rPr>
      <w:sz w:val="26"/>
      <w:szCs w:val="26"/>
    </w:rPr>
  </w:style>
  <w:style w:type="paragraph" w:customStyle="1" w:styleId="afff9">
    <w:name w:val="Подпункты Знак"/>
    <w:basedOn w:val="a"/>
    <w:qFormat/>
    <w:pPr>
      <w:ind w:firstLine="720"/>
    </w:pPr>
    <w:rPr>
      <w:sz w:val="28"/>
      <w:szCs w:val="28"/>
    </w:rPr>
  </w:style>
  <w:style w:type="paragraph" w:styleId="29">
    <w:name w:val="toc 2"/>
    <w:basedOn w:val="a"/>
    <w:uiPriority w:val="39"/>
    <w:unhideWhenUsed/>
    <w:pPr>
      <w:spacing w:before="120"/>
      <w:ind w:left="240"/>
      <w:jc w:val="left"/>
    </w:pPr>
    <w:rPr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ind w:left="720"/>
      <w:jc w:val="left"/>
    </w:pPr>
    <w:rPr>
      <w:sz w:val="20"/>
      <w:szCs w:val="20"/>
    </w:rPr>
  </w:style>
  <w:style w:type="paragraph" w:styleId="51">
    <w:name w:val="toc 5"/>
    <w:basedOn w:val="a"/>
    <w:uiPriority w:val="39"/>
    <w:unhideWhenUsed/>
    <w:pPr>
      <w:ind w:left="960"/>
      <w:jc w:val="left"/>
    </w:pPr>
    <w:rPr>
      <w:sz w:val="20"/>
      <w:szCs w:val="20"/>
    </w:rPr>
  </w:style>
  <w:style w:type="paragraph" w:styleId="60">
    <w:name w:val="toc 6"/>
    <w:basedOn w:val="a"/>
    <w:uiPriority w:val="39"/>
    <w:unhideWhenUsed/>
    <w:pPr>
      <w:ind w:left="1200"/>
      <w:jc w:val="left"/>
    </w:pPr>
    <w:rPr>
      <w:sz w:val="20"/>
      <w:szCs w:val="20"/>
    </w:rPr>
  </w:style>
  <w:style w:type="paragraph" w:styleId="70">
    <w:name w:val="toc 7"/>
    <w:basedOn w:val="a"/>
    <w:uiPriority w:val="39"/>
    <w:unhideWhenUsed/>
    <w:pPr>
      <w:ind w:left="1440"/>
      <w:jc w:val="left"/>
    </w:pPr>
    <w:rPr>
      <w:sz w:val="20"/>
      <w:szCs w:val="20"/>
    </w:rPr>
  </w:style>
  <w:style w:type="paragraph" w:styleId="80">
    <w:name w:val="toc 8"/>
    <w:basedOn w:val="a"/>
    <w:uiPriority w:val="39"/>
    <w:unhideWhenUsed/>
    <w:pPr>
      <w:ind w:left="1680"/>
      <w:jc w:val="left"/>
    </w:pPr>
    <w:rPr>
      <w:sz w:val="20"/>
      <w:szCs w:val="20"/>
    </w:rPr>
  </w:style>
  <w:style w:type="paragraph" w:styleId="90">
    <w:name w:val="toc 9"/>
    <w:basedOn w:val="a"/>
    <w:uiPriority w:val="39"/>
    <w:unhideWhenUsed/>
    <w:pPr>
      <w:ind w:left="1920"/>
      <w:jc w:val="left"/>
    </w:pPr>
    <w:rPr>
      <w:sz w:val="20"/>
      <w:szCs w:val="20"/>
    </w:rPr>
  </w:style>
  <w:style w:type="paragraph" w:customStyle="1" w:styleId="afffa">
    <w:name w:val="название зоны"/>
    <w:basedOn w:val="a"/>
    <w:qFormat/>
    <w:pPr>
      <w:jc w:val="right"/>
    </w:pPr>
    <w:rPr>
      <w:i/>
    </w:rPr>
  </w:style>
  <w:style w:type="paragraph" w:customStyle="1" w:styleId="afffb">
    <w:name w:val="Название зоны"/>
    <w:basedOn w:val="afffa"/>
    <w:qFormat/>
    <w:pPr>
      <w:ind w:left="2694" w:firstLine="0"/>
      <w:jc w:val="both"/>
    </w:pPr>
    <w:rPr>
      <w:rFonts w:ascii="Candara" w:hAnsi="Candara"/>
      <w:b/>
    </w:rPr>
  </w:style>
  <w:style w:type="paragraph" w:customStyle="1" w:styleId="afffc">
    <w:name w:val="Описание зоны"/>
    <w:basedOn w:val="a"/>
    <w:qFormat/>
    <w:pPr>
      <w:ind w:left="2694" w:firstLine="0"/>
    </w:pPr>
    <w:rPr>
      <w:rFonts w:ascii="Candara" w:hAnsi="Candara"/>
      <w:lang w:bidi="hi-IN"/>
    </w:rPr>
  </w:style>
  <w:style w:type="paragraph" w:customStyle="1" w:styleId="afffd">
    <w:name w:val="Осн виды"/>
    <w:basedOn w:val="a"/>
    <w:qFormat/>
    <w:pPr>
      <w:ind w:firstLine="0"/>
      <w:jc w:val="center"/>
    </w:pPr>
    <w:rPr>
      <w:i/>
      <w:lang w:bidi="hi-IN"/>
    </w:rPr>
  </w:style>
  <w:style w:type="paragraph" w:customStyle="1" w:styleId="afffe">
    <w:name w:val="список разреш испол"/>
    <w:basedOn w:val="affd"/>
    <w:qFormat/>
    <w:pPr>
      <w:jc w:val="left"/>
    </w:pPr>
    <w:rPr>
      <w:lang w:bidi="hi-IN"/>
    </w:rPr>
  </w:style>
  <w:style w:type="paragraph" w:styleId="affff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ff0">
    <w:name w:val="annotation subject"/>
    <w:basedOn w:val="affff"/>
    <w:uiPriority w:val="99"/>
    <w:semiHidden/>
    <w:unhideWhenUsed/>
    <w:qFormat/>
    <w:rPr>
      <w:b/>
      <w:bCs/>
    </w:rPr>
  </w:style>
  <w:style w:type="paragraph" w:styleId="affff1">
    <w:name w:val="No Spacing"/>
    <w:uiPriority w:val="1"/>
    <w:qFormat/>
    <w:pPr>
      <w:widowControl w:val="0"/>
      <w:ind w:firstLine="709"/>
      <w:jc w:val="both"/>
    </w:pPr>
    <w:rPr>
      <w:rFonts w:eastAsia="Lucida Sans Unicode"/>
      <w:sz w:val="24"/>
      <w:szCs w:val="24"/>
      <w:lang w:eastAsia="ru-RU"/>
    </w:rPr>
  </w:style>
  <w:style w:type="paragraph" w:customStyle="1" w:styleId="00">
    <w:name w:val="Основной текст 0"/>
    <w:basedOn w:val="a"/>
    <w:qFormat/>
    <w:pPr>
      <w:widowControl/>
      <w:ind w:firstLine="539"/>
    </w:pPr>
    <w:rPr>
      <w:rFonts w:eastAsia="Calibri"/>
      <w:color w:val="000000"/>
      <w:lang w:eastAsia="en-US"/>
    </w:rPr>
  </w:style>
  <w:style w:type="paragraph" w:customStyle="1" w:styleId="western">
    <w:name w:val="western"/>
    <w:basedOn w:val="a"/>
    <w:uiPriority w:val="99"/>
    <w:qFormat/>
    <w:pPr>
      <w:widowControl/>
      <w:shd w:val="clear" w:color="FFFFFF" w:fill="FFFFFF"/>
      <w:spacing w:beforeAutospacing="1" w:afterAutospacing="1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Main0">
    <w:name w:val="Main"/>
    <w:basedOn w:val="a"/>
    <w:qFormat/>
    <w:pPr>
      <w:widowControl/>
    </w:pPr>
    <w:rPr>
      <w:rFonts w:eastAsia="Calibri"/>
      <w:sz w:val="28"/>
      <w:szCs w:val="28"/>
      <w:lang w:val="en-US" w:eastAsia="en-US"/>
    </w:rPr>
  </w:style>
  <w:style w:type="paragraph" w:customStyle="1" w:styleId="affff2">
    <w:name w:val="Содержимое врезки"/>
    <w:basedOn w:val="a"/>
    <w:qFormat/>
  </w:style>
  <w:style w:type="paragraph" w:customStyle="1" w:styleId="FORMATTEXT">
    <w:name w:val=".FORMATTEXT"/>
    <w:qFormat/>
    <w:pPr>
      <w:widowControl w:val="0"/>
      <w:spacing w:line="276" w:lineRule="auto"/>
    </w:pPr>
    <w:rPr>
      <w:sz w:val="24"/>
      <w:szCs w:val="24"/>
      <w:lang w:eastAsia="ru-RU"/>
    </w:rPr>
  </w:style>
  <w:style w:type="paragraph" w:customStyle="1" w:styleId="affff3">
    <w:name w:val="Содержимое таблицы"/>
    <w:basedOn w:val="a"/>
    <w:qFormat/>
    <w:pPr>
      <w:suppressLineNumbers/>
    </w:pPr>
    <w:rPr>
      <w:lang w:eastAsia="ar-SA"/>
    </w:rPr>
  </w:style>
  <w:style w:type="paragraph" w:customStyle="1" w:styleId="affff4">
    <w:name w:val="Заголовок таблицы"/>
    <w:basedOn w:val="affff3"/>
    <w:qFormat/>
    <w:pPr>
      <w:jc w:val="center"/>
    </w:pPr>
    <w:rPr>
      <w:b/>
      <w:bCs/>
    </w:rPr>
  </w:style>
  <w:style w:type="table" w:styleId="affff5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CSTP</dc:creator>
  <dc:description/>
  <cp:lastModifiedBy>LENOVO</cp:lastModifiedBy>
  <cp:revision>161</cp:revision>
  <dcterms:created xsi:type="dcterms:W3CDTF">2012-07-17T14:06:00Z</dcterms:created>
  <dcterms:modified xsi:type="dcterms:W3CDTF">2023-11-14T12:38:00Z</dcterms:modified>
  <dc:language>ru-RU</dc:language>
</cp:coreProperties>
</file>