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54048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78117D1E" wp14:editId="51F9F1B1">
            <wp:simplePos x="0" y="0"/>
            <wp:positionH relativeFrom="column">
              <wp:posOffset>-1259840</wp:posOffset>
            </wp:positionH>
            <wp:positionV relativeFrom="paragraph">
              <wp:posOffset>-359410</wp:posOffset>
            </wp:positionV>
            <wp:extent cx="7550785" cy="2275205"/>
            <wp:effectExtent l="0" t="0" r="0" b="0"/>
            <wp:wrapTopAndBottom/>
            <wp:docPr id="25" name="Рисунок 0" descr="d_5_бланк_пстнвл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883">
        <w:rPr>
          <w:rFonts w:ascii="Times New Roman" w:hAnsi="Times New Roman"/>
          <w:bCs/>
          <w:sz w:val="28"/>
          <w:szCs w:val="28"/>
        </w:rPr>
        <w:t>от 12 декабря 2023 г. № 132-пг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64883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53"/>
        <w:gridCol w:w="1728"/>
        <w:gridCol w:w="2490"/>
      </w:tblGrid>
      <w:tr w:rsidR="00876034" w:rsidRPr="00501F90">
        <w:tc>
          <w:tcPr>
            <w:tcW w:w="9571" w:type="dxa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501F90" w:rsidRPr="00501F90" w:rsidRDefault="00ED4D95" w:rsidP="009C0C8F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501F90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 xml:space="preserve">О  предельных (максимальных) </w:t>
            </w:r>
            <w:hyperlink r:id="rId12" w:history="1">
              <w:r w:rsidRPr="00501F90">
                <w:rPr>
                  <w:rFonts w:ascii="Times New Roman" w:hAnsi="Times New Roman"/>
                  <w:spacing w:val="-4"/>
                  <w:sz w:val="28"/>
                  <w:szCs w:val="28"/>
                </w:rPr>
                <w:t>индексах</w:t>
              </w:r>
            </w:hyperlink>
            <w:r w:rsidRPr="00501F9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изменения размера </w:t>
            </w:r>
          </w:p>
          <w:p w:rsidR="00876034" w:rsidRPr="00501F90" w:rsidRDefault="00ED4D95" w:rsidP="009C0C8F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01F9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вносимой гражданами платы за коммунальные услуги в муниципальных образованиях Рязанской области на 2024-2028 годы  </w:t>
            </w:r>
          </w:p>
        </w:tc>
      </w:tr>
      <w:tr w:rsidR="00ED4D95" w:rsidRPr="00501F90">
        <w:tc>
          <w:tcPr>
            <w:tcW w:w="9571" w:type="dxa"/>
            <w:gridSpan w:val="3"/>
          </w:tcPr>
          <w:p w:rsidR="00ED4D95" w:rsidRPr="00501F90" w:rsidRDefault="00ED4D95" w:rsidP="00501F90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01F9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соответствии со статьей 157.1 Жилищного кодекса Российской Федерации,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</w:t>
            </w:r>
            <w:r w:rsidR="002E30B8" w:rsidRPr="00501F90">
              <w:rPr>
                <w:rFonts w:ascii="Times New Roman" w:hAnsi="Times New Roman"/>
                <w:spacing w:val="-4"/>
                <w:sz w:val="28"/>
                <w:szCs w:val="28"/>
              </w:rPr>
              <w:t>распоряжением</w:t>
            </w:r>
            <w:r w:rsidRPr="00501F9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Правительства Российской Федерации от </w:t>
            </w:r>
            <w:r w:rsidR="002E30B8" w:rsidRPr="00501F90">
              <w:rPr>
                <w:rFonts w:ascii="Times New Roman" w:hAnsi="Times New Roman"/>
                <w:spacing w:val="-4"/>
                <w:sz w:val="28"/>
                <w:szCs w:val="28"/>
              </w:rPr>
              <w:t>10</w:t>
            </w:r>
            <w:r w:rsidR="00714D59" w:rsidRPr="00501F90">
              <w:rPr>
                <w:rFonts w:ascii="Times New Roman" w:hAnsi="Times New Roman"/>
                <w:spacing w:val="-4"/>
                <w:sz w:val="28"/>
                <w:szCs w:val="28"/>
              </w:rPr>
              <w:t>.11.</w:t>
            </w:r>
            <w:r w:rsidR="002E30B8" w:rsidRPr="00501F9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2023 </w:t>
            </w:r>
            <w:r w:rsidRPr="00501F9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</w:t>
            </w:r>
            <w:r w:rsidR="002E30B8" w:rsidRPr="00501F90">
              <w:rPr>
                <w:rFonts w:ascii="Times New Roman" w:hAnsi="Times New Roman"/>
                <w:spacing w:val="-4"/>
                <w:sz w:val="28"/>
                <w:szCs w:val="28"/>
              </w:rPr>
              <w:t>3147-р</w:t>
            </w:r>
            <w:r w:rsidRPr="00501F9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ПОСТАНОВЛЯЮ:</w:t>
            </w:r>
          </w:p>
          <w:p w:rsidR="00ED4D95" w:rsidRPr="00501F90" w:rsidRDefault="00ED4D95" w:rsidP="00501F90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01F9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1. Утвердить предельные (максимальные) индексы изменения размера вносимой гражданами платы за коммунальные услуги в муниципальных образованиях Рязанской области в виде значений, выраженных в процентах, на 2024 год согласно приложению № 1. </w:t>
            </w:r>
          </w:p>
          <w:p w:rsidR="00ED4D95" w:rsidRPr="00501F90" w:rsidRDefault="00ED4D95" w:rsidP="00501F90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01F9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2. Определить обоснование величины установленных предельных (максимальных) индексов изменения размера вносимой гражданами платы за коммунальные услуги в муниципальных образованиях Рязанской области на 2024 год согласно </w:t>
            </w:r>
            <w:hyperlink r:id="rId13" w:history="1">
              <w:r w:rsidRPr="00501F90">
                <w:rPr>
                  <w:rFonts w:ascii="Times New Roman" w:hAnsi="Times New Roman" w:cs="Times New Roman"/>
                  <w:spacing w:val="-4"/>
                  <w:sz w:val="28"/>
                  <w:szCs w:val="28"/>
                </w:rPr>
                <w:t>приложению № 2</w:t>
              </w:r>
            </w:hyperlink>
            <w:r w:rsidRPr="00501F9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ED4D95" w:rsidRPr="00501F90" w:rsidRDefault="00501F90" w:rsidP="00501F90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3. </w:t>
            </w:r>
            <w:r w:rsidR="00ED4D95" w:rsidRPr="00501F90">
              <w:rPr>
                <w:rFonts w:ascii="Times New Roman" w:hAnsi="Times New Roman"/>
                <w:spacing w:val="-4"/>
                <w:sz w:val="28"/>
                <w:szCs w:val="28"/>
              </w:rPr>
              <w:t>Установить, что предельные (максимальные) индексы изменения размера вносимой гражданами платы за коммунальные услуги в муниципальных образованиях Рязанской области</w:t>
            </w:r>
            <w:proofErr w:type="gramStart"/>
            <w:r w:rsidR="00ED4D95" w:rsidRPr="00501F9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</w:t>
            </w:r>
            <w:r w:rsidR="00ED4D95" w:rsidRPr="00501F90">
              <w:rPr>
                <w:rFonts w:ascii="Times New Roman" w:hAnsi="Times New Roman"/>
                <w:noProof/>
                <w:spacing w:val="-4"/>
                <w:position w:val="-12"/>
                <w:sz w:val="28"/>
                <w:szCs w:val="28"/>
              </w:rPr>
              <w:drawing>
                <wp:inline distT="0" distB="0" distL="0" distR="0" wp14:anchorId="44F11210" wp14:editId="6F4EDA35">
                  <wp:extent cx="658495" cy="255905"/>
                  <wp:effectExtent l="0" t="0" r="8255" b="0"/>
                  <wp:docPr id="201128121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D4D95" w:rsidRPr="00501F9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) </w:t>
            </w:r>
            <w:proofErr w:type="gramEnd"/>
            <w:r w:rsidR="00ED4D95" w:rsidRPr="00501F9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на 2025-2028 годы определяются по формуле:  </w:t>
            </w:r>
          </w:p>
          <w:p w:rsidR="00ED4D95" w:rsidRPr="00501F90" w:rsidRDefault="00ED4D95" w:rsidP="00501F90">
            <w:pPr>
              <w:pStyle w:val="ad"/>
              <w:spacing w:line="235" w:lineRule="auto"/>
              <w:ind w:left="709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  <w:p w:rsidR="00ED4D95" w:rsidRPr="00501F90" w:rsidRDefault="00ED4D95" w:rsidP="00501F90">
            <w:pPr>
              <w:pStyle w:val="ad"/>
              <w:spacing w:line="235" w:lineRule="auto"/>
              <w:ind w:left="709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01F90">
              <w:rPr>
                <w:rFonts w:ascii="Times New Roman" w:hAnsi="Times New Roman"/>
                <w:noProof/>
                <w:spacing w:val="-4"/>
                <w:position w:val="-39"/>
                <w:sz w:val="28"/>
                <w:szCs w:val="28"/>
              </w:rPr>
              <w:drawing>
                <wp:inline distT="0" distB="0" distL="0" distR="0" wp14:anchorId="3F1620C2" wp14:editId="4EF395E8">
                  <wp:extent cx="3299460" cy="563245"/>
                  <wp:effectExtent l="0" t="0" r="0" b="8255"/>
                  <wp:docPr id="33343343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946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1F90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</w:p>
          <w:p w:rsidR="00ED4D95" w:rsidRPr="00501F90" w:rsidRDefault="00ED4D95" w:rsidP="00501F90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01F90">
              <w:rPr>
                <w:rFonts w:ascii="Times New Roman" w:hAnsi="Times New Roman"/>
                <w:spacing w:val="-4"/>
                <w:sz w:val="28"/>
                <w:szCs w:val="28"/>
              </w:rPr>
              <w:t>где:</w:t>
            </w:r>
          </w:p>
          <w:p w:rsidR="00ED4D95" w:rsidRPr="00501F90" w:rsidRDefault="00ED4D95" w:rsidP="00501F90">
            <w:pPr>
              <w:autoSpaceDE w:val="0"/>
              <w:autoSpaceDN w:val="0"/>
              <w:adjustRightInd w:val="0"/>
              <w:spacing w:line="235" w:lineRule="auto"/>
              <w:ind w:left="-57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01F90">
              <w:rPr>
                <w:rFonts w:ascii="Times New Roman" w:hAnsi="Times New Roman"/>
                <w:noProof/>
                <w:spacing w:val="-4"/>
                <w:position w:val="-14"/>
                <w:sz w:val="28"/>
                <w:szCs w:val="28"/>
              </w:rPr>
              <w:drawing>
                <wp:inline distT="0" distB="0" distL="0" distR="0" wp14:anchorId="71CAC08B" wp14:editId="0A49777B">
                  <wp:extent cx="534035" cy="278130"/>
                  <wp:effectExtent l="0" t="0" r="0" b="7620"/>
                  <wp:docPr id="94320769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1F90">
              <w:rPr>
                <w:rFonts w:ascii="Times New Roman" w:hAnsi="Times New Roman"/>
                <w:spacing w:val="-4"/>
                <w:sz w:val="28"/>
                <w:szCs w:val="28"/>
              </w:rPr>
              <w:fldChar w:fldCharType="begin"/>
            </w:r>
            <w:r w:rsidRPr="00501F90">
              <w:rPr>
                <w:rFonts w:ascii="Times New Roman" w:hAnsi="Times New Roman"/>
                <w:spacing w:val="-4"/>
                <w:sz w:val="28"/>
                <w:szCs w:val="28"/>
              </w:rPr>
              <w:instrText xml:space="preserve"> QUOTE </w:instrText>
            </w:r>
            <m:oMath>
              <m:r>
                <m:rPr>
                  <m:nor/>
                </m:rPr>
                <w:rPr>
                  <w:rFonts w:ascii="Times New Roman" w:hAnsi="Times New Roman"/>
                  <w:spacing w:val="-4"/>
                  <w:sz w:val="28"/>
                  <w:szCs w:val="28"/>
                </w:rPr>
                <m:t>КУ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pacing w:val="-4"/>
                      <w:sz w:val="28"/>
                      <w:szCs w:val="28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Fonts w:ascii="Times New Roman" w:hAnsi="Times New Roman"/>
                        <w:spacing w:val="-4"/>
                        <w:sz w:val="28"/>
                        <w:szCs w:val="28"/>
                      </w:rPr>
                      <m:t>мо</m:t>
                    </m:r>
                  </m:e>
                </m:mr>
                <m:mr>
                  <m:e>
                    <m:r>
                      <m:rPr>
                        <m:nor/>
                      </m:rPr>
                      <w:rPr>
                        <w:rFonts w:ascii="Times New Roman" w:hAnsi="Times New Roman"/>
                        <w:spacing w:val="-4"/>
                        <w:sz w:val="28"/>
                        <w:szCs w:val="28"/>
                        <w:lang w:val="en-US"/>
                      </w:rPr>
                      <m:t>perj</m:t>
                    </m:r>
                  </m:e>
                </m:mr>
              </m:m>
            </m:oMath>
            <w:r w:rsidRPr="00501F90">
              <w:rPr>
                <w:rFonts w:ascii="Times New Roman" w:hAnsi="Times New Roman"/>
                <w:spacing w:val="-4"/>
                <w:sz w:val="28"/>
                <w:szCs w:val="28"/>
              </w:rPr>
              <w:instrText xml:space="preserve"> </w:instrText>
            </w:r>
            <w:r w:rsidRPr="00501F90">
              <w:rPr>
                <w:rFonts w:ascii="Times New Roman" w:hAnsi="Times New Roman"/>
                <w:spacing w:val="-4"/>
                <w:sz w:val="28"/>
                <w:szCs w:val="28"/>
              </w:rPr>
              <w:fldChar w:fldCharType="end"/>
            </w:r>
            <w:r w:rsidRPr="00501F9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501F90">
              <w:rPr>
                <w:rFonts w:ascii="Times New Roman" w:hAnsi="Times New Roman"/>
                <w:spacing w:val="-4"/>
                <w:sz w:val="28"/>
                <w:szCs w:val="28"/>
              </w:rPr>
              <w:t>– размер вносимой гражданином платы за коммунальные услуги с наиболее невыгодным для потребителя (с точки зрения прироста платы за коммунальные услуги) набором коммунальных услуг (степенью благоустройства) на j-й месяц года долгосрочного периода, в котором размер вносимой гражданином платы за коммунальные услуги по Рязанской области</w:t>
            </w:r>
            <w:r w:rsidRPr="00501F90">
              <w:rPr>
                <w:rFonts w:ascii="Times New Roman" w:hAnsi="Times New Roman"/>
                <w:color w:val="FF0000"/>
                <w:spacing w:val="-4"/>
                <w:sz w:val="28"/>
                <w:szCs w:val="28"/>
              </w:rPr>
              <w:t xml:space="preserve"> </w:t>
            </w:r>
            <w:r w:rsidRPr="00501F90">
              <w:rPr>
                <w:rFonts w:ascii="Times New Roman" w:hAnsi="Times New Roman"/>
                <w:spacing w:val="-4"/>
                <w:sz w:val="28"/>
                <w:szCs w:val="28"/>
              </w:rPr>
              <w:t>максимален (рублей);</w:t>
            </w:r>
            <w:proofErr w:type="gramEnd"/>
          </w:p>
          <w:p w:rsidR="00ED4D95" w:rsidRPr="00501F90" w:rsidRDefault="00ED4D95" w:rsidP="00ED4D95">
            <w:pPr>
              <w:autoSpaceDE w:val="0"/>
              <w:autoSpaceDN w:val="0"/>
              <w:adjustRightInd w:val="0"/>
              <w:ind w:left="-57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01F90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fldChar w:fldCharType="begin"/>
            </w:r>
            <w:r w:rsidRPr="00501F90">
              <w:rPr>
                <w:rFonts w:ascii="Times New Roman" w:hAnsi="Times New Roman"/>
                <w:spacing w:val="-4"/>
                <w:sz w:val="28"/>
                <w:szCs w:val="28"/>
              </w:rPr>
              <w:instrText xml:space="preserve"> QUOTE </w:instrText>
            </w:r>
            <m:oMath>
              <m:r>
                <m:rPr>
                  <m:nor/>
                </m:rPr>
                <w:rPr>
                  <w:rFonts w:ascii="Times New Roman" w:hAnsi="Times New Roman"/>
                  <w:spacing w:val="-4"/>
                  <w:sz w:val="28"/>
                  <w:szCs w:val="28"/>
                </w:rPr>
                <m:t>КУ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pacing w:val="-4"/>
                      <w:sz w:val="28"/>
                      <w:szCs w:val="28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Fonts w:ascii="Times New Roman" w:hAnsi="Times New Roman"/>
                        <w:spacing w:val="-4"/>
                        <w:sz w:val="28"/>
                        <w:szCs w:val="28"/>
                      </w:rPr>
                      <m:t>мо</m:t>
                    </m:r>
                  </m:e>
                </m:mr>
                <m:mr>
                  <m:e>
                    <m:r>
                      <m:rPr>
                        <m:nor/>
                      </m:rPr>
                      <w:rPr>
                        <w:rFonts w:ascii="Times New Roman" w:hAnsi="Times New Roman"/>
                        <w:spacing w:val="-4"/>
                        <w:sz w:val="28"/>
                        <w:szCs w:val="28"/>
                      </w:rPr>
                      <m:t>декабрь</m:t>
                    </m:r>
                  </m:e>
                </m:mr>
              </m:m>
            </m:oMath>
            <w:r w:rsidRPr="00501F90">
              <w:rPr>
                <w:rFonts w:ascii="Times New Roman" w:hAnsi="Times New Roman"/>
                <w:spacing w:val="-4"/>
                <w:sz w:val="28"/>
                <w:szCs w:val="28"/>
              </w:rPr>
              <w:instrText xml:space="preserve"> </w:instrText>
            </w:r>
            <w:r w:rsidRPr="00501F90">
              <w:rPr>
                <w:rFonts w:ascii="Times New Roman" w:hAnsi="Times New Roman"/>
                <w:spacing w:val="-4"/>
                <w:sz w:val="28"/>
                <w:szCs w:val="28"/>
              </w:rPr>
              <w:fldChar w:fldCharType="separate"/>
            </w:r>
            <w:r w:rsidRPr="00501F90">
              <w:rPr>
                <w:rFonts w:ascii="Times New Roman" w:hAnsi="Times New Roman"/>
                <w:noProof/>
                <w:spacing w:val="-4"/>
                <w:position w:val="-14"/>
                <w:sz w:val="28"/>
                <w:szCs w:val="28"/>
              </w:rPr>
              <w:drawing>
                <wp:inline distT="0" distB="0" distL="0" distR="0" wp14:anchorId="78FEFCE8" wp14:editId="69393CB3">
                  <wp:extent cx="723900" cy="285115"/>
                  <wp:effectExtent l="0" t="0" r="0" b="635"/>
                  <wp:docPr id="84672014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1F90">
              <w:rPr>
                <w:rFonts w:ascii="Times New Roman" w:hAnsi="Times New Roman"/>
                <w:spacing w:val="-4"/>
                <w:sz w:val="28"/>
                <w:szCs w:val="28"/>
              </w:rPr>
              <w:fldChar w:fldCharType="end"/>
            </w:r>
            <w:r w:rsidRPr="00501F9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501F90">
              <w:rPr>
                <w:rFonts w:ascii="Times New Roman" w:hAnsi="Times New Roman"/>
                <w:spacing w:val="-4"/>
                <w:sz w:val="28"/>
                <w:szCs w:val="28"/>
              </w:rPr>
              <w:t>– размер вносимой гражданином платы за коммунальные услуги с наиболее невыгодным для потребителя (с точки зрения прироста платы за коммунальные услуги) набором коммунальных услуг (степенью благоустройства) в декабре предыдущего календарного года (рублей);</w:t>
            </w:r>
            <w:proofErr w:type="gramEnd"/>
          </w:p>
          <w:p w:rsidR="00ED4D95" w:rsidRPr="00501F90" w:rsidRDefault="00ED4D95" w:rsidP="00ED4D95">
            <w:pPr>
              <w:ind w:left="57" w:firstLine="700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01F90">
              <w:rPr>
                <w:rFonts w:ascii="Times New Roman" w:hAnsi="Times New Roman"/>
                <w:spacing w:val="-4"/>
                <w:sz w:val="28"/>
                <w:szCs w:val="28"/>
              </w:rPr>
              <w:t>j – месяц года долгосрочного периода.</w:t>
            </w:r>
          </w:p>
          <w:p w:rsidR="00ED4D95" w:rsidRPr="00501F90" w:rsidRDefault="003629AA" w:rsidP="00501F90">
            <w:pPr>
              <w:ind w:firstLine="747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01F90">
              <w:rPr>
                <w:rFonts w:ascii="Times New Roman" w:hAnsi="Times New Roman"/>
                <w:spacing w:val="-4"/>
                <w:sz w:val="28"/>
                <w:szCs w:val="28"/>
              </w:rPr>
              <w:t>4</w:t>
            </w:r>
            <w:r w:rsidR="00ED4D95" w:rsidRPr="00501F9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. </w:t>
            </w:r>
            <w:proofErr w:type="gramStart"/>
            <w:r w:rsidR="00ED4D95" w:rsidRPr="00501F90">
              <w:rPr>
                <w:rFonts w:ascii="Times New Roman" w:hAnsi="Times New Roman"/>
                <w:spacing w:val="-4"/>
                <w:sz w:val="28"/>
                <w:szCs w:val="28"/>
              </w:rPr>
              <w:t>Контроль за</w:t>
            </w:r>
            <w:proofErr w:type="gramEnd"/>
            <w:r w:rsidR="00ED4D95" w:rsidRPr="00501F9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исполнением настоящего постановления возложить на заместителя Председателя Правительства Рязанской области (в сфере экономики).</w:t>
            </w:r>
          </w:p>
        </w:tc>
      </w:tr>
      <w:tr w:rsidR="00ED4D95" w:rsidRPr="00501F90" w:rsidTr="00754048">
        <w:trPr>
          <w:trHeight w:val="309"/>
        </w:trPr>
        <w:tc>
          <w:tcPr>
            <w:tcW w:w="5353" w:type="dxa"/>
          </w:tcPr>
          <w:p w:rsidR="00ED4D95" w:rsidRPr="00501F90" w:rsidRDefault="00ED4D95" w:rsidP="00ED4D95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ED4D95" w:rsidRPr="00501F90" w:rsidRDefault="00ED4D95" w:rsidP="00ED4D95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ED4D95" w:rsidRPr="00501F90" w:rsidRDefault="00ED4D95" w:rsidP="00ED4D95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ED4D95" w:rsidRPr="00501F90" w:rsidRDefault="00ED4D95" w:rsidP="00ED4D95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01F90">
              <w:rPr>
                <w:rFonts w:ascii="Times New Roman" w:hAnsi="Times New Roman"/>
                <w:spacing w:val="-4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728" w:type="dxa"/>
          </w:tcPr>
          <w:p w:rsidR="00ED4D95" w:rsidRPr="00501F90" w:rsidRDefault="00ED4D95" w:rsidP="00ED4D95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2490" w:type="dxa"/>
          </w:tcPr>
          <w:p w:rsidR="00ED4D95" w:rsidRPr="00501F90" w:rsidRDefault="00ED4D95" w:rsidP="00ED4D95">
            <w:pPr>
              <w:ind w:right="-6"/>
              <w:jc w:val="right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ED4D95" w:rsidRPr="00501F90" w:rsidRDefault="00ED4D95" w:rsidP="00ED4D95">
            <w:pPr>
              <w:ind w:right="-6"/>
              <w:jc w:val="right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ED4D95" w:rsidRPr="00501F90" w:rsidRDefault="00ED4D95" w:rsidP="00ED4D95">
            <w:pPr>
              <w:ind w:right="-6"/>
              <w:jc w:val="right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ED4D95" w:rsidRPr="00501F90" w:rsidRDefault="00ED4D95" w:rsidP="00ED4D95">
            <w:pPr>
              <w:ind w:right="-6"/>
              <w:jc w:val="right"/>
              <w:rPr>
                <w:rFonts w:ascii="Times New Roman" w:hAnsi="Times New Roman"/>
                <w:b/>
                <w:spacing w:val="-4"/>
                <w:sz w:val="28"/>
                <w:szCs w:val="28"/>
              </w:rPr>
            </w:pPr>
            <w:r w:rsidRPr="00501F90">
              <w:rPr>
                <w:rFonts w:ascii="Times New Roman" w:hAnsi="Times New Roman"/>
                <w:spacing w:val="-4"/>
                <w:sz w:val="28"/>
                <w:szCs w:val="28"/>
              </w:rPr>
              <w:t>П.В. Малков</w:t>
            </w:r>
          </w:p>
        </w:tc>
      </w:tr>
    </w:tbl>
    <w:p w:rsidR="00460FEA" w:rsidRPr="0099530C" w:rsidRDefault="00460FEA" w:rsidP="0099530C">
      <w:pPr>
        <w:spacing w:line="192" w:lineRule="auto"/>
        <w:jc w:val="both"/>
        <w:rPr>
          <w:sz w:val="28"/>
          <w:szCs w:val="28"/>
        </w:rPr>
      </w:pPr>
    </w:p>
    <w:sectPr w:rsidR="00460FEA" w:rsidRPr="0099530C" w:rsidSect="0075099D">
      <w:headerReference w:type="default" r:id="rId18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C68" w:rsidRDefault="00066C68">
      <w:r>
        <w:separator/>
      </w:r>
    </w:p>
  </w:endnote>
  <w:endnote w:type="continuationSeparator" w:id="0">
    <w:p w:rsidR="00066C68" w:rsidRDefault="0006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1C1D68" w:rsidTr="001C1D68">
      <w:tc>
        <w:tcPr>
          <w:tcW w:w="2538" w:type="dxa"/>
          <w:shd w:val="clear" w:color="auto" w:fill="auto"/>
        </w:tcPr>
        <w:p w:rsidR="00876034" w:rsidRPr="001C1D68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1C1D68" w:rsidRDefault="00876034" w:rsidP="001C1D68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1C1D68" w:rsidRDefault="00876034" w:rsidP="001C1D68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1C1D68" w:rsidRDefault="00876034" w:rsidP="001C1D68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C68" w:rsidRDefault="00066C68">
      <w:r>
        <w:separator/>
      </w:r>
    </w:p>
  </w:footnote>
  <w:footnote w:type="continuationSeparator" w:id="0">
    <w:p w:rsidR="00066C68" w:rsidRDefault="00066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774E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LzT7uRkp/0rCOU0TzpmvVvBSug=" w:salt="2VulJtCJf9j3FQMnf62Ip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A7"/>
    <w:rsid w:val="0001360F"/>
    <w:rsid w:val="00023030"/>
    <w:rsid w:val="000331B3"/>
    <w:rsid w:val="00033413"/>
    <w:rsid w:val="00037C0C"/>
    <w:rsid w:val="000502A3"/>
    <w:rsid w:val="00056DEB"/>
    <w:rsid w:val="00066C68"/>
    <w:rsid w:val="00073A7A"/>
    <w:rsid w:val="00076D5E"/>
    <w:rsid w:val="00084DD3"/>
    <w:rsid w:val="000917C0"/>
    <w:rsid w:val="000A25FC"/>
    <w:rsid w:val="000A540D"/>
    <w:rsid w:val="000A691F"/>
    <w:rsid w:val="000B0736"/>
    <w:rsid w:val="00122CFD"/>
    <w:rsid w:val="00151370"/>
    <w:rsid w:val="00156B5F"/>
    <w:rsid w:val="00162E72"/>
    <w:rsid w:val="00175BE5"/>
    <w:rsid w:val="001850F4"/>
    <w:rsid w:val="001947BE"/>
    <w:rsid w:val="0019683F"/>
    <w:rsid w:val="001A560F"/>
    <w:rsid w:val="001B0982"/>
    <w:rsid w:val="001B32BA"/>
    <w:rsid w:val="001C1D68"/>
    <w:rsid w:val="001E0317"/>
    <w:rsid w:val="001E20F1"/>
    <w:rsid w:val="001F12E8"/>
    <w:rsid w:val="001F228C"/>
    <w:rsid w:val="001F64B8"/>
    <w:rsid w:val="001F7C83"/>
    <w:rsid w:val="00203046"/>
    <w:rsid w:val="00224DBA"/>
    <w:rsid w:val="00231F1C"/>
    <w:rsid w:val="00242DDB"/>
    <w:rsid w:val="002479A2"/>
    <w:rsid w:val="0026087E"/>
    <w:rsid w:val="00265420"/>
    <w:rsid w:val="00274E14"/>
    <w:rsid w:val="00280A6D"/>
    <w:rsid w:val="002953B6"/>
    <w:rsid w:val="002B7A59"/>
    <w:rsid w:val="002C6B4B"/>
    <w:rsid w:val="002E30B8"/>
    <w:rsid w:val="002F1E81"/>
    <w:rsid w:val="00310D92"/>
    <w:rsid w:val="00315FAB"/>
    <w:rsid w:val="003160CB"/>
    <w:rsid w:val="003222A3"/>
    <w:rsid w:val="00360A40"/>
    <w:rsid w:val="003629AA"/>
    <w:rsid w:val="00364883"/>
    <w:rsid w:val="003870C2"/>
    <w:rsid w:val="003D3B8A"/>
    <w:rsid w:val="003D54F8"/>
    <w:rsid w:val="003F4F5E"/>
    <w:rsid w:val="00400906"/>
    <w:rsid w:val="0042590E"/>
    <w:rsid w:val="00427FD2"/>
    <w:rsid w:val="00437F65"/>
    <w:rsid w:val="00460FEA"/>
    <w:rsid w:val="004734B7"/>
    <w:rsid w:val="00481B88"/>
    <w:rsid w:val="00485B4F"/>
    <w:rsid w:val="004862D1"/>
    <w:rsid w:val="004B2D5A"/>
    <w:rsid w:val="004D293D"/>
    <w:rsid w:val="004D3161"/>
    <w:rsid w:val="004E3683"/>
    <w:rsid w:val="004F44FE"/>
    <w:rsid w:val="00501F90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0210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14D59"/>
    <w:rsid w:val="0072328A"/>
    <w:rsid w:val="007377B5"/>
    <w:rsid w:val="00746CC2"/>
    <w:rsid w:val="0075099D"/>
    <w:rsid w:val="00754048"/>
    <w:rsid w:val="00760323"/>
    <w:rsid w:val="00765600"/>
    <w:rsid w:val="00791C9F"/>
    <w:rsid w:val="00792AAB"/>
    <w:rsid w:val="00793B47"/>
    <w:rsid w:val="007A1D0C"/>
    <w:rsid w:val="007A2A7B"/>
    <w:rsid w:val="007A7FFE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3CE6"/>
    <w:rsid w:val="008F6BB7"/>
    <w:rsid w:val="00900F42"/>
    <w:rsid w:val="00930F5E"/>
    <w:rsid w:val="00932E3C"/>
    <w:rsid w:val="009573D3"/>
    <w:rsid w:val="009774E5"/>
    <w:rsid w:val="0099530C"/>
    <w:rsid w:val="009977FF"/>
    <w:rsid w:val="009A085B"/>
    <w:rsid w:val="009C0C8F"/>
    <w:rsid w:val="009C1DE6"/>
    <w:rsid w:val="009C1F0E"/>
    <w:rsid w:val="009D2986"/>
    <w:rsid w:val="009D3E8C"/>
    <w:rsid w:val="009E3A0E"/>
    <w:rsid w:val="00A1314B"/>
    <w:rsid w:val="00A13160"/>
    <w:rsid w:val="00A137D3"/>
    <w:rsid w:val="00A44A8F"/>
    <w:rsid w:val="00A51D96"/>
    <w:rsid w:val="00A52511"/>
    <w:rsid w:val="00A564A7"/>
    <w:rsid w:val="00A96F84"/>
    <w:rsid w:val="00AC3953"/>
    <w:rsid w:val="00AC7150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0E92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1AB7"/>
    <w:rsid w:val="00D95E55"/>
    <w:rsid w:val="00DB3664"/>
    <w:rsid w:val="00DC003A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4FD6"/>
    <w:rsid w:val="00E56EFB"/>
    <w:rsid w:val="00E579D4"/>
    <w:rsid w:val="00E6458F"/>
    <w:rsid w:val="00E7242D"/>
    <w:rsid w:val="00E87E25"/>
    <w:rsid w:val="00EA04F1"/>
    <w:rsid w:val="00EA2FD3"/>
    <w:rsid w:val="00EB7CE9"/>
    <w:rsid w:val="00EC433F"/>
    <w:rsid w:val="00ED1FDE"/>
    <w:rsid w:val="00ED4D95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B19C8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5216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A52511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uiPriority w:val="34"/>
    <w:qFormat/>
    <w:rsid w:val="00ED4D95"/>
    <w:pPr>
      <w:ind w:left="720"/>
      <w:contextualSpacing/>
    </w:pPr>
  </w:style>
  <w:style w:type="paragraph" w:customStyle="1" w:styleId="ConsPlusNormal">
    <w:name w:val="ConsPlusNormal"/>
    <w:rsid w:val="00ED4D95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A52511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uiPriority w:val="34"/>
    <w:qFormat/>
    <w:rsid w:val="00ED4D95"/>
    <w:pPr>
      <w:ind w:left="720"/>
      <w:contextualSpacing/>
    </w:pPr>
  </w:style>
  <w:style w:type="paragraph" w:customStyle="1" w:styleId="ConsPlusNormal">
    <w:name w:val="ConsPlusNormal"/>
    <w:rsid w:val="00ED4D95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DB9787EEE478E87D777062286082EC58123AC18C0924D6024AC819D23CB587BB02A1F2F27910495E77466C1AMDL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E981D003E2A7E50D2182F7F1F7194D52461FD0B0289C9BFF3AAC66E7907FB79B30872F62DB88E94E4240B9CEC41835F295828E87577C4556B7CEF72E0e8N" TargetMode="External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ПГ</vt:lpstr>
    </vt:vector>
  </TitlesOfParts>
  <Company>Microsoft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ПГ</dc:title>
  <dc:creator>Лёксина М.А.</dc:creator>
  <cp:lastModifiedBy>Дягилева М.А.</cp:lastModifiedBy>
  <cp:revision>10</cp:revision>
  <cp:lastPrinted>2023-12-11T11:13:00Z</cp:lastPrinted>
  <dcterms:created xsi:type="dcterms:W3CDTF">2023-11-13T12:23:00Z</dcterms:created>
  <dcterms:modified xsi:type="dcterms:W3CDTF">2023-12-13T07:05:00Z</dcterms:modified>
</cp:coreProperties>
</file>