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A33BF4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 декабря 2023 г. № 46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CA40408" wp14:editId="4B3B80BF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33BF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6736B4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11063" w:rsidRPr="006736B4" w:rsidRDefault="00D11063" w:rsidP="006736B4">
            <w:pPr>
              <w:pStyle w:val="11"/>
              <w:spacing w:line="240" w:lineRule="auto"/>
              <w:ind w:firstLine="0"/>
              <w:rPr>
                <w:sz w:val="28"/>
                <w:szCs w:val="28"/>
              </w:rPr>
            </w:pPr>
            <w:bookmarkStart w:id="0" w:name="_GoBack"/>
            <w:bookmarkEnd w:id="0"/>
            <w:r w:rsidRPr="006736B4">
              <w:rPr>
                <w:sz w:val="28"/>
                <w:szCs w:val="28"/>
              </w:rPr>
              <w:lastRenderedPageBreak/>
              <w:t xml:space="preserve">О внесении изменений в </w:t>
            </w:r>
            <w:hyperlink r:id="rId12" w:history="1">
              <w:proofErr w:type="gramStart"/>
              <w:r w:rsidRPr="006736B4">
                <w:rPr>
                  <w:sz w:val="28"/>
                  <w:szCs w:val="28"/>
                </w:rPr>
                <w:t>постановлени</w:t>
              </w:r>
            </w:hyperlink>
            <w:r w:rsidRPr="006736B4">
              <w:rPr>
                <w:sz w:val="28"/>
                <w:szCs w:val="28"/>
              </w:rPr>
              <w:t>е</w:t>
            </w:r>
            <w:proofErr w:type="gramEnd"/>
            <w:r w:rsidRPr="006736B4">
              <w:rPr>
                <w:sz w:val="28"/>
                <w:szCs w:val="28"/>
              </w:rPr>
              <w:t xml:space="preserve"> Правительства </w:t>
            </w:r>
          </w:p>
          <w:p w:rsidR="00D11063" w:rsidRPr="006736B4" w:rsidRDefault="00D11063" w:rsidP="006736B4">
            <w:pPr>
              <w:pStyle w:val="11"/>
              <w:spacing w:line="240" w:lineRule="auto"/>
              <w:ind w:firstLine="0"/>
              <w:rPr>
                <w:sz w:val="28"/>
                <w:szCs w:val="28"/>
              </w:rPr>
            </w:pPr>
            <w:r w:rsidRPr="006736B4">
              <w:rPr>
                <w:sz w:val="28"/>
                <w:szCs w:val="28"/>
              </w:rPr>
              <w:t xml:space="preserve">Рязанской области от 15 сентября 2009 г. № 246 «О порядке </w:t>
            </w:r>
          </w:p>
          <w:p w:rsidR="00D11063" w:rsidRPr="006736B4" w:rsidRDefault="00D11063" w:rsidP="006736B4">
            <w:pPr>
              <w:pStyle w:val="11"/>
              <w:spacing w:line="240" w:lineRule="auto"/>
              <w:ind w:firstLine="0"/>
              <w:rPr>
                <w:sz w:val="28"/>
                <w:szCs w:val="28"/>
              </w:rPr>
            </w:pPr>
            <w:r w:rsidRPr="006736B4">
              <w:rPr>
                <w:sz w:val="28"/>
                <w:szCs w:val="28"/>
              </w:rPr>
              <w:t xml:space="preserve">деятельности представителей Рязанской области в органах </w:t>
            </w:r>
          </w:p>
          <w:p w:rsidR="00D11063" w:rsidRPr="006736B4" w:rsidRDefault="00D11063" w:rsidP="006736B4">
            <w:pPr>
              <w:pStyle w:val="11"/>
              <w:spacing w:line="240" w:lineRule="auto"/>
              <w:ind w:firstLine="0"/>
              <w:rPr>
                <w:sz w:val="28"/>
                <w:szCs w:val="28"/>
              </w:rPr>
            </w:pPr>
            <w:r w:rsidRPr="006736B4">
              <w:rPr>
                <w:sz w:val="28"/>
                <w:szCs w:val="28"/>
              </w:rPr>
              <w:t xml:space="preserve">управления и ревизионных </w:t>
            </w:r>
            <w:proofErr w:type="gramStart"/>
            <w:r w:rsidRPr="006736B4">
              <w:rPr>
                <w:sz w:val="28"/>
                <w:szCs w:val="28"/>
              </w:rPr>
              <w:t>комиссиях</w:t>
            </w:r>
            <w:proofErr w:type="gramEnd"/>
            <w:r w:rsidRPr="006736B4">
              <w:rPr>
                <w:sz w:val="28"/>
                <w:szCs w:val="28"/>
              </w:rPr>
              <w:t xml:space="preserve"> хозяйственных обществ» </w:t>
            </w:r>
          </w:p>
          <w:p w:rsidR="00D11063" w:rsidRPr="006736B4" w:rsidRDefault="00D11063" w:rsidP="006736B4">
            <w:pPr>
              <w:pStyle w:val="11"/>
              <w:spacing w:line="240" w:lineRule="auto"/>
              <w:ind w:firstLine="0"/>
              <w:rPr>
                <w:sz w:val="28"/>
                <w:szCs w:val="28"/>
              </w:rPr>
            </w:pPr>
            <w:proofErr w:type="gramStart"/>
            <w:r w:rsidRPr="006736B4">
              <w:rPr>
                <w:sz w:val="28"/>
                <w:szCs w:val="28"/>
              </w:rPr>
              <w:t xml:space="preserve">(в редакции постановлений Правительства Рязанской </w:t>
            </w:r>
            <w:proofErr w:type="gramEnd"/>
          </w:p>
          <w:p w:rsidR="00D11063" w:rsidRPr="006736B4" w:rsidRDefault="00D11063" w:rsidP="006736B4">
            <w:pPr>
              <w:pStyle w:val="11"/>
              <w:spacing w:line="240" w:lineRule="auto"/>
              <w:ind w:firstLine="0"/>
              <w:rPr>
                <w:sz w:val="28"/>
                <w:szCs w:val="28"/>
              </w:rPr>
            </w:pPr>
            <w:r w:rsidRPr="006736B4">
              <w:rPr>
                <w:sz w:val="28"/>
                <w:szCs w:val="28"/>
              </w:rPr>
              <w:t xml:space="preserve">области от 12.05.2011 </w:t>
            </w:r>
            <w:hyperlink r:id="rId13" w:history="1">
              <w:r w:rsidRPr="006736B4">
                <w:rPr>
                  <w:sz w:val="28"/>
                  <w:szCs w:val="28"/>
                </w:rPr>
                <w:t>№ 114</w:t>
              </w:r>
            </w:hyperlink>
            <w:r w:rsidRPr="006736B4">
              <w:rPr>
                <w:sz w:val="28"/>
                <w:szCs w:val="28"/>
              </w:rPr>
              <w:t xml:space="preserve">, от 13.02.2013 </w:t>
            </w:r>
            <w:hyperlink r:id="rId14" w:history="1">
              <w:r w:rsidRPr="006736B4">
                <w:rPr>
                  <w:sz w:val="28"/>
                  <w:szCs w:val="28"/>
                </w:rPr>
                <w:t>№ 27</w:t>
              </w:r>
            </w:hyperlink>
            <w:r w:rsidRPr="006736B4">
              <w:rPr>
                <w:sz w:val="28"/>
                <w:szCs w:val="28"/>
              </w:rPr>
              <w:t xml:space="preserve">, </w:t>
            </w:r>
            <w:r w:rsidRPr="006736B4">
              <w:rPr>
                <w:sz w:val="28"/>
                <w:szCs w:val="28"/>
              </w:rPr>
              <w:br/>
              <w:t xml:space="preserve">от 14.05.2014 </w:t>
            </w:r>
            <w:hyperlink r:id="rId15" w:history="1">
              <w:r w:rsidRPr="006736B4">
                <w:rPr>
                  <w:sz w:val="28"/>
                  <w:szCs w:val="28"/>
                </w:rPr>
                <w:t>№ 125</w:t>
              </w:r>
            </w:hyperlink>
            <w:r w:rsidRPr="006736B4">
              <w:rPr>
                <w:sz w:val="28"/>
                <w:szCs w:val="28"/>
              </w:rPr>
              <w:t xml:space="preserve">, от 18.03.2015 </w:t>
            </w:r>
            <w:hyperlink r:id="rId16" w:history="1">
              <w:r w:rsidRPr="006736B4">
                <w:rPr>
                  <w:sz w:val="28"/>
                  <w:szCs w:val="28"/>
                </w:rPr>
                <w:t>№ 56</w:t>
              </w:r>
            </w:hyperlink>
            <w:r w:rsidRPr="006736B4">
              <w:rPr>
                <w:sz w:val="28"/>
                <w:szCs w:val="28"/>
              </w:rPr>
              <w:t xml:space="preserve">, от 16.09.2015 </w:t>
            </w:r>
          </w:p>
          <w:p w:rsidR="00D11063" w:rsidRPr="006736B4" w:rsidRDefault="0057603F" w:rsidP="006736B4">
            <w:pPr>
              <w:pStyle w:val="11"/>
              <w:spacing w:line="240" w:lineRule="auto"/>
              <w:ind w:firstLine="0"/>
              <w:rPr>
                <w:sz w:val="28"/>
                <w:szCs w:val="28"/>
              </w:rPr>
            </w:pPr>
            <w:hyperlink r:id="rId17" w:history="1">
              <w:r w:rsidR="00D11063" w:rsidRPr="006736B4">
                <w:rPr>
                  <w:sz w:val="28"/>
                  <w:szCs w:val="28"/>
                </w:rPr>
                <w:t>№ 233</w:t>
              </w:r>
            </w:hyperlink>
            <w:r w:rsidR="00D11063" w:rsidRPr="006736B4">
              <w:rPr>
                <w:sz w:val="28"/>
                <w:szCs w:val="28"/>
              </w:rPr>
              <w:t xml:space="preserve">, от 15.11.2017 </w:t>
            </w:r>
            <w:hyperlink r:id="rId18" w:history="1">
              <w:r w:rsidR="00D11063" w:rsidRPr="006736B4">
                <w:rPr>
                  <w:sz w:val="28"/>
                  <w:szCs w:val="28"/>
                </w:rPr>
                <w:t>№ 288</w:t>
              </w:r>
            </w:hyperlink>
            <w:r w:rsidR="00D11063" w:rsidRPr="006736B4">
              <w:rPr>
                <w:sz w:val="28"/>
                <w:szCs w:val="28"/>
              </w:rPr>
              <w:t xml:space="preserve">, от 01.03.2022 </w:t>
            </w:r>
            <w:hyperlink r:id="rId19" w:history="1">
              <w:r w:rsidR="00D11063" w:rsidRPr="006736B4">
                <w:rPr>
                  <w:sz w:val="28"/>
                  <w:szCs w:val="28"/>
                </w:rPr>
                <w:t>№ 64</w:t>
              </w:r>
            </w:hyperlink>
            <w:r w:rsidR="00D11063" w:rsidRPr="006736B4">
              <w:rPr>
                <w:sz w:val="28"/>
                <w:szCs w:val="28"/>
              </w:rPr>
              <w:t xml:space="preserve">, </w:t>
            </w:r>
          </w:p>
          <w:p w:rsidR="000D5EED" w:rsidRPr="006736B4" w:rsidRDefault="00D11063" w:rsidP="006736B4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6B4">
              <w:rPr>
                <w:rFonts w:ascii="Times New Roman" w:hAnsi="Times New Roman"/>
                <w:sz w:val="28"/>
                <w:szCs w:val="28"/>
              </w:rPr>
              <w:t xml:space="preserve">от 04.10.2022 </w:t>
            </w:r>
            <w:hyperlink r:id="rId20" w:history="1">
              <w:r w:rsidRPr="006736B4">
                <w:rPr>
                  <w:rFonts w:ascii="Times New Roman" w:hAnsi="Times New Roman"/>
                  <w:sz w:val="28"/>
                  <w:szCs w:val="28"/>
                </w:rPr>
                <w:t>№ 356</w:t>
              </w:r>
            </w:hyperlink>
            <w:r w:rsidRPr="006736B4">
              <w:rPr>
                <w:rFonts w:ascii="Times New Roman" w:hAnsi="Times New Roman"/>
                <w:sz w:val="28"/>
                <w:szCs w:val="28"/>
              </w:rPr>
              <w:t>, от 07.02.2023 № 49)</w:t>
            </w:r>
          </w:p>
        </w:tc>
      </w:tr>
      <w:tr w:rsidR="00D11063" w:rsidRPr="00D11063" w:rsidTr="00D11063">
        <w:tblPrEx>
          <w:tblCellMar>
            <w:bottom w:w="680" w:type="dxa"/>
          </w:tblCellMar>
        </w:tblPrEx>
        <w:trPr>
          <w:jc w:val="right"/>
        </w:trPr>
        <w:tc>
          <w:tcPr>
            <w:tcW w:w="5000" w:type="pct"/>
            <w:gridSpan w:val="3"/>
            <w:tcMar>
              <w:bottom w:w="0" w:type="dxa"/>
            </w:tcMar>
          </w:tcPr>
          <w:p w:rsidR="00D11063" w:rsidRPr="00D11063" w:rsidRDefault="00D11063" w:rsidP="00C77C5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063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11063" w:rsidRPr="00D11063" w:rsidRDefault="00D11063" w:rsidP="00C77C50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063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</w:t>
            </w:r>
            <w:hyperlink r:id="rId21" w:history="1">
              <w:r w:rsidRPr="00D11063">
                <w:rPr>
                  <w:rFonts w:ascii="Times New Roman" w:hAnsi="Times New Roman"/>
                  <w:sz w:val="28"/>
                  <w:szCs w:val="28"/>
                </w:rPr>
                <w:t>постановлению</w:t>
              </w:r>
            </w:hyperlink>
            <w:r w:rsidRPr="00D1106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15 сентября 2009 г. № 246 «О порядке деятельности представителей Рязанской области в органах управления и ревизионных комиссиях хозяйственных обществ» следующие изменения:</w:t>
            </w:r>
          </w:p>
          <w:p w:rsidR="00D11063" w:rsidRPr="00D11063" w:rsidRDefault="00D11063" w:rsidP="00C77C50">
            <w:pPr>
              <w:numPr>
                <w:ilvl w:val="0"/>
                <w:numId w:val="7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063">
              <w:rPr>
                <w:rFonts w:ascii="Times New Roman" w:hAnsi="Times New Roman"/>
                <w:sz w:val="28"/>
                <w:szCs w:val="28"/>
              </w:rPr>
              <w:t>абзац второй пункта 3 изложить в следующей редакции:</w:t>
            </w:r>
          </w:p>
          <w:p w:rsidR="00D11063" w:rsidRPr="00D11063" w:rsidRDefault="00D11063" w:rsidP="00C77C50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1063">
              <w:rPr>
                <w:rFonts w:ascii="Times New Roman" w:hAnsi="Times New Roman"/>
                <w:sz w:val="28"/>
                <w:szCs w:val="28"/>
              </w:rPr>
              <w:t xml:space="preserve">«Представители Рязанской области осуществляют свои полномочия </w:t>
            </w:r>
            <w:r w:rsidRPr="00D11063">
              <w:rPr>
                <w:rFonts w:ascii="Times New Roman" w:hAnsi="Times New Roman"/>
                <w:sz w:val="28"/>
                <w:szCs w:val="28"/>
              </w:rPr>
              <w:br/>
              <w:t xml:space="preserve">на основании письменных директив, составленных </w:t>
            </w:r>
            <w:proofErr w:type="spellStart"/>
            <w:r w:rsidRPr="00D11063">
              <w:rPr>
                <w:rFonts w:ascii="Times New Roman" w:hAnsi="Times New Roman"/>
                <w:sz w:val="28"/>
                <w:szCs w:val="28"/>
              </w:rPr>
              <w:t>Минимуществом</w:t>
            </w:r>
            <w:proofErr w:type="spellEnd"/>
            <w:r w:rsidRPr="00D11063">
              <w:rPr>
                <w:rFonts w:ascii="Times New Roman" w:hAnsi="Times New Roman"/>
                <w:sz w:val="28"/>
                <w:szCs w:val="28"/>
              </w:rPr>
              <w:t xml:space="preserve"> Рязанской области с учетом предложений исполнительного органа Рязанской области, на который возложены координация и регулирование деятельности в соответствующей отрасли (сфере управления) (далее – исполнительный орган Рязанской области), и утвержденных заместителем Председателя Правительства Рязанской области, курирующим деятельность </w:t>
            </w:r>
            <w:proofErr w:type="spellStart"/>
            <w:r w:rsidRPr="00D11063">
              <w:rPr>
                <w:rFonts w:ascii="Times New Roman" w:hAnsi="Times New Roman"/>
                <w:sz w:val="28"/>
                <w:szCs w:val="28"/>
              </w:rPr>
              <w:t>Минимущества</w:t>
            </w:r>
            <w:proofErr w:type="spellEnd"/>
            <w:r w:rsidRPr="00D11063">
              <w:rPr>
                <w:rFonts w:ascii="Times New Roman" w:hAnsi="Times New Roman"/>
                <w:sz w:val="28"/>
                <w:szCs w:val="28"/>
              </w:rPr>
              <w:t xml:space="preserve"> Рязанской области (далее – директивы).»;</w:t>
            </w:r>
            <w:proofErr w:type="gramEnd"/>
          </w:p>
          <w:p w:rsidR="00D11063" w:rsidRPr="00D11063" w:rsidRDefault="00D11063" w:rsidP="00C77C50">
            <w:pPr>
              <w:numPr>
                <w:ilvl w:val="0"/>
                <w:numId w:val="7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063">
              <w:rPr>
                <w:rFonts w:ascii="Times New Roman" w:hAnsi="Times New Roman"/>
                <w:sz w:val="28"/>
                <w:szCs w:val="28"/>
              </w:rPr>
              <w:t>пункты 4, 5 изложить в следующей редакции:</w:t>
            </w:r>
          </w:p>
          <w:p w:rsidR="00D11063" w:rsidRPr="00D11063" w:rsidRDefault="00D11063" w:rsidP="00C77C50">
            <w:pPr>
              <w:suppressAutoHyphens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063">
              <w:rPr>
                <w:rFonts w:ascii="Times New Roman" w:hAnsi="Times New Roman"/>
                <w:sz w:val="28"/>
                <w:szCs w:val="28"/>
              </w:rPr>
              <w:t>«4. </w:t>
            </w:r>
            <w:proofErr w:type="gramStart"/>
            <w:r w:rsidRPr="00D11063">
              <w:rPr>
                <w:rFonts w:ascii="Times New Roman" w:hAnsi="Times New Roman"/>
                <w:sz w:val="28"/>
                <w:szCs w:val="28"/>
              </w:rPr>
              <w:t xml:space="preserve">В хозяйственных обществах, за исключением тех, сто процентов уставного капитала которых находятся в государственной собственности Рязанской области, внесение вопросов в повестку дня общего собрания акционеров (участников), выдвижение кандидатов для избрания в органы управления, ревизионную и счетную комиссии, предъявление требования </w:t>
            </w:r>
            <w:r w:rsidRPr="00D11063">
              <w:rPr>
                <w:rFonts w:ascii="Times New Roman" w:hAnsi="Times New Roman"/>
                <w:sz w:val="28"/>
                <w:szCs w:val="28"/>
              </w:rPr>
              <w:br/>
              <w:t xml:space="preserve">о проведении внеочередного общего собрания акционеров (участников), созыв внеочередного общего собрания акционеров (участников), назначение </w:t>
            </w:r>
            <w:r w:rsidRPr="00D11063">
              <w:rPr>
                <w:rFonts w:ascii="Times New Roman" w:hAnsi="Times New Roman"/>
                <w:sz w:val="28"/>
                <w:szCs w:val="28"/>
              </w:rPr>
              <w:lastRenderedPageBreak/>
              <w:t>представителя Рязанской области (выдача доверенности) для голосования</w:t>
            </w:r>
            <w:proofErr w:type="gramEnd"/>
            <w:r w:rsidRPr="00D110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1063">
              <w:rPr>
                <w:rFonts w:ascii="Times New Roman" w:hAnsi="Times New Roman"/>
                <w:sz w:val="28"/>
                <w:szCs w:val="28"/>
              </w:rPr>
              <w:br/>
              <w:t xml:space="preserve">на общем собрании акционеров (участников), определение позиции акционера (участника) – Рязанской области – по вопросам повестки дня общего собрания акционеров (участников) осуществляется </w:t>
            </w:r>
            <w:proofErr w:type="spellStart"/>
            <w:r w:rsidRPr="00D11063">
              <w:rPr>
                <w:rFonts w:ascii="Times New Roman" w:hAnsi="Times New Roman"/>
                <w:sz w:val="28"/>
                <w:szCs w:val="28"/>
              </w:rPr>
              <w:t>Минимуществом</w:t>
            </w:r>
            <w:proofErr w:type="spellEnd"/>
            <w:r w:rsidRPr="00D11063">
              <w:rPr>
                <w:rFonts w:ascii="Times New Roman" w:hAnsi="Times New Roman"/>
                <w:sz w:val="28"/>
                <w:szCs w:val="28"/>
              </w:rPr>
              <w:t xml:space="preserve"> Рязанской области в порядке, установленном настоящим Положением.</w:t>
            </w:r>
          </w:p>
          <w:p w:rsidR="00D11063" w:rsidRPr="00D11063" w:rsidRDefault="00D11063" w:rsidP="00C77C50">
            <w:pPr>
              <w:suppressAutoHyphens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063">
              <w:rPr>
                <w:rFonts w:ascii="Times New Roman" w:hAnsi="Times New Roman"/>
                <w:sz w:val="28"/>
                <w:szCs w:val="28"/>
              </w:rPr>
              <w:t xml:space="preserve">Позиция акционера (участника) – Рязанской области – по вопросам повестки дня общего собрания акционеров (участников) отражается </w:t>
            </w:r>
            <w:r w:rsidRPr="00D11063">
              <w:rPr>
                <w:rFonts w:ascii="Times New Roman" w:hAnsi="Times New Roman"/>
                <w:sz w:val="28"/>
                <w:szCs w:val="28"/>
              </w:rPr>
              <w:br/>
              <w:t xml:space="preserve">в директивах для голосования на общем собрании акционеров (участников). Представитель Рязанской области действует на основании директив </w:t>
            </w:r>
            <w:r w:rsidRPr="00D11063">
              <w:rPr>
                <w:rFonts w:ascii="Times New Roman" w:hAnsi="Times New Roman"/>
                <w:sz w:val="28"/>
                <w:szCs w:val="28"/>
              </w:rPr>
              <w:br/>
              <w:t xml:space="preserve">и доверенности </w:t>
            </w:r>
            <w:proofErr w:type="spellStart"/>
            <w:r w:rsidRPr="00D11063">
              <w:rPr>
                <w:rFonts w:ascii="Times New Roman" w:hAnsi="Times New Roman"/>
                <w:sz w:val="28"/>
                <w:szCs w:val="28"/>
              </w:rPr>
              <w:t>Минимущества</w:t>
            </w:r>
            <w:proofErr w:type="spellEnd"/>
            <w:r w:rsidRPr="00D11063">
              <w:rPr>
                <w:rFonts w:ascii="Times New Roman" w:hAnsi="Times New Roman"/>
                <w:sz w:val="28"/>
                <w:szCs w:val="28"/>
              </w:rPr>
              <w:t xml:space="preserve"> Рязанской области.</w:t>
            </w:r>
          </w:p>
          <w:p w:rsidR="00D11063" w:rsidRPr="00D11063" w:rsidRDefault="00D11063" w:rsidP="00C77C50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063">
              <w:rPr>
                <w:rFonts w:ascii="Times New Roman" w:hAnsi="Times New Roman"/>
                <w:sz w:val="28"/>
                <w:szCs w:val="28"/>
              </w:rPr>
              <w:t xml:space="preserve">Директивы составляются по форме согласно </w:t>
            </w:r>
            <w:hyperlink r:id="rId22" w:history="1">
              <w:r w:rsidRPr="00D11063">
                <w:rPr>
                  <w:rFonts w:ascii="Times New Roman" w:hAnsi="Times New Roman"/>
                  <w:sz w:val="28"/>
                  <w:szCs w:val="28"/>
                </w:rPr>
                <w:t>приложению № 1</w:t>
              </w:r>
            </w:hyperlink>
            <w:r w:rsidRPr="00D110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1063">
              <w:rPr>
                <w:rFonts w:ascii="Times New Roman" w:hAnsi="Times New Roman"/>
                <w:sz w:val="28"/>
                <w:szCs w:val="28"/>
              </w:rPr>
              <w:br/>
              <w:t>к настоящему Положению.</w:t>
            </w:r>
          </w:p>
          <w:p w:rsidR="00D11063" w:rsidRPr="00D11063" w:rsidRDefault="00D11063" w:rsidP="00C77C50">
            <w:pPr>
              <w:suppressAutoHyphens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063">
              <w:rPr>
                <w:rFonts w:ascii="Times New Roman" w:hAnsi="Times New Roman"/>
                <w:sz w:val="28"/>
                <w:szCs w:val="28"/>
              </w:rPr>
              <w:t xml:space="preserve">5. В хозяйственных обществах, сто процентов уставного капитала которых находятся в государственной собственности Рязанской области, полномочия общего собрания акционеров (участников) осуществляются </w:t>
            </w:r>
            <w:proofErr w:type="spellStart"/>
            <w:r w:rsidRPr="00D11063">
              <w:rPr>
                <w:rFonts w:ascii="Times New Roman" w:hAnsi="Times New Roman"/>
                <w:sz w:val="28"/>
                <w:szCs w:val="28"/>
              </w:rPr>
              <w:t>Минимуществом</w:t>
            </w:r>
            <w:proofErr w:type="spellEnd"/>
            <w:r w:rsidRPr="00D11063">
              <w:rPr>
                <w:rFonts w:ascii="Times New Roman" w:hAnsi="Times New Roman"/>
                <w:sz w:val="28"/>
                <w:szCs w:val="28"/>
              </w:rPr>
              <w:t xml:space="preserve"> Рязанской области. Решение общего собрания акционеров (участников) оформляется приказом </w:t>
            </w:r>
            <w:proofErr w:type="spellStart"/>
            <w:r w:rsidRPr="00D11063">
              <w:rPr>
                <w:rFonts w:ascii="Times New Roman" w:hAnsi="Times New Roman"/>
                <w:sz w:val="28"/>
                <w:szCs w:val="28"/>
              </w:rPr>
              <w:t>Минимущества</w:t>
            </w:r>
            <w:proofErr w:type="spellEnd"/>
            <w:r w:rsidRPr="00D11063">
              <w:rPr>
                <w:rFonts w:ascii="Times New Roman" w:hAnsi="Times New Roman"/>
                <w:sz w:val="28"/>
                <w:szCs w:val="28"/>
              </w:rPr>
              <w:t xml:space="preserve"> Рязанской области. </w:t>
            </w:r>
            <w:r w:rsidRPr="00D11063">
              <w:rPr>
                <w:rFonts w:ascii="Times New Roman" w:hAnsi="Times New Roman"/>
                <w:sz w:val="28"/>
                <w:szCs w:val="28"/>
              </w:rPr>
              <w:br/>
              <w:t>При этом не применяются нормы настоящего Положения, касающиеся порядка и сроков подготовки, созыва и проведения общих собраний акционеров (участников)</w:t>
            </w:r>
            <w:proofErr w:type="gramStart"/>
            <w:r w:rsidRPr="00D11063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D1106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11063" w:rsidRPr="00D11063" w:rsidRDefault="00D11063" w:rsidP="00C77C50">
            <w:pPr>
              <w:numPr>
                <w:ilvl w:val="0"/>
                <w:numId w:val="7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063">
              <w:rPr>
                <w:rFonts w:ascii="Times New Roman" w:hAnsi="Times New Roman"/>
                <w:sz w:val="28"/>
                <w:szCs w:val="28"/>
              </w:rPr>
              <w:t>в пункте 6, абзацах втором, третьем пункта 11 слово «интересов» исключить;</w:t>
            </w:r>
          </w:p>
          <w:p w:rsidR="00D11063" w:rsidRPr="00D11063" w:rsidRDefault="00D11063" w:rsidP="00C77C50">
            <w:pPr>
              <w:numPr>
                <w:ilvl w:val="0"/>
                <w:numId w:val="7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063">
              <w:rPr>
                <w:rFonts w:ascii="Times New Roman" w:hAnsi="Times New Roman"/>
                <w:sz w:val="28"/>
                <w:szCs w:val="28"/>
              </w:rPr>
              <w:t>в пункте 12:</w:t>
            </w:r>
          </w:p>
          <w:p w:rsidR="00D11063" w:rsidRPr="00D11063" w:rsidRDefault="00D11063" w:rsidP="00C77C50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063">
              <w:rPr>
                <w:rFonts w:ascii="Times New Roman" w:hAnsi="Times New Roman"/>
                <w:sz w:val="28"/>
                <w:szCs w:val="28"/>
              </w:rPr>
              <w:t>- абзацы первый, второй изложить в следующей редакции:</w:t>
            </w:r>
          </w:p>
          <w:p w:rsidR="00D11063" w:rsidRPr="00D11063" w:rsidRDefault="00D11063" w:rsidP="00C77C50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063">
              <w:rPr>
                <w:rFonts w:ascii="Times New Roman" w:hAnsi="Times New Roman"/>
                <w:sz w:val="28"/>
                <w:szCs w:val="28"/>
              </w:rPr>
              <w:t xml:space="preserve">«12. Представители Рязанской области в совете директоров хозяйственного общества осуществляют голосование по вопросам </w:t>
            </w:r>
            <w:proofErr w:type="gramStart"/>
            <w:r w:rsidRPr="00D11063">
              <w:rPr>
                <w:rFonts w:ascii="Times New Roman" w:hAnsi="Times New Roman"/>
                <w:sz w:val="28"/>
                <w:szCs w:val="28"/>
              </w:rPr>
              <w:t>повестки дня заседания совета директоров</w:t>
            </w:r>
            <w:proofErr w:type="gramEnd"/>
            <w:r w:rsidRPr="00D11063">
              <w:rPr>
                <w:rFonts w:ascii="Times New Roman" w:hAnsi="Times New Roman"/>
                <w:sz w:val="28"/>
                <w:szCs w:val="28"/>
              </w:rPr>
              <w:t xml:space="preserve"> на основании директив.</w:t>
            </w:r>
          </w:p>
          <w:p w:rsidR="00D11063" w:rsidRPr="00D11063" w:rsidRDefault="00D11063" w:rsidP="00C77C50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1106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случае поступления предложения о проведении заседания совета директоров хозяйственного общества от лица, имеющего право </w:t>
            </w:r>
            <w:r w:rsidRPr="00D11063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 xml:space="preserve">в соответствии с действующим законодательством Российской Федерации инициировать проведение общих собраний акционеров (участников), заседаний советов директоров хозяйственного общества, от представителя Рязанской области директивы составляются по форме согласно </w:t>
            </w:r>
            <w:hyperlink r:id="rId23" w:history="1">
              <w:r w:rsidRPr="00D11063">
                <w:rPr>
                  <w:rFonts w:ascii="Times New Roman" w:hAnsi="Times New Roman"/>
                  <w:spacing w:val="-4"/>
                  <w:sz w:val="28"/>
                  <w:szCs w:val="28"/>
                </w:rPr>
                <w:t>приложению № 2</w:t>
              </w:r>
            </w:hyperlink>
            <w:r w:rsidRPr="00D1106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1106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D11063">
              <w:rPr>
                <w:rFonts w:ascii="Times New Roman" w:hAnsi="Times New Roman"/>
                <w:sz w:val="28"/>
                <w:szCs w:val="28"/>
              </w:rPr>
              <w:t>к настоящему Положению при наличии письменного заключения, подготовленного исполнительным органом Рязанской области по вопросам повестки дня</w:t>
            </w:r>
            <w:proofErr w:type="gramEnd"/>
            <w:r w:rsidRPr="00D11063">
              <w:rPr>
                <w:rFonts w:ascii="Times New Roman" w:hAnsi="Times New Roman"/>
                <w:sz w:val="28"/>
                <w:szCs w:val="28"/>
              </w:rPr>
              <w:t xml:space="preserve"> указанного заседания и согласованного с заместителем Председателя Правительства Рязанской области, курирующим деятельность исполнительного органа Рязанской области</w:t>
            </w:r>
            <w:proofErr w:type="gramStart"/>
            <w:r w:rsidRPr="00D1106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D11063" w:rsidRPr="00D11063" w:rsidRDefault="00D11063" w:rsidP="00C77C50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063">
              <w:rPr>
                <w:rFonts w:ascii="Times New Roman" w:hAnsi="Times New Roman"/>
                <w:sz w:val="28"/>
                <w:szCs w:val="28"/>
              </w:rPr>
              <w:t>- абзац третий признать утратившим силу;</w:t>
            </w:r>
          </w:p>
          <w:p w:rsidR="00D11063" w:rsidRPr="00D11063" w:rsidRDefault="00D11063" w:rsidP="00C77C50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063">
              <w:rPr>
                <w:rFonts w:ascii="Times New Roman" w:hAnsi="Times New Roman"/>
                <w:sz w:val="28"/>
                <w:szCs w:val="28"/>
              </w:rPr>
              <w:t>- в абзацах четвертом, шестом слово «интересов» исключить;</w:t>
            </w:r>
          </w:p>
          <w:p w:rsidR="00D11063" w:rsidRPr="00D11063" w:rsidRDefault="00D11063" w:rsidP="00C77C50">
            <w:pPr>
              <w:numPr>
                <w:ilvl w:val="0"/>
                <w:numId w:val="7"/>
              </w:numPr>
              <w:tabs>
                <w:tab w:val="left" w:pos="0"/>
                <w:tab w:val="left" w:pos="993"/>
              </w:tabs>
              <w:suppressAutoHyphens/>
              <w:autoSpaceDE w:val="0"/>
              <w:autoSpaceDN w:val="0"/>
              <w:adjustRightInd w:val="0"/>
              <w:spacing w:line="238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063">
              <w:rPr>
                <w:rFonts w:ascii="Times New Roman" w:hAnsi="Times New Roman"/>
                <w:sz w:val="28"/>
                <w:szCs w:val="28"/>
              </w:rPr>
              <w:t>раздел «Особенности порядка представления интересов Рязанской области в органах управления обществ с ограниченной ответственностью, доли которых находятся в областной государственной собственности» признать утратившим силу;</w:t>
            </w:r>
          </w:p>
          <w:p w:rsidR="00D11063" w:rsidRPr="00D11063" w:rsidRDefault="00D11063" w:rsidP="00C77C50">
            <w:pPr>
              <w:autoSpaceDE w:val="0"/>
              <w:autoSpaceDN w:val="0"/>
              <w:adjustRightInd w:val="0"/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063">
              <w:rPr>
                <w:rFonts w:ascii="Times New Roman" w:hAnsi="Times New Roman"/>
                <w:sz w:val="28"/>
                <w:szCs w:val="28"/>
              </w:rPr>
              <w:t xml:space="preserve">6) в приложении № 1 к Положению о порядке деятельности представителей Рязанской области в органах управления и ревизионных </w:t>
            </w:r>
            <w:r w:rsidRPr="00D11063">
              <w:rPr>
                <w:rFonts w:ascii="Times New Roman" w:hAnsi="Times New Roman"/>
                <w:sz w:val="28"/>
                <w:szCs w:val="28"/>
              </w:rPr>
              <w:lastRenderedPageBreak/>
              <w:t>комиссиях хозяйственных обществ, часть акций (доли) которых находятся в государственной собственности Рязанской области после слова «Представитель»</w:t>
            </w:r>
            <w:r w:rsidR="00C77C50">
              <w:rPr>
                <w:rFonts w:ascii="Times New Roman" w:hAnsi="Times New Roman"/>
                <w:sz w:val="28"/>
                <w:szCs w:val="28"/>
              </w:rPr>
              <w:t>,</w:t>
            </w:r>
            <w:r w:rsidR="00CA0C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1063">
              <w:rPr>
                <w:rFonts w:ascii="Times New Roman" w:hAnsi="Times New Roman"/>
                <w:sz w:val="28"/>
                <w:szCs w:val="28"/>
              </w:rPr>
              <w:t>дополнить словами «Рязанской области»;</w:t>
            </w:r>
          </w:p>
          <w:p w:rsidR="00D11063" w:rsidRPr="00D11063" w:rsidRDefault="00D11063" w:rsidP="00C77C5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063">
              <w:rPr>
                <w:rFonts w:ascii="Times New Roman" w:hAnsi="Times New Roman"/>
                <w:sz w:val="28"/>
                <w:szCs w:val="28"/>
              </w:rPr>
              <w:t>7) в приложении № 2 к Положению о порядке деятельности представителей Рязанской области в органах управления и ревизионных комиссиях хозяйственных обществ, часть акций (доли) которых находятся в государственной собственности Рязанской области после слова «Представители» дополнить словами «Рязанской области».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2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3F" w:rsidRDefault="0057603F">
      <w:r>
        <w:separator/>
      </w:r>
    </w:p>
  </w:endnote>
  <w:endnote w:type="continuationSeparator" w:id="0">
    <w:p w:rsidR="0057603F" w:rsidRDefault="0057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3F" w:rsidRDefault="0057603F">
      <w:r>
        <w:separator/>
      </w:r>
    </w:p>
  </w:footnote>
  <w:footnote w:type="continuationSeparator" w:id="0">
    <w:p w:rsidR="0057603F" w:rsidRDefault="00576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067AA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5B93FDC"/>
    <w:multiLevelType w:val="hybridMultilevel"/>
    <w:tmpl w:val="24AC684A"/>
    <w:lvl w:ilvl="0" w:tplc="3272C5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/vf2yqd1TqpbNEigUPpDLrQLuA=" w:salt="cTiUANFwWtXjV/8nFoKiO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03F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36B4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014E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33BF4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77C50"/>
    <w:rsid w:val="00C87D95"/>
    <w:rsid w:val="00C9077A"/>
    <w:rsid w:val="00C95CD2"/>
    <w:rsid w:val="00CA051B"/>
    <w:rsid w:val="00CA0CFC"/>
    <w:rsid w:val="00CB3CBE"/>
    <w:rsid w:val="00CD14AB"/>
    <w:rsid w:val="00CD54CA"/>
    <w:rsid w:val="00CF03D8"/>
    <w:rsid w:val="00D015D5"/>
    <w:rsid w:val="00D03D68"/>
    <w:rsid w:val="00D067AA"/>
    <w:rsid w:val="00D11063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1">
    <w:name w:val="Заголовок 11"/>
    <w:basedOn w:val="a"/>
    <w:next w:val="a"/>
    <w:qFormat/>
    <w:rsid w:val="00D11063"/>
    <w:pPr>
      <w:keepNext/>
      <w:suppressAutoHyphens/>
      <w:spacing w:line="288" w:lineRule="auto"/>
      <w:ind w:firstLine="709"/>
      <w:jc w:val="center"/>
      <w:outlineLvl w:val="0"/>
    </w:pPr>
    <w:rPr>
      <w:rFonts w:ascii="Times New Roman" w:hAnsi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1">
    <w:name w:val="Заголовок 11"/>
    <w:basedOn w:val="a"/>
    <w:next w:val="a"/>
    <w:qFormat/>
    <w:rsid w:val="00D11063"/>
    <w:pPr>
      <w:keepNext/>
      <w:suppressAutoHyphens/>
      <w:spacing w:line="288" w:lineRule="auto"/>
      <w:ind w:firstLine="709"/>
      <w:jc w:val="center"/>
      <w:outlineLvl w:val="0"/>
    </w:pPr>
    <w:rPr>
      <w:rFonts w:ascii="Times New Roman" w:hAnsi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E57D0FAB89221C9C227FEDAD2E4A98EB15DD08FCFD37C7996D2708148FBFF0987184912D526C83E5EE767AEC98F891E1039A22F803EF5A5059FB5FQEL6I" TargetMode="External"/><Relationship Id="rId18" Type="http://schemas.openxmlformats.org/officeDocument/2006/relationships/hyperlink" Target="consultantplus://offline/ref=E57D0FAB89221C9C227FEDAD2E4A98EB15DD08FCF634C390612E551E87E6FC9A768BCE3A55258FE4EE767AE895A794F412C22DFA1DF05B4E45F95DE7Q9L4I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0219C202ECBD9C435621C126483035FE4C595788E4B4E62C319F66690BD9A640E6BB5C52658F7DF0668F3CD5C9A8D72CB38GA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219C202ECBD9C435621C126483035FE4C595788E4B4E62C319F66690BD9A640E6BB5C52658F7DF0668F3CD5C9A8D72CB38GAI" TargetMode="External"/><Relationship Id="rId17" Type="http://schemas.openxmlformats.org/officeDocument/2006/relationships/hyperlink" Target="consultantplus://offline/ref=E57D0FAB89221C9C227FEDAD2E4A98EB15DD08FCF43BC293662A551E87E6FC9A768BCE3A55258FE4EE767AEB96A794F412C22DFA1DF05B4E45F95DE7Q9L4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57D0FAB89221C9C227FEDAD2E4A98EB15DD08FCF637C1996D25551E87E6FC9A768BCE3A55258FE4EE767AEF96A794F412C22DFA1DF05B4E45F95DE7Q9L4I" TargetMode="External"/><Relationship Id="rId20" Type="http://schemas.openxmlformats.org/officeDocument/2006/relationships/hyperlink" Target="consultantplus://offline/ref=E57D0FAB89221C9C227FEDAD2E4A98EB15DD08FCF635C492632B551E87E6FC9A768BCE3A55258FE4EE767AE891A794F412C22DFA1DF05B4E45F95DE7Q9L4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57D0FAB89221C9C227FEDAD2E4A98EB15DD08FCF637C1966C25551E87E6FC9A768BCE3A55258FE4EE767AE895A794F412C22DFA1DF05B4E45F95DE7Q9L4I" TargetMode="External"/><Relationship Id="rId23" Type="http://schemas.openxmlformats.org/officeDocument/2006/relationships/hyperlink" Target="consultantplus://offline/ref=1DA477BB2956D2ED64B252CBB6D3570A72DF9A3AF3ACE70AED68A30EC45939450FBBB0CD42D6DF7DC3FE11DB18888E5A94A2F2EF3F87A04D2A6C1B22I4w1O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E57D0FAB89221C9C227FEDAD2E4A98EB15DD08FCF637C1966C2A551E87E6FC9A768BCE3A55258FE4EE767AE895A794F412C22DFA1DF05B4E45F95DE7Q9L4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57D0FAB89221C9C227FEDAD2E4A98EB15DD08FCF637C198642E551E87E6FC9A768BCE3A55258FE4EE767AE894A794F412C22DFA1DF05B4E45F95DE7Q9L4I" TargetMode="External"/><Relationship Id="rId22" Type="http://schemas.openxmlformats.org/officeDocument/2006/relationships/hyperlink" Target="consultantplus://offline/ref=EE9179555E9E296202E889C9BB8F65DEED1B2FD0FE674163C2ECF15CEFB2CA21672DE45BD38667EFE5EF7D1546DACC6175C6C1C69E1DF91F94209D0DQ8k6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7</cp:revision>
  <cp:lastPrinted>2023-12-04T14:39:00Z</cp:lastPrinted>
  <dcterms:created xsi:type="dcterms:W3CDTF">2023-12-04T14:08:00Z</dcterms:created>
  <dcterms:modified xsi:type="dcterms:W3CDTF">2023-12-12T12:54:00Z</dcterms:modified>
</cp:coreProperties>
</file>