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52EFC" w:rsidTr="00CE38EE">
        <w:tc>
          <w:tcPr>
            <w:tcW w:w="10326" w:type="dxa"/>
            <w:shd w:val="clear" w:color="auto" w:fill="auto"/>
          </w:tcPr>
          <w:p w:rsidR="00190FF9" w:rsidRPr="00F52EFC" w:rsidRDefault="00190FF9" w:rsidP="007A29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F52EFC" w:rsidRDefault="00190FF9" w:rsidP="007A2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EF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A2915" w:rsidRPr="00F52EFC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7A2915" w:rsidRPr="00F52EFC" w:rsidRDefault="007A2915" w:rsidP="007A2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EF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7A2915" w:rsidRPr="00F52EFC" w:rsidRDefault="007A2915" w:rsidP="007A2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EFC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7A2915" w:rsidRPr="00F52EFC" w:rsidTr="00CE38EE">
        <w:tc>
          <w:tcPr>
            <w:tcW w:w="10326" w:type="dxa"/>
            <w:shd w:val="clear" w:color="auto" w:fill="auto"/>
          </w:tcPr>
          <w:p w:rsidR="007A2915" w:rsidRPr="00F52EFC" w:rsidRDefault="007A2915" w:rsidP="007A29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A2915" w:rsidRPr="00F52EFC" w:rsidRDefault="0059730F" w:rsidP="007A2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12.12.2023 № 464</w:t>
            </w:r>
            <w:bookmarkStart w:id="0" w:name="_GoBack"/>
            <w:bookmarkEnd w:id="0"/>
          </w:p>
        </w:tc>
      </w:tr>
    </w:tbl>
    <w:p w:rsidR="007A2915" w:rsidRPr="00F52EFC" w:rsidRDefault="007A2915" w:rsidP="007A2915">
      <w:pPr>
        <w:widowControl w:val="0"/>
        <w:autoSpaceDE w:val="0"/>
        <w:autoSpaceDN w:val="0"/>
        <w:adjustRightInd w:val="0"/>
        <w:ind w:left="10348"/>
        <w:rPr>
          <w:rFonts w:ascii="Times New Roman" w:hAnsi="Times New Roman"/>
          <w:sz w:val="28"/>
          <w:szCs w:val="28"/>
        </w:rPr>
      </w:pPr>
    </w:p>
    <w:p w:rsidR="007A2915" w:rsidRPr="00F52EFC" w:rsidRDefault="007A2915" w:rsidP="007A2915">
      <w:pPr>
        <w:jc w:val="center"/>
        <w:rPr>
          <w:rFonts w:ascii="Times New Roman" w:hAnsi="Times New Roman"/>
          <w:sz w:val="28"/>
          <w:szCs w:val="28"/>
        </w:rPr>
      </w:pPr>
    </w:p>
    <w:p w:rsidR="007A2915" w:rsidRPr="00F52EFC" w:rsidRDefault="007A2915" w:rsidP="007A2915">
      <w:pPr>
        <w:jc w:val="center"/>
        <w:rPr>
          <w:rFonts w:ascii="Times New Roman" w:hAnsi="Times New Roman"/>
          <w:sz w:val="28"/>
          <w:szCs w:val="28"/>
        </w:rPr>
      </w:pPr>
      <w:r w:rsidRPr="00F52EFC">
        <w:rPr>
          <w:rFonts w:ascii="Times New Roman" w:hAnsi="Times New Roman"/>
          <w:sz w:val="28"/>
          <w:szCs w:val="28"/>
        </w:rPr>
        <w:t>«Средние нормативы объема и средние нормативы финансовых затрат</w:t>
      </w:r>
    </w:p>
    <w:p w:rsidR="007A2915" w:rsidRPr="00F52EFC" w:rsidRDefault="007A2915" w:rsidP="007A2915">
      <w:pPr>
        <w:jc w:val="center"/>
        <w:rPr>
          <w:rFonts w:ascii="Times New Roman" w:hAnsi="Times New Roman"/>
          <w:sz w:val="28"/>
          <w:szCs w:val="28"/>
        </w:rPr>
      </w:pPr>
      <w:r w:rsidRPr="00F52EFC">
        <w:rPr>
          <w:rFonts w:ascii="Times New Roman" w:hAnsi="Times New Roman"/>
          <w:sz w:val="28"/>
          <w:szCs w:val="28"/>
        </w:rPr>
        <w:t xml:space="preserve">на единицу объема отдельных видов медицинской помощи на 2023-2025 годы </w:t>
      </w:r>
    </w:p>
    <w:p w:rsidR="007A2915" w:rsidRPr="00F52EFC" w:rsidRDefault="007A2915" w:rsidP="007A291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3" w:type="dxa"/>
        <w:tblLayout w:type="fixed"/>
        <w:tblLook w:val="04A0" w:firstRow="1" w:lastRow="0" w:firstColumn="1" w:lastColumn="0" w:noHBand="0" w:noVBand="1"/>
      </w:tblPr>
      <w:tblGrid>
        <w:gridCol w:w="3012"/>
        <w:gridCol w:w="1406"/>
        <w:gridCol w:w="1623"/>
        <w:gridCol w:w="1624"/>
        <w:gridCol w:w="1624"/>
        <w:gridCol w:w="1623"/>
        <w:gridCol w:w="1702"/>
        <w:gridCol w:w="1719"/>
      </w:tblGrid>
      <w:tr w:rsidR="007A2915" w:rsidRPr="00F52EFC" w:rsidTr="00F52EFC">
        <w:trPr>
          <w:trHeight w:val="285"/>
          <w:tblHeader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2915" w:rsidRPr="00F52EFC" w:rsidRDefault="007A2915" w:rsidP="00667013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Виды и условия оказания медицинской помощи</w:t>
            </w:r>
          </w:p>
          <w:p w:rsidR="007A2915" w:rsidRPr="00F52EFC" w:rsidRDefault="007A2915" w:rsidP="0066701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A2915" w:rsidRPr="00F52EFC" w:rsidRDefault="007A2915" w:rsidP="00667013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 xml:space="preserve">Единица измерения 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667013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667013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667013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2025 год</w:t>
            </w:r>
          </w:p>
        </w:tc>
      </w:tr>
      <w:tr w:rsidR="007A2915" w:rsidRPr="00F52EFC" w:rsidTr="00F52EFC">
        <w:trPr>
          <w:trHeight w:val="1246"/>
          <w:tblHeader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915" w:rsidRPr="00F52EFC" w:rsidRDefault="007A2915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A2915" w:rsidRPr="00F52EFC" w:rsidRDefault="007A2915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hAnsi="Times New Roman"/>
                <w:sz w:val="24"/>
              </w:rPr>
              <w:t>Средние нормативы объема медицинской помощи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hAnsi="Times New Roman"/>
                <w:sz w:val="24"/>
              </w:rPr>
              <w:t>Средние нормативы финансовых затрат на единицу объема медицинской помощи, руб.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hAnsi="Times New Roman"/>
                <w:sz w:val="24"/>
              </w:rPr>
              <w:t>Средние нормативы объема медицинской помощи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hAnsi="Times New Roman"/>
                <w:sz w:val="24"/>
              </w:rPr>
              <w:t>Средние нормативы финансовых затрат на единицу объема медицинской помощи, руб.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hAnsi="Times New Roman"/>
                <w:sz w:val="24"/>
              </w:rPr>
              <w:t>Средние нормативы объема медицинской помощи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hAnsi="Times New Roman"/>
                <w:sz w:val="24"/>
              </w:rPr>
              <w:t>Средние нормативы финансовых затрат на единицу объема медицинской помощи, руб.</w:t>
            </w:r>
          </w:p>
        </w:tc>
      </w:tr>
    </w:tbl>
    <w:p w:rsidR="00F52EFC" w:rsidRPr="00F52EFC" w:rsidRDefault="00F52EFC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Layout w:type="fixed"/>
        <w:tblLook w:val="04A0" w:firstRow="1" w:lastRow="0" w:firstColumn="1" w:lastColumn="0" w:noHBand="0" w:noVBand="1"/>
      </w:tblPr>
      <w:tblGrid>
        <w:gridCol w:w="3012"/>
        <w:gridCol w:w="1406"/>
        <w:gridCol w:w="1623"/>
        <w:gridCol w:w="1624"/>
        <w:gridCol w:w="1624"/>
        <w:gridCol w:w="1623"/>
        <w:gridCol w:w="1702"/>
        <w:gridCol w:w="1719"/>
        <w:gridCol w:w="12"/>
      </w:tblGrid>
      <w:tr w:rsidR="007A2915" w:rsidRPr="00F52EFC" w:rsidTr="00F52EFC">
        <w:trPr>
          <w:gridAfter w:val="1"/>
          <w:wAfter w:w="12" w:type="dxa"/>
          <w:trHeight w:val="296"/>
          <w:tblHeader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8</w:t>
            </w:r>
          </w:p>
        </w:tc>
      </w:tr>
      <w:tr w:rsidR="007A2915" w:rsidRPr="00F52EFC" w:rsidTr="00F52EFC">
        <w:trPr>
          <w:trHeight w:val="163"/>
        </w:trPr>
        <w:tc>
          <w:tcPr>
            <w:tcW w:w="143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autoSpaceDE w:val="0"/>
              <w:autoSpaceDN w:val="0"/>
              <w:adjustRightInd w:val="0"/>
              <w:ind w:left="29" w:right="80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EFC">
              <w:rPr>
                <w:rFonts w:ascii="Times New Roman" w:hAnsi="Times New Roman"/>
                <w:sz w:val="24"/>
                <w:szCs w:val="28"/>
              </w:rPr>
              <w:t>1. При оказании медицинской помощи больным с гепатитом C в условиях дневного стационара и круглосуточного стационара (за счет средств обязательного медицинского страхования)</w:t>
            </w:r>
            <w:r w:rsidRPr="00F52EFC">
              <w:rPr>
                <w:rFonts w:ascii="Times New Roman" w:hAnsi="Times New Roman"/>
                <w:sz w:val="24"/>
                <w:szCs w:val="24"/>
              </w:rPr>
              <w:t xml:space="preserve"> для взрослых и детей </w:t>
            </w:r>
          </w:p>
        </w:tc>
      </w:tr>
      <w:tr w:rsidR="007A2915" w:rsidRPr="00F52EFC" w:rsidTr="00F52EFC">
        <w:trPr>
          <w:trHeight w:val="575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pStyle w:val="ac"/>
              <w:numPr>
                <w:ilvl w:val="1"/>
                <w:numId w:val="7"/>
              </w:numPr>
              <w:tabs>
                <w:tab w:val="left" w:pos="448"/>
              </w:tabs>
              <w:spacing w:after="0" w:line="240" w:lineRule="auto"/>
              <w:ind w:left="29" w:right="-57" w:hanging="29"/>
              <w:rPr>
                <w:rFonts w:eastAsia="Calibri"/>
                <w:lang w:eastAsia="en-US"/>
              </w:rPr>
            </w:pPr>
            <w:r w:rsidRPr="00F52EFC">
              <w:rPr>
                <w:rFonts w:eastAsia="Calibri"/>
                <w:lang w:eastAsia="en-US"/>
              </w:rPr>
              <w:t>В условиях дневного стационара всего, из них: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hanging="2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случай лечения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0,000181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144 029,82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0,000181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151 375,34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0,000181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158 641,36</w:t>
            </w:r>
          </w:p>
        </w:tc>
      </w:tr>
      <w:tr w:rsidR="007A2915" w:rsidRPr="00F52EFC" w:rsidTr="00F52EFC">
        <w:trPr>
          <w:trHeight w:val="51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right="-57" w:hanging="29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lang w:eastAsia="en-US"/>
              </w:rPr>
              <w:t>1.1.2. для взрослых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hanging="2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случай лечения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0,000181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144 029,82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0,000181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151 375,34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0,000181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158 641,36</w:t>
            </w:r>
          </w:p>
        </w:tc>
      </w:tr>
      <w:tr w:rsidR="007A2915" w:rsidRPr="00F52EFC" w:rsidTr="00F52EFC">
        <w:trPr>
          <w:trHeight w:val="51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right="-57" w:hanging="2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1.1.3. для детей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hanging="2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случай лечения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7A2915" w:rsidRPr="00F52EFC" w:rsidTr="00F52EFC">
        <w:trPr>
          <w:trHeight w:val="868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pStyle w:val="ac"/>
              <w:numPr>
                <w:ilvl w:val="1"/>
                <w:numId w:val="7"/>
              </w:numPr>
              <w:tabs>
                <w:tab w:val="left" w:pos="448"/>
              </w:tabs>
              <w:spacing w:after="0" w:line="240" w:lineRule="auto"/>
              <w:ind w:left="29" w:right="-57" w:hanging="29"/>
              <w:rPr>
                <w:rFonts w:eastAsia="Calibri"/>
                <w:lang w:eastAsia="en-US"/>
              </w:rPr>
            </w:pPr>
            <w:r w:rsidRPr="00F52EFC">
              <w:rPr>
                <w:rFonts w:eastAsia="Calibri"/>
                <w:lang w:eastAsia="en-US"/>
              </w:rPr>
              <w:t>В условиях круглосуточного стационара всего, из них: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hanging="2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случай </w:t>
            </w:r>
            <w:proofErr w:type="spellStart"/>
            <w:proofErr w:type="gramStart"/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госпита-лизации</w:t>
            </w:r>
            <w:proofErr w:type="spellEnd"/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0,000363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33 993,93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0,000366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36 410,04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0,000357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39 068,84</w:t>
            </w:r>
          </w:p>
        </w:tc>
      </w:tr>
      <w:tr w:rsidR="007A2915" w:rsidRPr="00F52EFC" w:rsidTr="00F52EFC">
        <w:trPr>
          <w:trHeight w:val="28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right="-57" w:hanging="29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lang w:eastAsia="en-US"/>
              </w:rPr>
              <w:t>1.2.2. для взрослых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hanging="2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случай </w:t>
            </w:r>
            <w:proofErr w:type="spellStart"/>
            <w:proofErr w:type="gramStart"/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госпита-лизации</w:t>
            </w:r>
            <w:proofErr w:type="spellEnd"/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0,000289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32 925,33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0,000291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35 263,03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0,000284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37 837,23</w:t>
            </w:r>
          </w:p>
        </w:tc>
      </w:tr>
      <w:tr w:rsidR="007A2915" w:rsidRPr="00F52EFC" w:rsidTr="00F52EFC">
        <w:trPr>
          <w:trHeight w:val="28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right="-57" w:hanging="2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1.2.2. для детей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ind w:left="29" w:hanging="2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случай </w:t>
            </w:r>
            <w:proofErr w:type="spellStart"/>
            <w:proofErr w:type="gramStart"/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госпита-лизации</w:t>
            </w:r>
            <w:proofErr w:type="spellEnd"/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0,000074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38 134,74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0,000075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40 842,31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0,000073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43 823,80</w:t>
            </w:r>
          </w:p>
        </w:tc>
      </w:tr>
      <w:tr w:rsidR="007A2915" w:rsidRPr="00F52EFC" w:rsidTr="00F52EFC">
        <w:trPr>
          <w:trHeight w:val="551"/>
        </w:trPr>
        <w:tc>
          <w:tcPr>
            <w:tcW w:w="14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15" w:rsidRPr="00F52EFC" w:rsidRDefault="007A2915" w:rsidP="00F52EFC">
            <w:pPr>
              <w:pStyle w:val="ac"/>
              <w:numPr>
                <w:ilvl w:val="0"/>
                <w:numId w:val="7"/>
              </w:num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left="29" w:hanging="29"/>
              <w:jc w:val="both"/>
              <w:rPr>
                <w:rFonts w:eastAsia="Calibri"/>
                <w:iCs/>
                <w:lang w:eastAsia="en-US"/>
              </w:rPr>
            </w:pPr>
            <w:r w:rsidRPr="00F52EFC">
              <w:rPr>
                <w:szCs w:val="28"/>
              </w:rPr>
              <w:lastRenderedPageBreak/>
              <w:t xml:space="preserve">При оказании медицинской помощи </w:t>
            </w:r>
            <w:r w:rsidRPr="00F52EFC">
              <w:t>больным с сахарным диабетом в части ведения школ для больных сахарным диабетом (за счет средств обязательного медицинского страхования) не реже одного раза в год</w:t>
            </w:r>
          </w:p>
        </w:tc>
      </w:tr>
      <w:tr w:rsidR="007A2915" w:rsidRPr="00F52EFC" w:rsidTr="00F52EFC">
        <w:trPr>
          <w:trHeight w:val="751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pStyle w:val="ac"/>
              <w:numPr>
                <w:ilvl w:val="1"/>
                <w:numId w:val="7"/>
              </w:numPr>
              <w:tabs>
                <w:tab w:val="left" w:pos="434"/>
              </w:tabs>
              <w:spacing w:after="0" w:line="240" w:lineRule="auto"/>
              <w:ind w:left="0" w:firstLine="0"/>
              <w:rPr>
                <w:rFonts w:eastAsia="Calibri"/>
                <w:iCs/>
                <w:lang w:eastAsia="en-US"/>
              </w:rPr>
            </w:pPr>
            <w:r w:rsidRPr="00F52EFC">
              <w:t xml:space="preserve">В амбулаторных условиях 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комплекс-</w:t>
            </w:r>
            <w:proofErr w:type="spellStart"/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ное</w:t>
            </w:r>
            <w:proofErr w:type="spellEnd"/>
            <w:proofErr w:type="gramEnd"/>
            <w:r w:rsidRPr="00F52E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посещение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0,002834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1 226,88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0,002834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1 310,30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0,002834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915" w:rsidRPr="00F52EFC" w:rsidRDefault="007A2915" w:rsidP="00F52EFC">
            <w:pPr>
              <w:jc w:val="center"/>
              <w:rPr>
                <w:rFonts w:ascii="Times New Roman" w:hAnsi="Times New Roman"/>
                <w:sz w:val="24"/>
              </w:rPr>
            </w:pPr>
            <w:r w:rsidRPr="00F52EFC">
              <w:rPr>
                <w:rFonts w:ascii="Times New Roman" w:hAnsi="Times New Roman"/>
                <w:sz w:val="24"/>
              </w:rPr>
              <w:t>1 392,85»</w:t>
            </w:r>
          </w:p>
        </w:tc>
      </w:tr>
    </w:tbl>
    <w:p w:rsidR="007A2915" w:rsidRPr="00F52EFC" w:rsidRDefault="007A291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A2915" w:rsidRPr="00F52EFC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2A" w:rsidRDefault="00291D2A">
      <w:r>
        <w:separator/>
      </w:r>
    </w:p>
  </w:endnote>
  <w:endnote w:type="continuationSeparator" w:id="0">
    <w:p w:rsidR="00291D2A" w:rsidRDefault="0029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2A" w:rsidRDefault="00291D2A">
      <w:r>
        <w:separator/>
      </w:r>
    </w:p>
  </w:footnote>
  <w:footnote w:type="continuationSeparator" w:id="0">
    <w:p w:rsidR="00291D2A" w:rsidRDefault="00291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9730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359756D"/>
    <w:multiLevelType w:val="multilevel"/>
    <w:tmpl w:val="36745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1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1D2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30F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70B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915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2EF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7A2915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7A2915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2023-12-07T15:55:00Z</dcterms:created>
  <dcterms:modified xsi:type="dcterms:W3CDTF">2023-12-12T13:08:00Z</dcterms:modified>
</cp:coreProperties>
</file>