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516C38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22 декабря 2023 г. № 50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2C52287" wp14:editId="0FCA8F08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16C38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8650CF" w:rsidRDefault="008650CF" w:rsidP="0033664C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8650CF" w:rsidRDefault="008650CF" w:rsidP="0033664C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от 22 марта 2022 г. № 97 «Об определении подведомственности получателей бюджетных средств </w:t>
            </w:r>
          </w:p>
          <w:p w:rsidR="008650CF" w:rsidRDefault="008650CF" w:rsidP="0033664C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области» (в редакции постановлений </w:t>
            </w:r>
            <w:proofErr w:type="gramEnd"/>
          </w:p>
          <w:p w:rsidR="008650CF" w:rsidRDefault="008650CF" w:rsidP="0033664C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20.12.2022 № 501, </w:t>
            </w:r>
          </w:p>
          <w:p w:rsidR="000D5EED" w:rsidRDefault="008650CF" w:rsidP="0033664C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03.05.2023 № 173, от 25.07.2023 № 285)</w:t>
            </w:r>
          </w:p>
        </w:tc>
      </w:tr>
      <w:tr w:rsidR="0033664C" w:rsidRPr="00D13643" w:rsidTr="0033664C">
        <w:trPr>
          <w:trHeight w:val="247"/>
          <w:jc w:val="right"/>
        </w:trPr>
        <w:tc>
          <w:tcPr>
            <w:tcW w:w="5000" w:type="pct"/>
          </w:tcPr>
          <w:p w:rsidR="0033664C" w:rsidRPr="00D13643" w:rsidRDefault="0033664C" w:rsidP="0033664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</w:t>
            </w:r>
            <w:r w:rsidRPr="00D1364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3664C" w:rsidRPr="00440508" w:rsidRDefault="0033664C" w:rsidP="0033664C">
            <w:pPr>
              <w:pStyle w:val="ac"/>
              <w:numPr>
                <w:ilvl w:val="0"/>
                <w:numId w:val="8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508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22 марта 2022 г. № 97 «Об определении подведомственности получателей бюджетных средств Рязанской области следующие изменения:</w:t>
            </w:r>
          </w:p>
          <w:p w:rsidR="0033664C" w:rsidRDefault="00F5232F" w:rsidP="0033664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33664C">
              <w:rPr>
                <w:rFonts w:ascii="Times New Roman" w:hAnsi="Times New Roman"/>
                <w:sz w:val="28"/>
                <w:szCs w:val="28"/>
              </w:rPr>
              <w:t>пункт 1 таблицы изложить в следующей редакции:</w:t>
            </w:r>
          </w:p>
        </w:tc>
      </w:tr>
    </w:tbl>
    <w:p w:rsidR="0033664C" w:rsidRPr="0033664C" w:rsidRDefault="0033664C">
      <w:pPr>
        <w:rPr>
          <w:sz w:val="2"/>
          <w:szCs w:val="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6"/>
        <w:gridCol w:w="2729"/>
        <w:gridCol w:w="6276"/>
      </w:tblGrid>
      <w:tr w:rsidR="0033664C" w:rsidTr="0033664C">
        <w:tc>
          <w:tcPr>
            <w:tcW w:w="0" w:type="auto"/>
          </w:tcPr>
          <w:p w:rsidR="0033664C" w:rsidRDefault="0033664C" w:rsidP="00336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33664C" w:rsidRDefault="0033664C" w:rsidP="00336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33664C" w:rsidRDefault="0033664C" w:rsidP="0033664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3664C" w:rsidTr="0033664C">
        <w:tc>
          <w:tcPr>
            <w:tcW w:w="0" w:type="auto"/>
          </w:tcPr>
          <w:p w:rsidR="0033664C" w:rsidRDefault="0033664C" w:rsidP="008F28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«1.</w:t>
            </w:r>
          </w:p>
        </w:tc>
        <w:tc>
          <w:tcPr>
            <w:tcW w:w="0" w:type="auto"/>
          </w:tcPr>
          <w:p w:rsidR="0033664C" w:rsidRDefault="0033664C" w:rsidP="003366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Правительство Рязанской области</w:t>
            </w:r>
          </w:p>
        </w:tc>
        <w:tc>
          <w:tcPr>
            <w:tcW w:w="0" w:type="auto"/>
          </w:tcPr>
          <w:p w:rsidR="0033664C" w:rsidRDefault="0033664C" w:rsidP="003366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казенное учреждение Рязанской области «Управление делами Правительства Рязанской области</w:t>
            </w:r>
            <w:r w:rsidR="00B8696C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33664C" w:rsidRDefault="0033664C" w:rsidP="003366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3664C" w:rsidRDefault="0033664C" w:rsidP="003366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государственное казенное учреждение Рязанской области «Представительство Правительства Рязанской области»</w:t>
            </w:r>
          </w:p>
        </w:tc>
      </w:tr>
    </w:tbl>
    <w:p w:rsidR="0033664C" w:rsidRPr="0033664C" w:rsidRDefault="0033664C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D13643" w:rsidTr="0033664C">
        <w:trPr>
          <w:trHeight w:val="991"/>
          <w:jc w:val="right"/>
        </w:trPr>
        <w:tc>
          <w:tcPr>
            <w:tcW w:w="5000" w:type="pct"/>
            <w:gridSpan w:val="3"/>
          </w:tcPr>
          <w:p w:rsidR="008650CF" w:rsidRDefault="0033664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8650CF">
              <w:rPr>
                <w:rFonts w:ascii="Times New Roman" w:hAnsi="Times New Roman"/>
                <w:sz w:val="28"/>
                <w:szCs w:val="28"/>
              </w:rPr>
              <w:t>пункт 15 признать утратившим силу.</w:t>
            </w:r>
          </w:p>
          <w:p w:rsidR="00440508" w:rsidRPr="00440508" w:rsidRDefault="00440508" w:rsidP="00440508">
            <w:pPr>
              <w:pStyle w:val="ac"/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постановление</w:t>
            </w:r>
            <w:r w:rsidR="00EA58B6">
              <w:rPr>
                <w:rFonts w:ascii="Times New Roman" w:hAnsi="Times New Roman"/>
                <w:sz w:val="28"/>
                <w:szCs w:val="28"/>
              </w:rPr>
              <w:t xml:space="preserve"> вступает в силу с 1 января 2024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года.</w:t>
            </w: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B9B" w:rsidRDefault="00364B9B">
      <w:r>
        <w:separator/>
      </w:r>
    </w:p>
  </w:endnote>
  <w:endnote w:type="continuationSeparator" w:id="0">
    <w:p w:rsidR="00364B9B" w:rsidRDefault="0036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B9B" w:rsidRDefault="00364B9B">
      <w:r>
        <w:separator/>
      </w:r>
    </w:p>
  </w:footnote>
  <w:footnote w:type="continuationSeparator" w:id="0">
    <w:p w:rsidR="00364B9B" w:rsidRDefault="00364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3664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9F16FE5"/>
    <w:multiLevelType w:val="hybridMultilevel"/>
    <w:tmpl w:val="1A36E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4756FE3"/>
    <w:multiLevelType w:val="hybridMultilevel"/>
    <w:tmpl w:val="0C185902"/>
    <w:lvl w:ilvl="0" w:tplc="100CF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obeeaI/7SChkyof5UD7/iQWEzY=" w:salt="wUsePWMY+ifoxZ18Z0fZx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76E6F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664C"/>
    <w:rsid w:val="00337B25"/>
    <w:rsid w:val="00360A40"/>
    <w:rsid w:val="00363AE3"/>
    <w:rsid w:val="00364B9B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40508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16C38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16CA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650CF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977FF"/>
    <w:rsid w:val="009A085B"/>
    <w:rsid w:val="009C1DE6"/>
    <w:rsid w:val="009C1F0E"/>
    <w:rsid w:val="009C4FC8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696C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293C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A58B6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5232F"/>
    <w:rsid w:val="00F8476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650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865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Свирина Л.В.</dc:creator>
  <cp:lastModifiedBy>Дягилева М.А.</cp:lastModifiedBy>
  <cp:revision>11</cp:revision>
  <cp:lastPrinted>2023-12-19T12:00:00Z</cp:lastPrinted>
  <dcterms:created xsi:type="dcterms:W3CDTF">2023-12-06T13:44:00Z</dcterms:created>
  <dcterms:modified xsi:type="dcterms:W3CDTF">2023-12-25T13:08:00Z</dcterms:modified>
</cp:coreProperties>
</file>