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0D92" w:rsidRDefault="00190FF9" w:rsidP="00D80D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80D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B0A9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80D92" w:rsidRDefault="00D80D92" w:rsidP="00D80D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Правительства </w:t>
            </w:r>
          </w:p>
          <w:p w:rsidR="00190FF9" w:rsidRPr="00F16284" w:rsidRDefault="00D80D92" w:rsidP="00D80D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Рязанской области</w:t>
            </w:r>
          </w:p>
        </w:tc>
      </w:tr>
      <w:tr w:rsidR="00D80D92" w:rsidRPr="00F16284">
        <w:tc>
          <w:tcPr>
            <w:tcW w:w="5428" w:type="dxa"/>
          </w:tcPr>
          <w:p w:rsidR="00D80D92" w:rsidRPr="00F16284" w:rsidRDefault="00D80D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0D92" w:rsidRPr="00F16284" w:rsidRDefault="00EE3EF0" w:rsidP="00D80D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22.12.2023 № 511</w:t>
            </w:r>
            <w:bookmarkStart w:id="0" w:name="_GoBack"/>
            <w:bookmarkEnd w:id="0"/>
          </w:p>
        </w:tc>
      </w:tr>
      <w:tr w:rsidR="00D80D92" w:rsidRPr="00F16284">
        <w:tc>
          <w:tcPr>
            <w:tcW w:w="5428" w:type="dxa"/>
          </w:tcPr>
          <w:p w:rsidR="00D80D92" w:rsidRPr="00F16284" w:rsidRDefault="00D80D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0D92" w:rsidRPr="00F16284" w:rsidRDefault="00D80D92" w:rsidP="00D80D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80D92" w:rsidRDefault="00D80D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E5417" w:rsidRDefault="00EE5417" w:rsidP="00EE5417">
      <w:pPr>
        <w:spacing w:line="20" w:lineRule="atLeast"/>
        <w:ind w:left="567" w:righ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</w:p>
    <w:p w:rsidR="00EE5417" w:rsidRDefault="00EE5417" w:rsidP="00EE5417">
      <w:pPr>
        <w:spacing w:line="20" w:lineRule="atLeast"/>
        <w:ind w:left="567" w:righ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комиссии по оценке последствий решения о реорганизации или ликвидации организации культуры, находящейся в ведении Рязанской области, и (или) муниципальной организации культуры и подготовки ею заключений</w:t>
      </w:r>
    </w:p>
    <w:p w:rsidR="00EE5417" w:rsidRDefault="00EE5417" w:rsidP="00EE5417">
      <w:pPr>
        <w:spacing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E5417" w:rsidRDefault="00EE5417" w:rsidP="00EE5417">
      <w:pPr>
        <w:pStyle w:val="ConsPlusNormal"/>
        <w:spacing w:line="20" w:lineRule="atLeast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 xml:space="preserve">1. Настоящий Порядок устанавливает правила создания комиссии по оценке последствий решения о реорганизации или ликвидации организации культуры, находящейся в ведении Рязанской области, и (или) муниципальной организации культуры (далее соответственно – комиссия, организация культуры) и подготовки ею заключения по оценке последствий решения о реорганизации или ликвидации организации культуры, находящейся в ведении Рязанской области, и (или) муниципальной организации культуры (далее – заключение). 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>2. Положение о комиссии, ее состав и форма заключения утверждаются министерством культуры Рязанской области (далее – министерство).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>3. В состав комиссии входят представители министерства и других заинтересованных исполнительных органов Рязанской области (по согласованию), а также представители общественных объединений и организаций, осуществляющих деятельность в сфере культуры (по согласованию), и организаций культуры (по согласованию).</w:t>
      </w:r>
    </w:p>
    <w:p w:rsidR="00EE5417" w:rsidRDefault="00EE5417" w:rsidP="00EE5417">
      <w:pPr>
        <w:autoSpaceDE w:val="0"/>
        <w:autoSpaceDN w:val="0"/>
        <w:adjustRightInd w:val="0"/>
        <w:ind w:firstLine="709"/>
        <w:jc w:val="both"/>
        <w:rPr>
          <w:rFonts w:ascii="Times New Roman" w:eastAsia="Liberation Serif" w:hAnsi="Times New Roman"/>
          <w:color w:val="000000" w:themeColor="text1"/>
          <w:sz w:val="28"/>
          <w:szCs w:val="22"/>
          <w:highlight w:val="white"/>
        </w:rPr>
      </w:pPr>
      <w:r>
        <w:rPr>
          <w:rFonts w:ascii="Times New Roman" w:eastAsia="Liberation Serif" w:hAnsi="Times New Roman"/>
          <w:color w:val="000000" w:themeColor="text1"/>
          <w:sz w:val="28"/>
          <w:szCs w:val="22"/>
          <w:highlight w:val="white"/>
        </w:rPr>
        <w:t>Минимальное количество членов комиссии составляет десять человек с учетом председателя комиссии, его заместителя, секретаря и членов комиссии (далее – члены комиссии).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>4. В своей деятельности комиссия руководствуется принципом законности и гласности. Работа в комиссии осуществляется на безвозмездной основе.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>5. Комиссия работает на постоянной основе.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>6. Деятельностью комиссии руководит председатель комиссии.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>Председатель</w:t>
      </w:r>
      <w:r>
        <w:rPr>
          <w:rFonts w:ascii="Times New Roman" w:eastAsia="Liberation Serif" w:hAnsi="Times New Roman" w:cs="Times New Roman"/>
          <w:color w:val="000000" w:themeColor="text1"/>
          <w:sz w:val="28"/>
        </w:rPr>
        <w:t xml:space="preserve"> комиссии: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организует работу комиссии;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обеспечивает коллегиальность в обсуждении вопросов;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распределяет обязанности и дает поручения членам комиссии;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назначает и ведет заседания комиссии.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В период отсутствия председателя комиссии его обязанности исполняет заместитель председателя комиссии.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При утверждении состава комиссии назначается секретарь комиссии из числа работников министерства.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Секретарь комиссии: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lastRenderedPageBreak/>
        <w:t>- осуществляет организационную и техническую работу по подготовке и проведению заседаний комиссии;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осуществляет информационное взаимодействие с членами комиссии по вопросам организации и проведения заседаний комиссии;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ведет протоколы заседаний комиссии;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решает вопросы текущей деятельности комиссии;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ведет делопроизводство комиссии;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оформляет заключения комиссии.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Члены комиссии: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участвуют в заседаниях комиссии, подготовке соответствующих документов и материалов;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выступают на заседаниях комиссии с докладами, сообщениями;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- знакомятся с представленными в комиссию документами (сведениями), касающимися рассматриваемых вопросов, высказывают свое мнение по существу обсуждаемых вопросов.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8"/>
        </w:rPr>
      </w:pPr>
      <w:r>
        <w:rPr>
          <w:rFonts w:ascii="Times New Roman" w:eastAsia="Liberation Serif" w:hAnsi="Times New Roman" w:cs="Times New Roman"/>
          <w:sz w:val="28"/>
        </w:rPr>
        <w:t>7. Заседание комиссии про</w:t>
      </w:r>
      <w:r>
        <w:rPr>
          <w:rFonts w:ascii="Times New Roman" w:eastAsia="Liberation Serif" w:hAnsi="Times New Roman" w:cs="Times New Roman"/>
          <w:sz w:val="28"/>
          <w:highlight w:val="white"/>
        </w:rPr>
        <w:t>водится в течение 20 рабочих дней со дня регистрации обращения и документов (сведений), указанных в пункте 9 настоящего Порядка.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</w:rPr>
        <w:t>Заседание комиссии правомочно при наличии кворума, который составляет не менее двух третей членов комиссии.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t>8. Комиссия осуществляет следующие функции:</w:t>
      </w:r>
    </w:p>
    <w:p w:rsidR="00EE5417" w:rsidRDefault="00EE5417" w:rsidP="00EE5417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Liberation Serif" w:hAnsi="Times New Roman"/>
          <w:color w:val="000000" w:themeColor="text1"/>
          <w:sz w:val="28"/>
          <w:szCs w:val="28"/>
          <w:highlight w:val="white"/>
        </w:rPr>
        <w:t>- проводит оценку последствий решения о реорганизации или ликвидации организации культуры в соответствии с Порядком проведения оценки последствий решения о реорганизации или ликвидации организации культуры, находящейся в ведении Рязанской области, и (или) муниципальной организации культуры, включая критерии этой оценки (далее – Порядок проведения оценки);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Liberation Serif" w:hAnsi="Times New Roman" w:cs="Times New Roman"/>
          <w:sz w:val="28"/>
          <w:highlight w:val="white"/>
        </w:rPr>
        <w:t xml:space="preserve">- </w:t>
      </w:r>
      <w:r>
        <w:rPr>
          <w:rFonts w:ascii="Times New Roman" w:eastAsia="Liberation Serif" w:hAnsi="Times New Roman" w:cs="Times New Roman"/>
          <w:color w:val="000000" w:themeColor="text1"/>
          <w:sz w:val="28"/>
        </w:rPr>
        <w:t xml:space="preserve">по </w:t>
      </w:r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t xml:space="preserve">итогам проведения оценки последствий решения о реорганизации или ликвидации организации культуры утверждает положительное или отрицательное заключение. 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t>В заключении указываются: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t>- наименование учредителя организации культуры, предлагаемой к реорганизации или ликвидации;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t>- обращение учредителя организации культуры по оценке последствий решения о реорганизации или ликвидации организации культуры, которое выносилось на заседание комиссии;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t>- значения всех критериев, на основании которых приводилась оценка последствий решения о реорганизации или ликвидации организации культуры;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t>- решение комиссии.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</w:pPr>
      <w:bookmarkStart w:id="1" w:name="Par483"/>
      <w:bookmarkEnd w:id="1"/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t>9. Комиссия проводит оценку последствий решения о реорганизации или ликвидации организации культуры на основании обращения и документов (сведений), представленных учредителем организации культуры в соответствии с Порядком проведения оценки, а также документов (сведений), имеющихся в министерстве.</w:t>
      </w:r>
    </w:p>
    <w:p w:rsidR="00EE5417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lastRenderedPageBreak/>
        <w:t>10.Для выполнения возложенных</w:t>
      </w: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 xml:space="preserve"> функций комиссия при решении вопросов, входящих в ее компетенцию, имеет право:</w:t>
      </w:r>
    </w:p>
    <w:p w:rsidR="00EE5417" w:rsidRDefault="00EE5417" w:rsidP="00EE5417">
      <w:pPr>
        <w:autoSpaceDE w:val="0"/>
        <w:autoSpaceDN w:val="0"/>
        <w:adjustRightInd w:val="0"/>
        <w:ind w:firstLine="709"/>
        <w:jc w:val="both"/>
        <w:rPr>
          <w:rFonts w:ascii="Times New Roman" w:eastAsia="Liberation Serif" w:hAnsi="Times New Roman"/>
          <w:sz w:val="28"/>
          <w:szCs w:val="22"/>
          <w:highlight w:val="white"/>
        </w:rPr>
      </w:pPr>
      <w:r>
        <w:rPr>
          <w:rFonts w:ascii="Times New Roman" w:eastAsia="Liberation Serif" w:hAnsi="Times New Roman"/>
          <w:sz w:val="28"/>
          <w:szCs w:val="22"/>
          <w:highlight w:val="white"/>
        </w:rPr>
        <w:t>- запрашивать документы, материалы и информацию, необходимые для подготовки заключения, и устанавливать сроки их представления;</w:t>
      </w:r>
    </w:p>
    <w:p w:rsidR="00EE5417" w:rsidRPr="00A843D4" w:rsidRDefault="00EE5417" w:rsidP="00EE5417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8"/>
          <w:highlight w:val="white"/>
        </w:rPr>
      </w:pP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 xml:space="preserve">- создавать рабочие группы с привлечением экспертов и специалистов </w:t>
      </w:r>
      <w:r>
        <w:rPr>
          <w:rFonts w:ascii="Times New Roman" w:eastAsia="Liberation Serif" w:hAnsi="Times New Roman" w:cs="Times New Roman"/>
          <w:color w:val="000000" w:themeColor="text1"/>
          <w:sz w:val="28"/>
        </w:rPr>
        <w:t xml:space="preserve">на добровольной и </w:t>
      </w:r>
      <w:r w:rsidRPr="00A843D4">
        <w:rPr>
          <w:rFonts w:ascii="Times New Roman" w:eastAsia="Liberation Serif" w:hAnsi="Times New Roman" w:cs="Times New Roman"/>
          <w:sz w:val="28"/>
        </w:rPr>
        <w:t>безвозмездной основе</w:t>
      </w:r>
      <w:r w:rsidRPr="00A843D4">
        <w:rPr>
          <w:rFonts w:ascii="Times New Roman" w:eastAsia="Liberation Serif" w:hAnsi="Times New Roman" w:cs="Times New Roman"/>
          <w:sz w:val="28"/>
          <w:highlight w:val="white"/>
        </w:rPr>
        <w:t>.</w:t>
      </w:r>
    </w:p>
    <w:p w:rsidR="00EE5417" w:rsidRPr="00A843D4" w:rsidRDefault="00EE5417" w:rsidP="00EE5417">
      <w:pPr>
        <w:pStyle w:val="ConsPlusNormal"/>
        <w:ind w:firstLine="709"/>
        <w:jc w:val="both"/>
        <w:rPr>
          <w:rFonts w:ascii="Times New Roman" w:hAnsi="Times New Roman" w:cs="Times New Roman"/>
          <w:highlight w:val="white"/>
        </w:rPr>
      </w:pPr>
      <w:r w:rsidRPr="00A843D4">
        <w:rPr>
          <w:rFonts w:ascii="Times New Roman" w:eastAsia="Liberation Serif" w:hAnsi="Times New Roman" w:cs="Times New Roman"/>
          <w:sz w:val="28"/>
          <w:highlight w:val="white"/>
        </w:rPr>
        <w:t>11. По итогам работы комиссии оформляется положительное или отрицательное заключение, которое подписывается участвующими в заседании членами комиссии.</w:t>
      </w:r>
    </w:p>
    <w:p w:rsidR="00EE5417" w:rsidRPr="00A843D4" w:rsidRDefault="00EE5417" w:rsidP="00EE5417">
      <w:pPr>
        <w:pStyle w:val="ConsPlusNormal"/>
        <w:ind w:firstLine="709"/>
        <w:jc w:val="both"/>
        <w:rPr>
          <w:rFonts w:ascii="Times New Roman" w:hAnsi="Times New Roman" w:cs="Times New Roman"/>
          <w:highlight w:val="white"/>
        </w:rPr>
      </w:pPr>
      <w:r w:rsidRPr="00A843D4">
        <w:rPr>
          <w:rFonts w:ascii="Times New Roman" w:eastAsia="Liberation Serif" w:hAnsi="Times New Roman" w:cs="Times New Roman"/>
          <w:sz w:val="28"/>
          <w:highlight w:val="white"/>
        </w:rPr>
        <w:t>Член комиссии, не согласный с заключением, имеет право в письменном виде изложить свое особое мнение, которое приобщается к заключению.</w:t>
      </w:r>
    </w:p>
    <w:p w:rsidR="00EE5417" w:rsidRPr="00A843D4" w:rsidRDefault="00EE5417" w:rsidP="00EE54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highlight w:val="white"/>
        </w:rPr>
      </w:pPr>
      <w:r w:rsidRPr="00A843D4">
        <w:rPr>
          <w:rFonts w:ascii="Times New Roman" w:eastAsia="Liberation Serif" w:hAnsi="Times New Roman"/>
          <w:sz w:val="28"/>
          <w:highlight w:val="white"/>
        </w:rPr>
        <w:t xml:space="preserve">Заключение подготавливается и </w:t>
      </w:r>
      <w:r w:rsidRPr="00A843D4">
        <w:rPr>
          <w:rFonts w:ascii="Times New Roman" w:eastAsia="Liberation Serif" w:hAnsi="Times New Roman"/>
          <w:sz w:val="28"/>
          <w:szCs w:val="22"/>
          <w:highlight w:val="white"/>
        </w:rPr>
        <w:t>утверждается комиссией</w:t>
      </w:r>
      <w:r w:rsidRPr="00A843D4">
        <w:rPr>
          <w:rFonts w:ascii="Times New Roman" w:eastAsia="Liberation Serif" w:hAnsi="Times New Roman"/>
          <w:sz w:val="28"/>
          <w:highlight w:val="white"/>
        </w:rPr>
        <w:t xml:space="preserve"> в срок не </w:t>
      </w:r>
      <w:r w:rsidRPr="00A843D4">
        <w:rPr>
          <w:rFonts w:ascii="Times New Roman" w:eastAsia="Liberation Serif" w:hAnsi="Times New Roman"/>
          <w:sz w:val="28"/>
          <w:szCs w:val="22"/>
          <w:highlight w:val="white"/>
        </w:rPr>
        <w:t>позднее 10 рабочих дней с даты</w:t>
      </w:r>
      <w:r w:rsidRPr="00A843D4">
        <w:rPr>
          <w:rFonts w:ascii="Times New Roman" w:eastAsia="Liberation Serif" w:hAnsi="Times New Roman"/>
          <w:sz w:val="28"/>
          <w:highlight w:val="white"/>
        </w:rPr>
        <w:t xml:space="preserve"> проведения заседания комиссии. </w:t>
      </w:r>
    </w:p>
    <w:p w:rsidR="00EE5417" w:rsidRDefault="00EE5417" w:rsidP="00EE5417">
      <w:pPr>
        <w:pStyle w:val="ConsPlusNormal"/>
        <w:ind w:firstLine="709"/>
        <w:jc w:val="both"/>
      </w:pPr>
      <w:r w:rsidRPr="00A843D4">
        <w:rPr>
          <w:rFonts w:ascii="Times New Roman" w:eastAsia="Liberation Serif" w:hAnsi="Times New Roman" w:cs="Times New Roman"/>
          <w:sz w:val="28"/>
          <w:highlight w:val="white"/>
        </w:rPr>
        <w:t xml:space="preserve">12. Заключение оформляется </w:t>
      </w:r>
      <w:r>
        <w:rPr>
          <w:rFonts w:ascii="Times New Roman" w:eastAsia="Liberation Serif" w:hAnsi="Times New Roman" w:cs="Times New Roman"/>
          <w:sz w:val="28"/>
          <w:highlight w:val="white"/>
        </w:rPr>
        <w:t>по установленной министерством форме</w:t>
      </w:r>
      <w:r>
        <w:rPr>
          <w:rFonts w:ascii="Times New Roman" w:eastAsia="Liberation Serif" w:hAnsi="Times New Roman" w:cs="Times New Roman"/>
          <w:color w:val="000000" w:themeColor="text1"/>
          <w:sz w:val="28"/>
          <w:highlight w:val="white"/>
        </w:rPr>
        <w:t xml:space="preserve"> в двух экземплярах, один из которых направляется учредителю организации </w:t>
      </w:r>
      <w:r>
        <w:rPr>
          <w:rFonts w:ascii="Times New Roman" w:eastAsia="Liberation Serif" w:hAnsi="Times New Roman" w:cs="Times New Roman"/>
          <w:sz w:val="28"/>
          <w:highlight w:val="white"/>
        </w:rPr>
        <w:t>культуры в порядке, предусмотренном пунктом 6 Порядка проведения оценки</w:t>
      </w:r>
      <w:r>
        <w:rPr>
          <w:rFonts w:ascii="Times New Roman" w:eastAsia="Liberation Serif" w:hAnsi="Times New Roman" w:cs="Times New Roman"/>
          <w:color w:val="000000" w:themeColor="text1"/>
          <w:sz w:val="28"/>
        </w:rPr>
        <w:t>.</w:t>
      </w:r>
    </w:p>
    <w:p w:rsidR="00D80D92" w:rsidRPr="00190FF9" w:rsidRDefault="00D80D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80D92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85" w:rsidRDefault="00876085">
      <w:r>
        <w:separator/>
      </w:r>
    </w:p>
  </w:endnote>
  <w:endnote w:type="continuationSeparator" w:id="0">
    <w:p w:rsidR="00876085" w:rsidRDefault="0087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85" w:rsidRDefault="00876085">
      <w:r>
        <w:separator/>
      </w:r>
    </w:p>
  </w:footnote>
  <w:footnote w:type="continuationSeparator" w:id="0">
    <w:p w:rsidR="00876085" w:rsidRDefault="00876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E3EF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9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76085"/>
    <w:rsid w:val="008827E7"/>
    <w:rsid w:val="008A1696"/>
    <w:rsid w:val="008B0A9E"/>
    <w:rsid w:val="008C58FE"/>
    <w:rsid w:val="008E0165"/>
    <w:rsid w:val="008E456A"/>
    <w:rsid w:val="008E6C41"/>
    <w:rsid w:val="008F0816"/>
    <w:rsid w:val="008F6BB7"/>
    <w:rsid w:val="00900F42"/>
    <w:rsid w:val="009016B5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6AF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0D92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3EF0"/>
    <w:rsid w:val="00EE5417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80D9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80D9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2023-12-20T06:35:00Z</cp:lastPrinted>
  <dcterms:created xsi:type="dcterms:W3CDTF">2023-12-20T06:34:00Z</dcterms:created>
  <dcterms:modified xsi:type="dcterms:W3CDTF">2023-12-25T13:15:00Z</dcterms:modified>
</cp:coreProperties>
</file>