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18"/>
        <w:gridCol w:w="4251"/>
      </w:tblGrid>
      <w:tr w:rsidR="00190FF9" w:rsidRPr="00CE38EE" w:rsidTr="002B183F">
        <w:tc>
          <w:tcPr>
            <w:tcW w:w="3551" w:type="pct"/>
            <w:shd w:val="clear" w:color="auto" w:fill="auto"/>
          </w:tcPr>
          <w:p w:rsidR="00190FF9" w:rsidRPr="00CE38EE" w:rsidRDefault="00190FF9" w:rsidP="002B18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pct"/>
            <w:shd w:val="clear" w:color="auto" w:fill="auto"/>
          </w:tcPr>
          <w:p w:rsidR="00190FF9" w:rsidRDefault="00190FF9" w:rsidP="002B183F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B183F" w:rsidRPr="00CE38EE" w:rsidRDefault="002B183F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2C93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2C93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2B183F" w:rsidRPr="00CE38EE" w:rsidTr="002B183F">
        <w:tc>
          <w:tcPr>
            <w:tcW w:w="3551" w:type="pct"/>
            <w:shd w:val="clear" w:color="auto" w:fill="auto"/>
          </w:tcPr>
          <w:p w:rsidR="002B183F" w:rsidRPr="00CE38EE" w:rsidRDefault="002B183F" w:rsidP="002B18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pct"/>
            <w:shd w:val="clear" w:color="auto" w:fill="auto"/>
          </w:tcPr>
          <w:p w:rsidR="002B183F" w:rsidRPr="00CE38EE" w:rsidRDefault="00370F39" w:rsidP="002B1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19.12.2023 № 764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2B183F" w:rsidRPr="00CE38EE" w:rsidTr="002B183F">
        <w:tc>
          <w:tcPr>
            <w:tcW w:w="3551" w:type="pct"/>
            <w:shd w:val="clear" w:color="auto" w:fill="auto"/>
          </w:tcPr>
          <w:p w:rsidR="002B183F" w:rsidRPr="00CE38EE" w:rsidRDefault="002B183F" w:rsidP="002B18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pct"/>
            <w:shd w:val="clear" w:color="auto" w:fill="auto"/>
          </w:tcPr>
          <w:p w:rsidR="002B183F" w:rsidRPr="00CE38EE" w:rsidRDefault="002B183F" w:rsidP="002B18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83F" w:rsidRPr="00CE38EE" w:rsidTr="002B183F">
        <w:tc>
          <w:tcPr>
            <w:tcW w:w="3551" w:type="pct"/>
            <w:shd w:val="clear" w:color="auto" w:fill="auto"/>
          </w:tcPr>
          <w:p w:rsidR="002B183F" w:rsidRPr="00CE38EE" w:rsidRDefault="002B183F" w:rsidP="002B18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pct"/>
            <w:shd w:val="clear" w:color="auto" w:fill="auto"/>
          </w:tcPr>
          <w:p w:rsidR="002B183F" w:rsidRPr="00CE38EE" w:rsidRDefault="002B183F" w:rsidP="002B18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B183F" w:rsidRPr="00222C93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222C9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22C93">
        <w:rPr>
          <w:rFonts w:ascii="Times New Roman" w:hAnsi="Times New Roman"/>
          <w:sz w:val="28"/>
          <w:szCs w:val="28"/>
        </w:rPr>
        <w:t>П</w:t>
      </w:r>
      <w:proofErr w:type="gramEnd"/>
      <w:r w:rsidRPr="00222C93">
        <w:rPr>
          <w:rFonts w:ascii="Times New Roman" w:hAnsi="Times New Roman"/>
          <w:sz w:val="28"/>
          <w:szCs w:val="28"/>
        </w:rPr>
        <w:t xml:space="preserve"> А С П О Р Т</w:t>
      </w:r>
    </w:p>
    <w:p w:rsidR="002B183F" w:rsidRPr="00222C93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222C93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C93">
        <w:rPr>
          <w:rFonts w:ascii="Times New Roman" w:hAnsi="Times New Roman"/>
          <w:sz w:val="28"/>
          <w:szCs w:val="28"/>
        </w:rPr>
        <w:t>программы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C93">
        <w:rPr>
          <w:rFonts w:ascii="Times New Roman" w:hAnsi="Times New Roman"/>
          <w:sz w:val="28"/>
          <w:szCs w:val="28"/>
        </w:rPr>
        <w:t>«Развитие государственной ветеринарной службы»</w:t>
      </w:r>
    </w:p>
    <w:p w:rsidR="002B183F" w:rsidRPr="00222C93" w:rsidRDefault="002B183F" w:rsidP="002B183F">
      <w:pPr>
        <w:jc w:val="center"/>
        <w:rPr>
          <w:rFonts w:ascii="Times New Roman" w:hAnsi="Times New Roman"/>
          <w:sz w:val="28"/>
          <w:szCs w:val="28"/>
        </w:rPr>
      </w:pPr>
    </w:p>
    <w:p w:rsidR="002B183F" w:rsidRPr="00222C93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222C93">
        <w:rPr>
          <w:rFonts w:ascii="Times New Roman" w:hAnsi="Times New Roman"/>
          <w:sz w:val="28"/>
          <w:szCs w:val="28"/>
        </w:rPr>
        <w:t>1.1. Основные положения</w:t>
      </w:r>
    </w:p>
    <w:p w:rsidR="002B183F" w:rsidRPr="00997022" w:rsidRDefault="002B183F" w:rsidP="002B183F">
      <w:pPr>
        <w:rPr>
          <w:rFonts w:ascii="Times New Roman" w:hAnsi="Times New Roman"/>
          <w:sz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51"/>
        <w:gridCol w:w="11718"/>
      </w:tblGrid>
      <w:tr w:rsidR="002B183F" w:rsidRPr="00C66C8F" w:rsidTr="002B183F">
        <w:trPr>
          <w:trHeight w:val="190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66C8F" w:rsidRDefault="002B183F" w:rsidP="0038062E">
            <w:pPr>
              <w:rPr>
                <w:rFonts w:ascii="Times New Roman" w:hAnsi="Times New Roman"/>
              </w:rPr>
            </w:pPr>
            <w:r w:rsidRPr="00C66C8F">
              <w:rPr>
                <w:rFonts w:ascii="Times New Roman" w:hAnsi="Times New Roman"/>
              </w:rPr>
              <w:t>Куратор государственной программы Рязанской области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66C8F" w:rsidRDefault="002B183F" w:rsidP="0038062E">
            <w:pPr>
              <w:rPr>
                <w:rFonts w:ascii="Times New Roman" w:hAnsi="Times New Roman"/>
              </w:rPr>
            </w:pPr>
            <w:proofErr w:type="spellStart"/>
            <w:r w:rsidRPr="00C66C8F">
              <w:rPr>
                <w:rFonts w:ascii="Times New Roman" w:hAnsi="Times New Roman"/>
              </w:rPr>
              <w:t>Шаститко</w:t>
            </w:r>
            <w:proofErr w:type="spellEnd"/>
            <w:r w:rsidRPr="00C66C8F">
              <w:rPr>
                <w:rFonts w:ascii="Times New Roman" w:hAnsi="Times New Roman"/>
              </w:rPr>
              <w:t xml:space="preserve"> А.П., заместитель Председателя Правительства Рязанской области</w:t>
            </w:r>
          </w:p>
        </w:tc>
      </w:tr>
      <w:tr w:rsidR="002B183F" w:rsidRPr="00C66C8F" w:rsidTr="002B183F">
        <w:trPr>
          <w:trHeight w:val="268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66C8F" w:rsidRDefault="002B183F" w:rsidP="0038062E">
            <w:pPr>
              <w:rPr>
                <w:rFonts w:ascii="Times New Roman" w:hAnsi="Times New Roman"/>
              </w:rPr>
            </w:pPr>
            <w:r w:rsidRPr="00C66C8F">
              <w:rPr>
                <w:rFonts w:ascii="Times New Roman" w:hAnsi="Times New Roman"/>
              </w:rPr>
              <w:t>Ответственный исполнитель государственной программы</w:t>
            </w:r>
            <w:r>
              <w:rPr>
                <w:rFonts w:ascii="Times New Roman" w:hAnsi="Times New Roman"/>
              </w:rPr>
              <w:t xml:space="preserve"> </w:t>
            </w:r>
            <w:r w:rsidRPr="00C66C8F">
              <w:rPr>
                <w:rFonts w:ascii="Times New Roman" w:hAnsi="Times New Roman"/>
              </w:rPr>
              <w:t>Рязанской области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66C8F" w:rsidRDefault="002B183F" w:rsidP="003806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C66C8F">
              <w:rPr>
                <w:rFonts w:ascii="Times New Roman" w:hAnsi="Times New Roman"/>
              </w:rPr>
              <w:t>лавное управление ветеринарии Рязанской области (Балакирев М.А., начальник)</w:t>
            </w:r>
          </w:p>
        </w:tc>
      </w:tr>
      <w:tr w:rsidR="002B183F" w:rsidRPr="00C66C8F" w:rsidTr="002B183F">
        <w:trPr>
          <w:trHeight w:val="457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66C8F" w:rsidRDefault="002B183F" w:rsidP="0038062E">
            <w:pPr>
              <w:rPr>
                <w:rFonts w:ascii="Times New Roman" w:hAnsi="Times New Roman"/>
              </w:rPr>
            </w:pPr>
            <w:r w:rsidRPr="00C66C8F">
              <w:rPr>
                <w:rFonts w:ascii="Times New Roman" w:hAnsi="Times New Roman"/>
              </w:rPr>
              <w:t>Период реализации государственной программы</w:t>
            </w:r>
            <w:r>
              <w:rPr>
                <w:rFonts w:ascii="Times New Roman" w:hAnsi="Times New Roman"/>
              </w:rPr>
              <w:t xml:space="preserve"> </w:t>
            </w:r>
            <w:r w:rsidRPr="00C66C8F">
              <w:rPr>
                <w:rFonts w:ascii="Times New Roman" w:hAnsi="Times New Roman"/>
              </w:rPr>
              <w:t>Рязанской области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66C8F" w:rsidRDefault="002B183F" w:rsidP="0038062E">
            <w:pPr>
              <w:rPr>
                <w:rFonts w:ascii="Times New Roman" w:hAnsi="Times New Roman"/>
              </w:rPr>
            </w:pPr>
            <w:r w:rsidRPr="00C66C8F">
              <w:rPr>
                <w:rFonts w:ascii="Times New Roman" w:hAnsi="Times New Roman"/>
              </w:rPr>
              <w:t>2015-2030 годы.</w:t>
            </w:r>
          </w:p>
          <w:p w:rsidR="002B183F" w:rsidRPr="00C66C8F" w:rsidRDefault="002B183F" w:rsidP="0038062E">
            <w:pPr>
              <w:rPr>
                <w:rFonts w:ascii="Times New Roman" w:hAnsi="Times New Roman"/>
              </w:rPr>
            </w:pPr>
            <w:r w:rsidRPr="00C66C8F">
              <w:rPr>
                <w:rFonts w:ascii="Times New Roman" w:hAnsi="Times New Roman"/>
              </w:rPr>
              <w:t>Этап I: 2015-2021 годы.</w:t>
            </w:r>
          </w:p>
          <w:p w:rsidR="002B183F" w:rsidRPr="00C66C8F" w:rsidRDefault="002B183F" w:rsidP="0038062E">
            <w:pPr>
              <w:rPr>
                <w:rFonts w:ascii="Times New Roman" w:hAnsi="Times New Roman"/>
              </w:rPr>
            </w:pPr>
            <w:r w:rsidRPr="00C66C8F">
              <w:rPr>
                <w:rFonts w:ascii="Times New Roman" w:hAnsi="Times New Roman"/>
              </w:rPr>
              <w:t>Этап II: 2022-2030 годы</w:t>
            </w:r>
          </w:p>
        </w:tc>
      </w:tr>
      <w:tr w:rsidR="002B183F" w:rsidRPr="0074183F" w:rsidTr="002B183F">
        <w:trPr>
          <w:trHeight w:val="278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Цель государственной программы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Рязанской области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E44D1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B183F" w:rsidRPr="0074183F">
              <w:rPr>
                <w:rFonts w:ascii="Times New Roman" w:hAnsi="Times New Roman"/>
              </w:rPr>
              <w:t>беспечение эпизоотического благополучия, защиты населения от болезней, общих для человека и животных,</w:t>
            </w:r>
            <w:r w:rsidR="002B183F">
              <w:rPr>
                <w:rFonts w:ascii="Times New Roman" w:hAnsi="Times New Roman"/>
              </w:rPr>
              <w:t xml:space="preserve"> </w:t>
            </w:r>
            <w:r w:rsidR="002B183F" w:rsidRPr="0074183F">
              <w:rPr>
                <w:rFonts w:ascii="Times New Roman" w:hAnsi="Times New Roman"/>
              </w:rPr>
              <w:t>оперативного предотвращения распространения</w:t>
            </w:r>
            <w:r w:rsidR="002B183F">
              <w:rPr>
                <w:rFonts w:ascii="Times New Roman" w:hAnsi="Times New Roman"/>
              </w:rPr>
              <w:t xml:space="preserve"> </w:t>
            </w:r>
            <w:r w:rsidR="002B183F" w:rsidRPr="0074183F">
              <w:rPr>
                <w:rFonts w:ascii="Times New Roman" w:hAnsi="Times New Roman"/>
              </w:rPr>
              <w:t xml:space="preserve">и ликвидации </w:t>
            </w:r>
            <w:r w:rsidR="002B183F">
              <w:rPr>
                <w:rFonts w:ascii="Times New Roman" w:hAnsi="Times New Roman"/>
              </w:rPr>
              <w:t>100</w:t>
            </w:r>
            <w:r w:rsidR="00200011">
              <w:rPr>
                <w:rFonts w:ascii="Times New Roman" w:hAnsi="Times New Roman"/>
              </w:rPr>
              <w:t xml:space="preserve">% </w:t>
            </w:r>
            <w:r w:rsidR="002B183F">
              <w:rPr>
                <w:rFonts w:ascii="Times New Roman" w:hAnsi="Times New Roman"/>
              </w:rPr>
              <w:t xml:space="preserve"> </w:t>
            </w:r>
            <w:r w:rsidR="002B183F" w:rsidRPr="0074183F">
              <w:rPr>
                <w:rFonts w:ascii="Times New Roman" w:hAnsi="Times New Roman"/>
              </w:rPr>
              <w:t xml:space="preserve"> выявленных очагов заразных, в том числе особо опасных, болезней животных ежегодно до 2030 года</w:t>
            </w:r>
          </w:p>
        </w:tc>
      </w:tr>
      <w:tr w:rsidR="002B183F" w:rsidRPr="0074183F" w:rsidTr="002B183F">
        <w:trPr>
          <w:trHeight w:val="492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Направления (подпрограммы)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государственной программы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Рязанской области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trike/>
              </w:rPr>
            </w:pPr>
            <w:r w:rsidRPr="0074183F">
              <w:rPr>
                <w:rFonts w:ascii="Times New Roman" w:hAnsi="Times New Roman"/>
                <w:strike/>
              </w:rPr>
              <w:t>-</w:t>
            </w:r>
          </w:p>
        </w:tc>
      </w:tr>
      <w:tr w:rsidR="002B183F" w:rsidRPr="0074183F" w:rsidTr="002B183F">
        <w:trPr>
          <w:trHeight w:val="359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4439510,64544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тыс. рублей (в том числе с 2024 года –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2318582,79948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рублей)</w:t>
            </w:r>
          </w:p>
        </w:tc>
      </w:tr>
      <w:tr w:rsidR="002B183F" w:rsidRPr="0074183F" w:rsidTr="002B183F">
        <w:trPr>
          <w:trHeight w:val="77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E44D1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2B183F" w:rsidRPr="0074183F">
              <w:rPr>
                <w:rFonts w:ascii="Times New Roman" w:hAnsi="Times New Roman"/>
              </w:rPr>
              <w:t>ациональные цели: достойный, эффективный труд и успешное предпринимательство.</w:t>
            </w:r>
          </w:p>
          <w:p w:rsidR="002B183F" w:rsidRPr="0074183F" w:rsidRDefault="002B183F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Показатели национальных целей:</w:t>
            </w:r>
          </w:p>
          <w:p w:rsidR="002B183F" w:rsidRPr="0074183F" w:rsidRDefault="002B183F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- обеспечение темпа роста валового внутреннего продукта страны выше среднемирового при сохранении макроэкономической стабильности.</w:t>
            </w:r>
          </w:p>
          <w:p w:rsidR="002B183F" w:rsidRPr="0074183F" w:rsidRDefault="002B183F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Государственная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 xml:space="preserve">программа Российской Федерации: </w:t>
            </w:r>
          </w:p>
          <w:p w:rsidR="002B183F" w:rsidRPr="0074183F" w:rsidRDefault="002B183F" w:rsidP="002B183F">
            <w:pPr>
              <w:jc w:val="both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«Развитие сельского хозяйства и регулирования рынков сельскохозяйственной продукции, сырья и продовольствия»</w:t>
            </w:r>
          </w:p>
        </w:tc>
      </w:tr>
    </w:tbl>
    <w:p w:rsidR="002B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</w:p>
    <w:p w:rsidR="002B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</w:p>
    <w:p w:rsidR="002B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</w:p>
    <w:p w:rsidR="002B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lastRenderedPageBreak/>
        <w:t xml:space="preserve">1.2. Показатели государственной программы Рязанской области </w:t>
      </w: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908"/>
        <w:gridCol w:w="1131"/>
        <w:gridCol w:w="984"/>
        <w:gridCol w:w="644"/>
        <w:gridCol w:w="616"/>
        <w:gridCol w:w="616"/>
        <w:gridCol w:w="616"/>
        <w:gridCol w:w="616"/>
        <w:gridCol w:w="616"/>
        <w:gridCol w:w="616"/>
        <w:gridCol w:w="616"/>
        <w:gridCol w:w="1605"/>
        <w:gridCol w:w="1328"/>
        <w:gridCol w:w="2266"/>
      </w:tblGrid>
      <w:tr w:rsidR="002B183F" w:rsidRPr="0074183F" w:rsidTr="002B183F">
        <w:trPr>
          <w:trHeight w:val="290"/>
          <w:tblHeader/>
        </w:trPr>
        <w:tc>
          <w:tcPr>
            <w:tcW w:w="491" w:type="dxa"/>
            <w:vMerge w:val="restar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№ </w:t>
            </w:r>
            <w:proofErr w:type="gramStart"/>
            <w:r w:rsidRPr="0074183F">
              <w:rPr>
                <w:rFonts w:ascii="Times New Roman" w:hAnsi="Times New Roman"/>
              </w:rPr>
              <w:t>п</w:t>
            </w:r>
            <w:proofErr w:type="gramEnd"/>
            <w:r w:rsidRPr="0074183F">
              <w:rPr>
                <w:rFonts w:ascii="Times New Roman" w:hAnsi="Times New Roman"/>
              </w:rPr>
              <w:t>/п</w:t>
            </w:r>
          </w:p>
        </w:tc>
        <w:tc>
          <w:tcPr>
            <w:tcW w:w="1908" w:type="dxa"/>
            <w:vMerge w:val="restar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1" w:type="dxa"/>
            <w:vMerge w:val="restar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628" w:type="dxa"/>
            <w:gridSpan w:val="2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312" w:type="dxa"/>
            <w:gridSpan w:val="7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605" w:type="dxa"/>
            <w:vMerge w:val="restar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Документ, в соответствии с которым показатель определен как приоритетный</w:t>
            </w:r>
          </w:p>
        </w:tc>
        <w:tc>
          <w:tcPr>
            <w:tcW w:w="1328" w:type="dxa"/>
            <w:vMerge w:val="restar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Ответствен</w:t>
            </w:r>
            <w:r w:rsidR="00642CCC">
              <w:rPr>
                <w:rFonts w:ascii="Times New Roman" w:hAnsi="Times New Roman"/>
              </w:rPr>
              <w:t>-</w:t>
            </w:r>
          </w:p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4183F">
              <w:rPr>
                <w:rFonts w:ascii="Times New Roman" w:hAnsi="Times New Roman"/>
              </w:rPr>
              <w:t>ный</w:t>
            </w:r>
            <w:proofErr w:type="spellEnd"/>
            <w:r w:rsidRPr="0074183F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2266" w:type="dxa"/>
            <w:vMerge w:val="restart"/>
            <w:shd w:val="clear" w:color="auto" w:fill="FFFFFF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Связь с показателями национальных целей</w:t>
            </w:r>
          </w:p>
        </w:tc>
      </w:tr>
      <w:tr w:rsidR="002B183F" w:rsidRPr="0074183F" w:rsidTr="002B183F">
        <w:trPr>
          <w:trHeight w:val="509"/>
          <w:tblHeader/>
        </w:trPr>
        <w:tc>
          <w:tcPr>
            <w:tcW w:w="491" w:type="dxa"/>
            <w:vMerge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vMerge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vMerge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44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год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2024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2025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2026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2027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2028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2029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2030</w:t>
            </w:r>
          </w:p>
        </w:tc>
        <w:tc>
          <w:tcPr>
            <w:tcW w:w="1605" w:type="dxa"/>
            <w:vMerge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vMerge/>
            <w:shd w:val="clear" w:color="auto" w:fill="FFFFFF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</w:tr>
      <w:tr w:rsidR="002B183F" w:rsidRPr="0074183F" w:rsidTr="002B183F">
        <w:trPr>
          <w:trHeight w:val="64"/>
          <w:tblHeader/>
        </w:trPr>
        <w:tc>
          <w:tcPr>
            <w:tcW w:w="491" w:type="dxa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</w:t>
            </w:r>
          </w:p>
        </w:tc>
        <w:tc>
          <w:tcPr>
            <w:tcW w:w="1908" w:type="dxa"/>
            <w:vAlign w:val="center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 w:right="-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4</w:t>
            </w:r>
          </w:p>
        </w:tc>
        <w:tc>
          <w:tcPr>
            <w:tcW w:w="644" w:type="dxa"/>
            <w:vAlign w:val="center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  <w:vAlign w:val="center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6" w:type="dxa"/>
            <w:vAlign w:val="center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  <w:vAlign w:val="center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6" w:type="dxa"/>
            <w:vAlign w:val="center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05" w:type="dxa"/>
            <w:vAlign w:val="center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28" w:type="dxa"/>
            <w:vAlign w:val="center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6" w:type="dxa"/>
            <w:vAlign w:val="center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B183F" w:rsidRPr="0074183F" w:rsidTr="002B183F">
        <w:trPr>
          <w:trHeight w:val="234"/>
        </w:trPr>
        <w:tc>
          <w:tcPr>
            <w:tcW w:w="491" w:type="dxa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8" w:type="dxa"/>
            <w:gridSpan w:val="14"/>
          </w:tcPr>
          <w:p w:rsidR="002B183F" w:rsidRPr="0074183F" w:rsidRDefault="002B183F" w:rsidP="00E44D1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Цель: обеспечение эпизоотического благополучия, защиты населения от болезней, общих для человека и животных, оперативного предотвращения распространения и ликвидации </w:t>
            </w:r>
            <w:r w:rsidR="007C570D">
              <w:rPr>
                <w:rFonts w:ascii="Times New Roman" w:hAnsi="Times New Roman"/>
              </w:rPr>
              <w:t>100</w:t>
            </w:r>
            <w:r w:rsidR="00200011">
              <w:rPr>
                <w:rFonts w:ascii="Times New Roman" w:hAnsi="Times New Roman"/>
              </w:rPr>
              <w:t xml:space="preserve">% </w:t>
            </w:r>
            <w:r w:rsidRPr="0074183F">
              <w:rPr>
                <w:rFonts w:ascii="Times New Roman" w:hAnsi="Times New Roman"/>
              </w:rPr>
              <w:t>выявленных очагов заразных, в том числе особо опасных, болезней животных ежегодно до 2030 года</w:t>
            </w:r>
          </w:p>
        </w:tc>
      </w:tr>
      <w:tr w:rsidR="002B183F" w:rsidRPr="0074183F" w:rsidTr="002B183F">
        <w:trPr>
          <w:trHeight w:val="298"/>
        </w:trPr>
        <w:tc>
          <w:tcPr>
            <w:tcW w:w="491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1.1</w:t>
            </w:r>
          </w:p>
        </w:tc>
        <w:tc>
          <w:tcPr>
            <w:tcW w:w="1908" w:type="dxa"/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Оперативное предотвращение распространения и ликвидация выявленных очагов заразных, в том числе особо опасных, болезней животных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4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</w:tcPr>
          <w:p w:rsidR="002B183F" w:rsidRPr="002B183F" w:rsidRDefault="002B183F" w:rsidP="0038062E">
            <w:pPr>
              <w:pStyle w:val="af2"/>
              <w:spacing w:after="0" w:line="240" w:lineRule="auto"/>
              <w:ind w:left="2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B183F">
              <w:rPr>
                <w:rFonts w:ascii="Times New Roman" w:hAnsi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05" w:type="dxa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 xml:space="preserve">Указ </w:t>
            </w:r>
          </w:p>
          <w:p w:rsidR="00F65892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 xml:space="preserve">Президента Российской Федерации </w:t>
            </w:r>
            <w:r w:rsidRPr="0074183F">
              <w:rPr>
                <w:rFonts w:ascii="Times New Roman" w:hAnsi="Times New Roman"/>
                <w:sz w:val="20"/>
                <w:szCs w:val="20"/>
              </w:rPr>
              <w:br/>
              <w:t xml:space="preserve">от 21.07.2020 </w:t>
            </w:r>
          </w:p>
          <w:p w:rsidR="002B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 xml:space="preserve">№ 474 «О национальных целях развития Российской Федерации на период </w:t>
            </w:r>
            <w:proofErr w:type="gramStart"/>
            <w:r w:rsidRPr="0074183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7418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 xml:space="preserve">2030 года» </w:t>
            </w:r>
          </w:p>
        </w:tc>
        <w:tc>
          <w:tcPr>
            <w:tcW w:w="1328" w:type="dxa"/>
          </w:tcPr>
          <w:p w:rsidR="002B183F" w:rsidRPr="0074183F" w:rsidRDefault="002B183F" w:rsidP="0038062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83F">
              <w:rPr>
                <w:rFonts w:ascii="Times New Roman" w:hAnsi="Times New Roman"/>
                <w:sz w:val="20"/>
                <w:szCs w:val="20"/>
              </w:rPr>
              <w:t>ГУ ветеринарии РО</w:t>
            </w:r>
          </w:p>
        </w:tc>
        <w:tc>
          <w:tcPr>
            <w:tcW w:w="2266" w:type="dxa"/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4183F">
              <w:rPr>
                <w:rFonts w:ascii="Times New Roman" w:hAnsi="Times New Roman"/>
              </w:rPr>
              <w:t>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</w:tr>
    </w:tbl>
    <w:p w:rsidR="002B183F" w:rsidRPr="0074183F" w:rsidRDefault="002B183F" w:rsidP="002B183F">
      <w:pPr>
        <w:rPr>
          <w:rFonts w:ascii="Times New Roman" w:hAnsi="Times New Roman"/>
          <w:color w:val="FF0000"/>
          <w:sz w:val="16"/>
          <w:szCs w:val="16"/>
        </w:rPr>
      </w:pPr>
    </w:p>
    <w:p w:rsidR="002B183F" w:rsidRPr="0074183F" w:rsidRDefault="002B183F" w:rsidP="002B183F">
      <w:pPr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t>1.3. План достижения показателей</w:t>
      </w: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183F">
        <w:rPr>
          <w:rFonts w:ascii="Times New Roman" w:hAnsi="Times New Roman"/>
          <w:sz w:val="28"/>
          <w:szCs w:val="28"/>
        </w:rPr>
        <w:t>в 2024 году</w:t>
      </w:r>
    </w:p>
    <w:p w:rsidR="002B183F" w:rsidRPr="0074183F" w:rsidRDefault="002B183F" w:rsidP="002B183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96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07"/>
        <w:gridCol w:w="8309"/>
        <w:gridCol w:w="1589"/>
        <w:gridCol w:w="888"/>
        <w:gridCol w:w="888"/>
        <w:gridCol w:w="888"/>
        <w:gridCol w:w="1474"/>
      </w:tblGrid>
      <w:tr w:rsidR="005437F4" w:rsidRPr="0074183F" w:rsidTr="005437F4">
        <w:trPr>
          <w:trHeight w:val="349"/>
          <w:tblHeader/>
        </w:trPr>
        <w:tc>
          <w:tcPr>
            <w:tcW w:w="240" w:type="pct"/>
            <w:vMerge w:val="restart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№ </w:t>
            </w:r>
          </w:p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4183F">
              <w:rPr>
                <w:rFonts w:ascii="Times New Roman" w:hAnsi="Times New Roman"/>
              </w:rPr>
              <w:t>п</w:t>
            </w:r>
            <w:proofErr w:type="gramEnd"/>
            <w:r w:rsidRPr="0074183F">
              <w:rPr>
                <w:rFonts w:ascii="Times New Roman" w:hAnsi="Times New Roman"/>
              </w:rPr>
              <w:t>/п</w:t>
            </w:r>
          </w:p>
        </w:tc>
        <w:tc>
          <w:tcPr>
            <w:tcW w:w="2818" w:type="pct"/>
            <w:vMerge w:val="restart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39" w:type="pct"/>
            <w:vMerge w:val="restart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402" w:type="pct"/>
            <w:gridSpan w:val="4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Плановые значения по кварталам</w:t>
            </w:r>
          </w:p>
        </w:tc>
      </w:tr>
      <w:tr w:rsidR="005437F4" w:rsidRPr="0074183F" w:rsidTr="005437F4">
        <w:trPr>
          <w:trHeight w:val="146"/>
          <w:tblHeader/>
        </w:trPr>
        <w:tc>
          <w:tcPr>
            <w:tcW w:w="240" w:type="pct"/>
            <w:vMerge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8" w:type="pct"/>
            <w:vMerge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pct"/>
            <w:vMerge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301" w:type="pc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301" w:type="pc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i/>
              </w:rPr>
            </w:pPr>
            <w:r w:rsidRPr="0074183F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99" w:type="pct"/>
            <w:vAlign w:val="center"/>
          </w:tcPr>
          <w:p w:rsidR="002B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на конец </w:t>
            </w:r>
          </w:p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2024 года</w:t>
            </w:r>
          </w:p>
        </w:tc>
      </w:tr>
      <w:tr w:rsidR="005437F4" w:rsidRPr="0074183F" w:rsidTr="005437F4">
        <w:trPr>
          <w:trHeight w:val="233"/>
          <w:tblHeader/>
        </w:trPr>
        <w:tc>
          <w:tcPr>
            <w:tcW w:w="240" w:type="pct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</w:t>
            </w:r>
          </w:p>
        </w:tc>
        <w:tc>
          <w:tcPr>
            <w:tcW w:w="2818" w:type="pct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</w:t>
            </w:r>
          </w:p>
        </w:tc>
        <w:tc>
          <w:tcPr>
            <w:tcW w:w="539" w:type="pct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3</w:t>
            </w:r>
          </w:p>
        </w:tc>
        <w:tc>
          <w:tcPr>
            <w:tcW w:w="301" w:type="pct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4</w:t>
            </w:r>
          </w:p>
        </w:tc>
        <w:tc>
          <w:tcPr>
            <w:tcW w:w="301" w:type="pct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5</w:t>
            </w:r>
          </w:p>
        </w:tc>
        <w:tc>
          <w:tcPr>
            <w:tcW w:w="301" w:type="pct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6</w:t>
            </w:r>
          </w:p>
        </w:tc>
        <w:tc>
          <w:tcPr>
            <w:tcW w:w="499" w:type="pct"/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7</w:t>
            </w:r>
          </w:p>
        </w:tc>
      </w:tr>
      <w:tr w:rsidR="002B183F" w:rsidRPr="0074183F" w:rsidTr="005437F4">
        <w:trPr>
          <w:trHeight w:val="283"/>
        </w:trPr>
        <w:tc>
          <w:tcPr>
            <w:tcW w:w="240" w:type="pc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</w:t>
            </w:r>
          </w:p>
        </w:tc>
        <w:tc>
          <w:tcPr>
            <w:tcW w:w="4760" w:type="pct"/>
            <w:gridSpan w:val="6"/>
            <w:vAlign w:val="center"/>
          </w:tcPr>
          <w:p w:rsidR="002B183F" w:rsidRPr="0074183F" w:rsidRDefault="002B183F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Цель: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обеспечение эпизоотического благополучия, защиты населения от болезней, общих для человека и животных, оперативного предотвращения р</w:t>
            </w:r>
            <w:r>
              <w:rPr>
                <w:rFonts w:ascii="Times New Roman" w:hAnsi="Times New Roman"/>
              </w:rPr>
              <w:t>аспространения и ликвидации 100</w:t>
            </w:r>
            <w:r w:rsidR="00200011">
              <w:rPr>
                <w:rFonts w:ascii="Times New Roman" w:hAnsi="Times New Roman"/>
              </w:rPr>
              <w:t xml:space="preserve">% 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выявленных очагов заразных, в том числе особо опасных, болезней животных ежегодно до 2030 года</w:t>
            </w:r>
          </w:p>
        </w:tc>
      </w:tr>
      <w:tr w:rsidR="005437F4" w:rsidRPr="0074183F" w:rsidTr="005437F4">
        <w:trPr>
          <w:trHeight w:val="283"/>
        </w:trPr>
        <w:tc>
          <w:tcPr>
            <w:tcW w:w="240" w:type="pc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1.1</w:t>
            </w:r>
          </w:p>
        </w:tc>
        <w:tc>
          <w:tcPr>
            <w:tcW w:w="2818" w:type="pct"/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Оперативное предотвращение распространения и ликвидация выявленных очагов заразных, в том числе особо опасных, болезней животных</w:t>
            </w:r>
          </w:p>
        </w:tc>
        <w:tc>
          <w:tcPr>
            <w:tcW w:w="539" w:type="pc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i/>
              </w:rPr>
            </w:pPr>
            <w:r w:rsidRPr="0074183F">
              <w:rPr>
                <w:rFonts w:ascii="Times New Roman" w:hAnsi="Times New Roman"/>
              </w:rPr>
              <w:t>процент</w:t>
            </w:r>
          </w:p>
        </w:tc>
        <w:tc>
          <w:tcPr>
            <w:tcW w:w="301" w:type="pc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301" w:type="pc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301" w:type="pc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499" w:type="pct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</w:tr>
    </w:tbl>
    <w:p w:rsidR="002B183F" w:rsidRDefault="002B183F" w:rsidP="002B183F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44D1D" w:rsidRPr="0074183F" w:rsidRDefault="00E44D1D" w:rsidP="002B183F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lastRenderedPageBreak/>
        <w:t>1.4. Структура государственной программы Рязанской области</w:t>
      </w:r>
    </w:p>
    <w:p w:rsidR="002B183F" w:rsidRPr="002B183F" w:rsidRDefault="002B183F" w:rsidP="002B183F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381"/>
        <w:gridCol w:w="6358"/>
        <w:gridCol w:w="3164"/>
      </w:tblGrid>
      <w:tr w:rsidR="002B183F" w:rsidRPr="0074183F" w:rsidTr="002B183F">
        <w:trPr>
          <w:trHeight w:val="338"/>
          <w:tblHeader/>
        </w:trPr>
        <w:tc>
          <w:tcPr>
            <w:tcW w:w="766" w:type="dxa"/>
          </w:tcPr>
          <w:p w:rsidR="002B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№ </w:t>
            </w:r>
          </w:p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4183F">
              <w:rPr>
                <w:rFonts w:ascii="Times New Roman" w:hAnsi="Times New Roman"/>
              </w:rPr>
              <w:t>п</w:t>
            </w:r>
            <w:proofErr w:type="gramEnd"/>
            <w:r w:rsidRPr="0074183F">
              <w:rPr>
                <w:rFonts w:ascii="Times New Roman" w:hAnsi="Times New Roman"/>
              </w:rPr>
              <w:t>/п</w:t>
            </w:r>
          </w:p>
        </w:tc>
        <w:tc>
          <w:tcPr>
            <w:tcW w:w="4381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Задача структурного элемента </w:t>
            </w:r>
          </w:p>
        </w:tc>
        <w:tc>
          <w:tcPr>
            <w:tcW w:w="6358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64" w:type="dxa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Связь</w:t>
            </w:r>
          </w:p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с показателями государственной программы Рязанской области</w:t>
            </w:r>
          </w:p>
        </w:tc>
      </w:tr>
    </w:tbl>
    <w:p w:rsidR="002B183F" w:rsidRPr="002B183F" w:rsidRDefault="002B183F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66"/>
        <w:gridCol w:w="4381"/>
        <w:gridCol w:w="6358"/>
        <w:gridCol w:w="3164"/>
      </w:tblGrid>
      <w:tr w:rsidR="002B183F" w:rsidRPr="0074183F" w:rsidTr="002B183F">
        <w:trPr>
          <w:trHeight w:val="102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strike/>
              </w:rPr>
            </w:pPr>
            <w:r w:rsidRPr="0074183F">
              <w:rPr>
                <w:rFonts w:ascii="Times New Roman" w:hAnsi="Times New Roman"/>
                <w:strike/>
              </w:rPr>
              <w:t>4</w:t>
            </w:r>
          </w:p>
        </w:tc>
      </w:tr>
      <w:tr w:rsidR="002B183F" w:rsidRPr="0074183F" w:rsidTr="002B183F">
        <w:trPr>
          <w:trHeight w:val="24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1.1</w:t>
            </w:r>
          </w:p>
        </w:tc>
        <w:tc>
          <w:tcPr>
            <w:tcW w:w="1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183F">
              <w:rPr>
                <w:rFonts w:ascii="Times New Roman" w:hAnsi="Times New Roman" w:cs="Times New Roman"/>
                <w:sz w:val="20"/>
              </w:rPr>
              <w:t>Региональные проекты, входящие в национальные проекты</w:t>
            </w:r>
          </w:p>
        </w:tc>
      </w:tr>
      <w:tr w:rsidR="002B183F" w:rsidRPr="0074183F" w:rsidTr="007C570D">
        <w:trPr>
          <w:trHeight w:val="27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1.1.1</w:t>
            </w:r>
          </w:p>
        </w:tc>
        <w:tc>
          <w:tcPr>
            <w:tcW w:w="1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4183F">
              <w:rPr>
                <w:rFonts w:ascii="Times New Roman" w:hAnsi="Times New Roman"/>
              </w:rPr>
              <w:t>Региональный проект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«</w:t>
            </w:r>
            <w:r w:rsidRPr="0074183F">
              <w:rPr>
                <w:rFonts w:ascii="Times New Roman" w:hAnsi="Times New Roman"/>
                <w:bCs/>
              </w:rPr>
              <w:t>Экспорт продукции АПК (Рязанская область)</w:t>
            </w:r>
            <w:r w:rsidRPr="0074183F">
              <w:rPr>
                <w:rFonts w:ascii="Times New Roman" w:hAnsi="Times New Roman"/>
              </w:rPr>
              <w:t>»</w:t>
            </w:r>
          </w:p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(</w:t>
            </w:r>
            <w:proofErr w:type="spellStart"/>
            <w:r w:rsidRPr="0074183F">
              <w:rPr>
                <w:rFonts w:ascii="Times New Roman" w:hAnsi="Times New Roman"/>
              </w:rPr>
              <w:t>Шаститко</w:t>
            </w:r>
            <w:proofErr w:type="spellEnd"/>
            <w:r w:rsidRPr="0074183F">
              <w:rPr>
                <w:rFonts w:ascii="Times New Roman" w:hAnsi="Times New Roman"/>
              </w:rPr>
              <w:t xml:space="preserve"> А.П. </w:t>
            </w:r>
            <w:r>
              <w:rPr>
                <w:rFonts w:ascii="Times New Roman" w:hAnsi="Times New Roman"/>
              </w:rPr>
              <w:t>–</w:t>
            </w:r>
            <w:r w:rsidRPr="0074183F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2B183F" w:rsidRPr="0074183F" w:rsidTr="007C570D">
        <w:trPr>
          <w:trHeight w:val="208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Default="002B183F" w:rsidP="0038062E">
            <w:pPr>
              <w:rPr>
                <w:rFonts w:ascii="Times New Roman" w:hAnsi="Times New Roman"/>
              </w:rPr>
            </w:pPr>
            <w:proofErr w:type="gramStart"/>
            <w:r w:rsidRPr="0074183F">
              <w:rPr>
                <w:rFonts w:ascii="Times New Roman" w:hAnsi="Times New Roman"/>
              </w:rPr>
              <w:t>Ответственный</w:t>
            </w:r>
            <w:proofErr w:type="gramEnd"/>
            <w:r w:rsidRPr="0074183F">
              <w:rPr>
                <w:rFonts w:ascii="Times New Roman" w:hAnsi="Times New Roman"/>
              </w:rPr>
              <w:t xml:space="preserve"> за реализацию: </w:t>
            </w:r>
          </w:p>
          <w:p w:rsidR="002B183F" w:rsidRPr="0074183F" w:rsidRDefault="002B183F" w:rsidP="002B183F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ГУ</w:t>
            </w:r>
            <w:r w:rsidR="003D29E1"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ветеринарии РО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Срок реализации: 2018-2024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2B183F" w:rsidRPr="0074183F" w:rsidTr="002B183F">
        <w:trPr>
          <w:trHeight w:val="112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1.1.1.1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Общественно значимый результат</w:t>
            </w:r>
          </w:p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«Создана сквозная система финансовой и нефинансовой поддержки на всех этапах жизненного цикла проекта по экспорту продукции АПК»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2B183F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увеличен объем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проводимых исследований</w:t>
            </w:r>
            <w:r w:rsidR="007C570D">
              <w:rPr>
                <w:rFonts w:ascii="Times New Roman" w:hAnsi="Times New Roman"/>
              </w:rPr>
              <w:t>,</w:t>
            </w:r>
            <w:r w:rsidRPr="0074183F">
              <w:rPr>
                <w:rFonts w:ascii="Times New Roman" w:hAnsi="Times New Roman"/>
              </w:rPr>
              <w:t xml:space="preserve"> осуществляемых государственными ветеринарными учреждениями в целях выдачи протоколов испытаний на продукцию сельхозпредприятий для экспорта в другие регионы страны и за е</w:t>
            </w:r>
            <w:r>
              <w:rPr>
                <w:rFonts w:ascii="Times New Roman" w:hAnsi="Times New Roman"/>
              </w:rPr>
              <w:t>е</w:t>
            </w:r>
            <w:r w:rsidRPr="0074183F">
              <w:rPr>
                <w:rFonts w:ascii="Times New Roman" w:hAnsi="Times New Roman"/>
              </w:rPr>
              <w:t xml:space="preserve"> пределы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74183F">
              <w:rPr>
                <w:rFonts w:ascii="Times New Roman" w:hAnsi="Times New Roman"/>
              </w:rPr>
              <w:t>оперативное предотвращение распространения и ликвидация выявленных очагов заразных, в том числе особо опасных, болезней животных</w:t>
            </w:r>
          </w:p>
        </w:tc>
      </w:tr>
      <w:tr w:rsidR="002B183F" w:rsidRPr="0074183F" w:rsidTr="002B183F">
        <w:trPr>
          <w:trHeight w:val="3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1.2</w:t>
            </w:r>
          </w:p>
        </w:tc>
        <w:tc>
          <w:tcPr>
            <w:tcW w:w="1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2B183F" w:rsidRPr="0074183F" w:rsidTr="002B183F">
        <w:trPr>
          <w:trHeight w:val="17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1.3</w:t>
            </w:r>
          </w:p>
        </w:tc>
        <w:tc>
          <w:tcPr>
            <w:tcW w:w="1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2B183F" w:rsidRPr="0074183F" w:rsidTr="007C570D">
        <w:trPr>
          <w:trHeight w:val="17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1.3.1</w:t>
            </w:r>
          </w:p>
        </w:tc>
        <w:tc>
          <w:tcPr>
            <w:tcW w:w="1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Ведомственный проект «Укрепление материально-технической базы государственных бюджетных учреждений ветеринарии Рязанской области»</w:t>
            </w:r>
          </w:p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(</w:t>
            </w:r>
            <w:proofErr w:type="spellStart"/>
            <w:r w:rsidRPr="0074183F">
              <w:rPr>
                <w:rFonts w:ascii="Times New Roman" w:hAnsi="Times New Roman"/>
              </w:rPr>
              <w:t>Шаститко</w:t>
            </w:r>
            <w:proofErr w:type="spellEnd"/>
            <w:r w:rsidRPr="0074183F">
              <w:rPr>
                <w:rFonts w:ascii="Times New Roman" w:hAnsi="Times New Roman"/>
              </w:rPr>
              <w:t xml:space="preserve"> А.П. </w:t>
            </w:r>
            <w:r>
              <w:rPr>
                <w:rFonts w:ascii="Times New Roman" w:hAnsi="Times New Roman"/>
              </w:rPr>
              <w:t>–</w:t>
            </w:r>
            <w:r w:rsidRPr="0074183F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2B183F" w:rsidRPr="0074183F" w:rsidTr="007C570D">
        <w:trPr>
          <w:trHeight w:val="171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Default="002B183F" w:rsidP="0038062E">
            <w:pPr>
              <w:rPr>
                <w:rFonts w:ascii="Times New Roman" w:hAnsi="Times New Roman"/>
              </w:rPr>
            </w:pPr>
            <w:proofErr w:type="gramStart"/>
            <w:r w:rsidRPr="0074183F">
              <w:rPr>
                <w:rFonts w:ascii="Times New Roman" w:hAnsi="Times New Roman"/>
              </w:rPr>
              <w:t>Ответственный</w:t>
            </w:r>
            <w:proofErr w:type="gramEnd"/>
            <w:r w:rsidRPr="0074183F">
              <w:rPr>
                <w:rFonts w:ascii="Times New Roman" w:hAnsi="Times New Roman"/>
              </w:rPr>
              <w:t xml:space="preserve"> за реализацию: </w:t>
            </w:r>
          </w:p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ГУ ветеринарии РО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Срок реализации:</w:t>
            </w:r>
            <w:r w:rsidR="007C570D"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2024-2030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-</w:t>
            </w:r>
          </w:p>
        </w:tc>
      </w:tr>
      <w:tr w:rsidR="002B183F" w:rsidRPr="0074183F" w:rsidTr="002B183F">
        <w:trPr>
          <w:trHeight w:val="109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1.3.1.1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Задача</w:t>
            </w:r>
          </w:p>
          <w:p w:rsidR="002B183F" w:rsidRPr="0074183F" w:rsidRDefault="002B183F" w:rsidP="003806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183F">
              <w:rPr>
                <w:rFonts w:ascii="Times New Roman" w:hAnsi="Times New Roman" w:cs="Times New Roman"/>
                <w:sz w:val="20"/>
              </w:rPr>
              <w:t>«Обеспечение ветеринарного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4183F">
              <w:rPr>
                <w:rFonts w:ascii="Times New Roman" w:hAnsi="Times New Roman" w:cs="Times New Roman"/>
                <w:sz w:val="20"/>
              </w:rPr>
              <w:t>благополучия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4183F">
              <w:rPr>
                <w:rFonts w:ascii="Times New Roman" w:hAnsi="Times New Roman" w:cs="Times New Roman"/>
                <w:sz w:val="20"/>
              </w:rPr>
              <w:t>на территории Рязанской области</w:t>
            </w:r>
            <w:r w:rsidRPr="0074183F">
              <w:rPr>
                <w:rFonts w:ascii="Times New Roman" w:hAnsi="Times New Roman"/>
                <w:sz w:val="20"/>
              </w:rPr>
              <w:t>»</w:t>
            </w:r>
          </w:p>
          <w:p w:rsidR="002B183F" w:rsidRPr="0074183F" w:rsidRDefault="002B183F" w:rsidP="0038062E">
            <w:pPr>
              <w:rPr>
                <w:rFonts w:ascii="Times New Roman" w:hAnsi="Times New Roman"/>
              </w:rPr>
            </w:pPr>
          </w:p>
          <w:p w:rsidR="002B183F" w:rsidRPr="0074183F" w:rsidRDefault="002B183F" w:rsidP="0038062E">
            <w:pPr>
              <w:rPr>
                <w:rFonts w:ascii="Times New Roman" w:hAnsi="Times New Roman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4183F">
              <w:rPr>
                <w:rFonts w:ascii="Times New Roman" w:hAnsi="Times New Roman"/>
              </w:rPr>
              <w:t>беспечено повышение качества ветеринарных услуг в Рязанской области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4183F">
              <w:rPr>
                <w:rFonts w:ascii="Times New Roman" w:hAnsi="Times New Roman"/>
              </w:rPr>
              <w:t>перативное предотвращение распространения и ликвидация выявленных очагов заразных, в том числе особо опасных, болезней животных</w:t>
            </w:r>
          </w:p>
        </w:tc>
      </w:tr>
      <w:tr w:rsidR="002B183F" w:rsidRPr="0074183F" w:rsidTr="007C570D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1.3.2</w:t>
            </w:r>
          </w:p>
        </w:tc>
        <w:tc>
          <w:tcPr>
            <w:tcW w:w="1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Ведомственный проект «Создание условий содержания животных без владельцев»</w:t>
            </w:r>
          </w:p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(</w:t>
            </w:r>
            <w:proofErr w:type="spellStart"/>
            <w:r w:rsidRPr="0074183F">
              <w:rPr>
                <w:rFonts w:ascii="Times New Roman" w:hAnsi="Times New Roman"/>
              </w:rPr>
              <w:t>Шаститко</w:t>
            </w:r>
            <w:proofErr w:type="spellEnd"/>
            <w:r w:rsidRPr="0074183F">
              <w:rPr>
                <w:rFonts w:ascii="Times New Roman" w:hAnsi="Times New Roman"/>
              </w:rPr>
              <w:t xml:space="preserve"> А.П. </w:t>
            </w:r>
            <w:r>
              <w:rPr>
                <w:rFonts w:ascii="Times New Roman" w:hAnsi="Times New Roman"/>
              </w:rPr>
              <w:t>–</w:t>
            </w:r>
            <w:r w:rsidRPr="0074183F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2B183F" w:rsidRPr="0074183F" w:rsidTr="007C570D">
        <w:trPr>
          <w:trHeight w:val="171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Default="002B183F" w:rsidP="0038062E">
            <w:pPr>
              <w:rPr>
                <w:rFonts w:ascii="Times New Roman" w:hAnsi="Times New Roman"/>
              </w:rPr>
            </w:pPr>
            <w:proofErr w:type="gramStart"/>
            <w:r w:rsidRPr="0074183F">
              <w:rPr>
                <w:rFonts w:ascii="Times New Roman" w:hAnsi="Times New Roman"/>
              </w:rPr>
              <w:t>Ответственный</w:t>
            </w:r>
            <w:proofErr w:type="gramEnd"/>
            <w:r w:rsidRPr="0074183F">
              <w:rPr>
                <w:rFonts w:ascii="Times New Roman" w:hAnsi="Times New Roman"/>
              </w:rPr>
              <w:t xml:space="preserve"> за реализацию:</w:t>
            </w:r>
          </w:p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 ГУ ветеринарии РО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Срок реализации:</w:t>
            </w:r>
            <w:r w:rsidR="007C570D"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>2024-2030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</w:tr>
      <w:tr w:rsidR="002B183F" w:rsidRPr="0074183F" w:rsidTr="002B183F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1.3.2.1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Задача</w:t>
            </w:r>
          </w:p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«Создание условий для осуществления деятельности по обращению с животными без владельцев»</w:t>
            </w:r>
          </w:p>
          <w:p w:rsidR="002B183F" w:rsidRPr="0074183F" w:rsidRDefault="002B183F" w:rsidP="0038062E">
            <w:pPr>
              <w:rPr>
                <w:rFonts w:ascii="Times New Roman" w:hAnsi="Times New Roman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обеспечено строительство приюта для животных, в целях содержания животных без владельцев и оказания своевременной и квалифицированной ветеринарной помощи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оперативное предотвращение распространения и ликвидация выявленных очагов заразных, в том числе особо опасных, болезней животных</w:t>
            </w:r>
          </w:p>
        </w:tc>
      </w:tr>
      <w:tr w:rsidR="002B183F" w:rsidRPr="0074183F" w:rsidTr="007C570D">
        <w:trPr>
          <w:trHeight w:val="13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1.4</w:t>
            </w:r>
          </w:p>
        </w:tc>
        <w:tc>
          <w:tcPr>
            <w:tcW w:w="1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Комплекс процессных мероприятий «Обеспечение эпизоотического благополучия на территории Рязанской области»</w:t>
            </w:r>
          </w:p>
        </w:tc>
      </w:tr>
      <w:tr w:rsidR="002B183F" w:rsidRPr="0074183F" w:rsidTr="007C570D">
        <w:trPr>
          <w:trHeight w:val="214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Default="002B183F" w:rsidP="0038062E">
            <w:pPr>
              <w:rPr>
                <w:rFonts w:ascii="Times New Roman" w:hAnsi="Times New Roman"/>
              </w:rPr>
            </w:pPr>
            <w:proofErr w:type="gramStart"/>
            <w:r w:rsidRPr="0074183F">
              <w:rPr>
                <w:rFonts w:ascii="Times New Roman" w:hAnsi="Times New Roman"/>
              </w:rPr>
              <w:t>Ответственный</w:t>
            </w:r>
            <w:proofErr w:type="gramEnd"/>
            <w:r w:rsidRPr="0074183F">
              <w:rPr>
                <w:rFonts w:ascii="Times New Roman" w:hAnsi="Times New Roman"/>
              </w:rPr>
              <w:t xml:space="preserve"> за реализацию: </w:t>
            </w:r>
          </w:p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ГУ ветеринарии РО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</w:tr>
      <w:tr w:rsidR="002B183F" w:rsidRPr="00A22756" w:rsidTr="002B183F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1.4.1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Задача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lastRenderedPageBreak/>
              <w:t>«Осуществление мер по предупреждению и ликвидации заразных, в том числе особо опасных, и массовых незаразных болезней животных»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Default="002B183F" w:rsidP="003806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Pr="0074183F">
              <w:rPr>
                <w:rFonts w:ascii="Times New Roman" w:hAnsi="Times New Roman"/>
              </w:rPr>
              <w:t xml:space="preserve">беспечено благополучие эпизоотической обстановки для населения </w:t>
            </w:r>
          </w:p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lastRenderedPageBreak/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74183F">
              <w:rPr>
                <w:rFonts w:ascii="Times New Roman" w:hAnsi="Times New Roman"/>
              </w:rPr>
              <w:t xml:space="preserve">предприятий агропромышленного комплекса Рязанской области </w:t>
            </w:r>
            <w:proofErr w:type="gramStart"/>
            <w:r w:rsidRPr="0074183F">
              <w:rPr>
                <w:rFonts w:ascii="Times New Roman" w:hAnsi="Times New Roman"/>
              </w:rPr>
              <w:t>позволяющее</w:t>
            </w:r>
            <w:proofErr w:type="gramEnd"/>
            <w:r w:rsidRPr="0074183F">
              <w:rPr>
                <w:rFonts w:ascii="Times New Roman" w:hAnsi="Times New Roman"/>
              </w:rPr>
              <w:t xml:space="preserve"> выполнить задачи, определенные Стратегией социально-экономического развития Рязанской области до 2030 года в части развития животноводства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A22756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lastRenderedPageBreak/>
              <w:t xml:space="preserve">оперативное предотвращение </w:t>
            </w:r>
            <w:r w:rsidRPr="0074183F">
              <w:rPr>
                <w:rFonts w:ascii="Times New Roman" w:hAnsi="Times New Roman"/>
              </w:rPr>
              <w:lastRenderedPageBreak/>
              <w:t>распространения и ликвидация выявленных очагов заразных, в том числе особо опасных, болезней животных</w:t>
            </w:r>
          </w:p>
        </w:tc>
      </w:tr>
      <w:tr w:rsidR="002B183F" w:rsidRPr="00A22756" w:rsidTr="002B183F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A22756" w:rsidRDefault="002B183F" w:rsidP="003806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</w:t>
            </w:r>
            <w:r w:rsidRPr="00A22756">
              <w:rPr>
                <w:rFonts w:ascii="Times New Roman" w:hAnsi="Times New Roman"/>
              </w:rPr>
              <w:t>.2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A22756" w:rsidRDefault="002B183F" w:rsidP="0038062E">
            <w:pPr>
              <w:rPr>
                <w:rFonts w:ascii="Times New Roman" w:hAnsi="Times New Roman"/>
              </w:rPr>
            </w:pPr>
            <w:r w:rsidRPr="00A22756">
              <w:rPr>
                <w:rFonts w:ascii="Times New Roman" w:hAnsi="Times New Roman"/>
              </w:rPr>
              <w:t xml:space="preserve">Задача </w:t>
            </w:r>
          </w:p>
          <w:p w:rsidR="002B183F" w:rsidRPr="00A22756" w:rsidRDefault="002B183F" w:rsidP="0038062E">
            <w:r w:rsidRPr="00A22756">
              <w:rPr>
                <w:rFonts w:ascii="Times New Roman" w:hAnsi="Times New Roman"/>
              </w:rPr>
              <w:t>«Совершенствование кадрового обеспечения ГБУВРО»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C23907" w:rsidRDefault="002B183F" w:rsidP="0038062E">
            <w:pPr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обеспечено повышение квалификации</w:t>
            </w:r>
            <w:r>
              <w:rPr>
                <w:rFonts w:ascii="Times New Roman" w:hAnsi="Times New Roman"/>
              </w:rPr>
              <w:t xml:space="preserve"> </w:t>
            </w:r>
            <w:r w:rsidRPr="00C23907">
              <w:rPr>
                <w:rFonts w:ascii="Times New Roman" w:hAnsi="Times New Roman"/>
              </w:rPr>
              <w:t>специалистов в области ветеринарии, привлечение молодых специалистов, в том числе на основании договоров о целевом обучении, предоставление мер поддержки специалистам в области ветеринарии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C23907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оперативное предотвращение распространения и ликвидация выявленных очагов заразных, в том числе особо опасных, болезней животных</w:t>
            </w:r>
          </w:p>
        </w:tc>
      </w:tr>
      <w:tr w:rsidR="002B183F" w:rsidRPr="0074183F" w:rsidTr="002B183F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1.4.3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Задача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«Организация мероприятий при осуществлении деятельности по обращению с животными без владельцев»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обеспечено проведение мероприятий по обращению с животными без владельцев, предусмотренных действующим законодательством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оперативное предотвращение распространения и ликвидация выявленных очагов заразных, в том числе особо опасных, болезней животных</w:t>
            </w:r>
          </w:p>
        </w:tc>
      </w:tr>
      <w:tr w:rsidR="002B183F" w:rsidRPr="0074183F" w:rsidTr="002B183F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1.4.4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Задача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E44D1D" w:rsidP="002B18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B183F" w:rsidRPr="0074183F">
              <w:rPr>
                <w:rFonts w:ascii="Times New Roman" w:hAnsi="Times New Roman"/>
              </w:rPr>
              <w:t xml:space="preserve">озданы условия для эффективного исполнения государственных функций </w:t>
            </w:r>
            <w:r w:rsidR="002B183F">
              <w:rPr>
                <w:rFonts w:ascii="Times New Roman" w:hAnsi="Times New Roman"/>
              </w:rPr>
              <w:t xml:space="preserve"> </w:t>
            </w:r>
            <w:r w:rsidR="002B183F" w:rsidRPr="0074183F">
              <w:rPr>
                <w:rFonts w:ascii="Times New Roman" w:hAnsi="Times New Roman"/>
              </w:rPr>
              <w:t>ГУ ветеринарии РО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</w:p>
        </w:tc>
      </w:tr>
    </w:tbl>
    <w:p w:rsidR="002B183F" w:rsidRPr="0074183F" w:rsidRDefault="002B183F" w:rsidP="002B183F">
      <w:pPr>
        <w:jc w:val="right"/>
        <w:rPr>
          <w:rFonts w:ascii="Times New Roman" w:hAnsi="Times New Roman"/>
          <w:color w:val="FF0000"/>
        </w:rPr>
      </w:pPr>
    </w:p>
    <w:p w:rsidR="002B183F" w:rsidRPr="0074183F" w:rsidRDefault="002B183F" w:rsidP="002B183F">
      <w:pPr>
        <w:jc w:val="center"/>
        <w:rPr>
          <w:rFonts w:ascii="Times New Roman" w:hAnsi="Times New Roman"/>
          <w:sz w:val="24"/>
          <w:szCs w:val="24"/>
        </w:rPr>
      </w:pPr>
      <w:r w:rsidRPr="0074183F">
        <w:rPr>
          <w:rFonts w:ascii="Times New Roman" w:hAnsi="Times New Roman"/>
          <w:sz w:val="24"/>
          <w:szCs w:val="24"/>
        </w:rPr>
        <w:t xml:space="preserve">1.5. Финансовое обеспечение государственной программы Рязанской области </w:t>
      </w:r>
    </w:p>
    <w:p w:rsidR="002B183F" w:rsidRPr="0074183F" w:rsidRDefault="00E44D1D" w:rsidP="00E44D1D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</w:rPr>
        <w:t>(</w:t>
      </w:r>
      <w:r w:rsidRPr="002B183F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97"/>
        <w:gridCol w:w="3424"/>
        <w:gridCol w:w="1319"/>
        <w:gridCol w:w="1319"/>
        <w:gridCol w:w="1319"/>
        <w:gridCol w:w="1319"/>
        <w:gridCol w:w="1319"/>
        <w:gridCol w:w="1319"/>
        <w:gridCol w:w="1319"/>
        <w:gridCol w:w="1415"/>
      </w:tblGrid>
      <w:tr w:rsidR="002B183F" w:rsidRPr="002B183F" w:rsidTr="002B183F">
        <w:trPr>
          <w:trHeight w:val="101"/>
          <w:tblHeader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№ </w:t>
            </w:r>
            <w:proofErr w:type="gramStart"/>
            <w:r w:rsidRPr="002B183F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2B183F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10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E44D1D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Объем финансового обеспечения по годам реализации </w:t>
            </w:r>
          </w:p>
        </w:tc>
      </w:tr>
      <w:tr w:rsidR="002B183F" w:rsidRPr="002B183F" w:rsidTr="002B183F">
        <w:trPr>
          <w:trHeight w:val="64"/>
          <w:tblHeader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2B183F" w:rsidRPr="002B183F" w:rsidRDefault="002B183F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97"/>
        <w:gridCol w:w="3424"/>
        <w:gridCol w:w="1319"/>
        <w:gridCol w:w="1319"/>
        <w:gridCol w:w="1319"/>
        <w:gridCol w:w="1319"/>
        <w:gridCol w:w="1319"/>
        <w:gridCol w:w="1319"/>
        <w:gridCol w:w="1319"/>
        <w:gridCol w:w="1415"/>
      </w:tblGrid>
      <w:tr w:rsidR="002B183F" w:rsidRPr="002B183F" w:rsidTr="002B183F">
        <w:trPr>
          <w:trHeight w:val="282"/>
          <w:tblHeader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7C570D" w:rsidRPr="002B183F" w:rsidTr="00E11DE8">
        <w:trPr>
          <w:trHeight w:val="20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371918,05834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317443,81219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317347,81219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327968,27919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327968,27919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327968,27919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327968,27919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2318582,79948</w:t>
            </w:r>
          </w:p>
        </w:tc>
      </w:tr>
      <w:tr w:rsidR="007C570D" w:rsidRPr="002B183F" w:rsidTr="00E11DE8">
        <w:trPr>
          <w:trHeight w:val="280"/>
        </w:trPr>
        <w:tc>
          <w:tcPr>
            <w:tcW w:w="597" w:type="dxa"/>
            <w:vMerge/>
            <w:tcBorders>
              <w:left w:val="single" w:sz="4" w:space="0" w:color="000000"/>
            </w:tcBorders>
          </w:tcPr>
          <w:p w:rsidR="007C570D" w:rsidRPr="002B183F" w:rsidRDefault="007C570D" w:rsidP="002B183F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367747,05834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317443,81219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317347,81219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327968,27919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327968,27919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327968,27919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327968,27919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2314411,79948</w:t>
            </w:r>
          </w:p>
        </w:tc>
      </w:tr>
      <w:tr w:rsidR="007C570D" w:rsidRPr="002B183F" w:rsidTr="00E11DE8">
        <w:trPr>
          <w:trHeight w:val="227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4171,0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4171,0</w:t>
            </w:r>
          </w:p>
        </w:tc>
      </w:tr>
      <w:tr w:rsidR="007C570D" w:rsidRPr="002B183F" w:rsidTr="00000F7B">
        <w:trPr>
          <w:trHeight w:val="2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61859,29615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149387,46415</w:t>
            </w:r>
          </w:p>
        </w:tc>
      </w:tr>
      <w:tr w:rsidR="007C570D" w:rsidRPr="002B183F" w:rsidTr="00000F7B">
        <w:trPr>
          <w:trHeight w:val="253"/>
        </w:trPr>
        <w:tc>
          <w:tcPr>
            <w:tcW w:w="597" w:type="dxa"/>
            <w:vMerge/>
            <w:tcBorders>
              <w:lef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57688,29615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145216,46415</w:t>
            </w:r>
          </w:p>
        </w:tc>
      </w:tr>
      <w:tr w:rsidR="007C570D" w:rsidRPr="002B183F" w:rsidTr="00000F7B">
        <w:trPr>
          <w:trHeight w:val="253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4171,0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4171,0</w:t>
            </w:r>
          </w:p>
        </w:tc>
      </w:tr>
      <w:tr w:rsidR="007C570D" w:rsidRPr="002B183F" w:rsidTr="001B48F5">
        <w:trPr>
          <w:trHeight w:val="417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1.1.1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color w:val="FF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Региональный проект «</w:t>
            </w:r>
            <w:r w:rsidRPr="002B183F">
              <w:rPr>
                <w:rFonts w:ascii="Times New Roman" w:hAnsi="Times New Roman"/>
                <w:bCs/>
                <w:spacing w:val="-4"/>
              </w:rPr>
              <w:t>Экспорт продукции АПК (Рязанская область)</w:t>
            </w:r>
            <w:r w:rsidRPr="002B183F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4300,0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4300,0 </w:t>
            </w:r>
          </w:p>
        </w:tc>
      </w:tr>
      <w:tr w:rsidR="007C570D" w:rsidRPr="002B183F" w:rsidTr="001B48F5">
        <w:trPr>
          <w:trHeight w:val="64"/>
        </w:trPr>
        <w:tc>
          <w:tcPr>
            <w:tcW w:w="597" w:type="dxa"/>
            <w:vMerge/>
            <w:tcBorders>
              <w:lef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129,0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129,0 </w:t>
            </w:r>
          </w:p>
        </w:tc>
      </w:tr>
      <w:tr w:rsidR="007C570D" w:rsidRPr="002B183F" w:rsidTr="00200011">
        <w:trPr>
          <w:trHeight w:val="64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4171,0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4171,0</w:t>
            </w:r>
          </w:p>
        </w:tc>
      </w:tr>
      <w:tr w:rsidR="007C570D" w:rsidRPr="002B183F" w:rsidTr="00200011">
        <w:trPr>
          <w:trHeight w:val="298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1.1.2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Ведомственный проект «Укрепление </w:t>
            </w:r>
            <w:r w:rsidRPr="002B183F">
              <w:rPr>
                <w:rFonts w:ascii="Times New Roman" w:hAnsi="Times New Roman"/>
                <w:spacing w:val="-4"/>
              </w:rPr>
              <w:lastRenderedPageBreak/>
              <w:t>материально-технической базы государственных бюджетных учреждений ветеринарии Рязанской области», всего, в том числе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lastRenderedPageBreak/>
              <w:t>41289,82615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128817,99415</w:t>
            </w:r>
          </w:p>
        </w:tc>
      </w:tr>
      <w:tr w:rsidR="007C570D" w:rsidRPr="002B183F" w:rsidTr="00200011">
        <w:trPr>
          <w:trHeight w:val="64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41289,82615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128817,99415</w:t>
            </w:r>
          </w:p>
        </w:tc>
      </w:tr>
      <w:tr w:rsidR="007C570D" w:rsidRPr="002B183F" w:rsidTr="00200011">
        <w:trPr>
          <w:trHeight w:val="298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1.1.3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Ведомственный проект «Создание условий содержания животных без владельцев», всего, в том числе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16269,47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16269,47</w:t>
            </w:r>
          </w:p>
        </w:tc>
      </w:tr>
      <w:tr w:rsidR="007C570D" w:rsidRPr="002B183F" w:rsidTr="005E556A">
        <w:trPr>
          <w:trHeight w:val="64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16269,47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16269,47</w:t>
            </w:r>
          </w:p>
        </w:tc>
      </w:tr>
      <w:tr w:rsidR="007C570D" w:rsidRPr="002B183F" w:rsidTr="004670CA">
        <w:trPr>
          <w:trHeight w:val="298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310058,76219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309902,76219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309806,76219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2169195,33533</w:t>
            </w:r>
          </w:p>
        </w:tc>
      </w:tr>
      <w:tr w:rsidR="007C570D" w:rsidRPr="002B183F" w:rsidTr="004670CA">
        <w:trPr>
          <w:trHeight w:val="64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310058,76219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309902,76219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309806,76219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2169195,33533</w:t>
            </w:r>
          </w:p>
        </w:tc>
      </w:tr>
      <w:tr w:rsidR="002B183F" w:rsidRPr="002B183F" w:rsidTr="002B183F">
        <w:trPr>
          <w:trHeight w:val="29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2B183F" w:rsidRDefault="002B183F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Объем налоговых расходов Рязанской области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</w:tr>
    </w:tbl>
    <w:p w:rsidR="002B183F" w:rsidRPr="0074183F" w:rsidRDefault="002B183F" w:rsidP="002B183F">
      <w:pPr>
        <w:jc w:val="both"/>
      </w:pPr>
      <w:r w:rsidRPr="0074183F">
        <w:rPr>
          <w:rFonts w:ascii="Times New Roman" w:hAnsi="Times New Roman"/>
          <w:color w:val="FF0000"/>
        </w:rPr>
        <w:tab/>
      </w: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t>2. Проектная часть государственной программы Рязанской области</w:t>
      </w:r>
    </w:p>
    <w:p w:rsidR="002B183F" w:rsidRPr="002B183F" w:rsidRDefault="002B183F" w:rsidP="002B183F">
      <w:pPr>
        <w:jc w:val="center"/>
        <w:rPr>
          <w:rFonts w:ascii="Times New Roman" w:hAnsi="Times New Roman"/>
        </w:rPr>
      </w:pP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t>2.1.Перечень мероприятий (результатов) проектной части государственной программы Рязанской области</w:t>
      </w:r>
    </w:p>
    <w:p w:rsidR="002B183F" w:rsidRPr="0074183F" w:rsidRDefault="002B183F" w:rsidP="002B183F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7"/>
        <w:gridCol w:w="6948"/>
        <w:gridCol w:w="1300"/>
        <w:gridCol w:w="997"/>
        <w:gridCol w:w="625"/>
        <w:gridCol w:w="616"/>
        <w:gridCol w:w="616"/>
        <w:gridCol w:w="616"/>
        <w:gridCol w:w="616"/>
        <w:gridCol w:w="616"/>
        <w:gridCol w:w="616"/>
        <w:gridCol w:w="616"/>
      </w:tblGrid>
      <w:tr w:rsidR="002B183F" w:rsidRPr="002B183F" w:rsidTr="002B183F">
        <w:trPr>
          <w:trHeight w:val="130"/>
          <w:tblHeader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№</w:t>
            </w:r>
          </w:p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2B183F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2B183F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Наименование 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Единица измерения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Базовое значение</w:t>
            </w:r>
          </w:p>
        </w:tc>
        <w:tc>
          <w:tcPr>
            <w:tcW w:w="4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Значение мероприятия (результата) по годам</w:t>
            </w:r>
          </w:p>
        </w:tc>
      </w:tr>
      <w:tr w:rsidR="002B183F" w:rsidRPr="002B183F" w:rsidTr="002B183F">
        <w:trPr>
          <w:trHeight w:val="202"/>
          <w:tblHeader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9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значение</w:t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год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2030</w:t>
            </w:r>
          </w:p>
        </w:tc>
      </w:tr>
    </w:tbl>
    <w:p w:rsidR="002B183F" w:rsidRPr="002B183F" w:rsidRDefault="002B183F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7"/>
        <w:gridCol w:w="6948"/>
        <w:gridCol w:w="1300"/>
        <w:gridCol w:w="997"/>
        <w:gridCol w:w="625"/>
        <w:gridCol w:w="616"/>
        <w:gridCol w:w="616"/>
        <w:gridCol w:w="616"/>
        <w:gridCol w:w="616"/>
        <w:gridCol w:w="616"/>
        <w:gridCol w:w="616"/>
        <w:gridCol w:w="616"/>
      </w:tblGrid>
      <w:tr w:rsidR="002B183F" w:rsidRPr="002B183F" w:rsidTr="002B183F">
        <w:trPr>
          <w:trHeight w:val="137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2B183F" w:rsidRPr="002B183F" w:rsidTr="002B183F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41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Региональный проект «Экспорт продукции АПК (Рязанская область)»</w:t>
            </w:r>
          </w:p>
        </w:tc>
      </w:tr>
      <w:tr w:rsidR="002B183F" w:rsidRPr="002B183F" w:rsidTr="002B183F">
        <w:trPr>
          <w:trHeight w:val="54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</w:p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«Обеспечена аккредитация и (или) расширена область аккредитации в национальной системе аккредитации ветеринарных лабораторий, подведомственных ГУ ветеринарии РО»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е</w:t>
            </w:r>
            <w:r w:rsidRPr="002B183F">
              <w:rPr>
                <w:rFonts w:ascii="Times New Roman" w:hAnsi="Times New Roman"/>
                <w:spacing w:val="-4"/>
              </w:rPr>
              <w:t>диница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2B183F" w:rsidRPr="002B183F" w:rsidTr="002B183F">
        <w:trPr>
          <w:trHeight w:val="5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41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Ведомственный проект «Укрепление материально-технической базы государственных бюджетных учреждений ветеринарии Рязанской области»</w:t>
            </w:r>
          </w:p>
        </w:tc>
      </w:tr>
      <w:tr w:rsidR="002B183F" w:rsidRPr="002B183F" w:rsidTr="002B183F">
        <w:trPr>
          <w:trHeight w:val="1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2.1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«Приобретены средства измерений, испытательных, вспомогательных приборов </w:t>
            </w:r>
          </w:p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и оборудования, расходных материалов к ним, указанных в Табеле оснащения средствами измерения, испытательными, вспомогательными приборами </w:t>
            </w:r>
          </w:p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и оборудованием межобластных ветеринарных лабораторий, ветеринарных лабораторий субъектов Российской Федерации, зональных, межрайонных, районных ветеринарных лабораторий, диагностических кабинетов, лабораторий ветеринарно-санитарной экспертизы»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е</w:t>
            </w:r>
            <w:r w:rsidRPr="002B183F">
              <w:rPr>
                <w:rFonts w:ascii="Times New Roman" w:hAnsi="Times New Roman"/>
                <w:spacing w:val="-4"/>
              </w:rPr>
              <w:t>диница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</w:t>
            </w:r>
          </w:p>
        </w:tc>
      </w:tr>
      <w:tr w:rsidR="002B183F" w:rsidRPr="002B183F" w:rsidTr="002B183F">
        <w:trPr>
          <w:trHeight w:val="1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2.2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lastRenderedPageBreak/>
              <w:t>«Приобретен специальный дезинфекционный автотранспорт и дезинфекционное оборудование для переоснащения специального дезинфекционного автотранспорта»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Default="002B183F" w:rsidP="002B183F">
            <w:pPr>
              <w:jc w:val="center"/>
            </w:pPr>
            <w:r w:rsidRPr="00BA469B">
              <w:rPr>
                <w:rFonts w:ascii="Times New Roman" w:hAnsi="Times New Roman"/>
                <w:spacing w:val="-4"/>
              </w:rPr>
              <w:lastRenderedPageBreak/>
              <w:t>единица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color w:val="FF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</w:tr>
      <w:tr w:rsidR="002B183F" w:rsidRPr="002B183F" w:rsidTr="002B183F">
        <w:trPr>
          <w:trHeight w:val="1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lastRenderedPageBreak/>
              <w:t>2.3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«Приобретен специальный автотранспорт (передвижной ветеринарный пост, передвижная ветеринарная лаборатория, передвижной крематорий, легковой автомобиль ветеринарной службы)»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Default="002B183F" w:rsidP="002B183F">
            <w:pPr>
              <w:jc w:val="center"/>
            </w:pPr>
            <w:r w:rsidRPr="00BA469B">
              <w:rPr>
                <w:rFonts w:ascii="Times New Roman" w:hAnsi="Times New Roman"/>
                <w:spacing w:val="-4"/>
              </w:rPr>
              <w:t>единица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color w:val="FF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</w:tr>
      <w:tr w:rsidR="002B183F" w:rsidRPr="002B183F" w:rsidTr="002B183F">
        <w:trPr>
          <w:trHeight w:val="1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2.4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2B183F" w:rsidRDefault="002B183F" w:rsidP="0038062E">
            <w:pPr>
              <w:tabs>
                <w:tab w:val="left" w:pos="541"/>
                <w:tab w:val="left" w:pos="1198"/>
              </w:tabs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«Проведен текущий и капитальный ремонт имущества ГБУВРО»</w:t>
            </w:r>
            <w:r w:rsidRPr="002B183F">
              <w:rPr>
                <w:rFonts w:ascii="Times New Roman" w:hAnsi="Times New Roman"/>
                <w:spacing w:val="-4"/>
              </w:rPr>
              <w:tab/>
            </w:r>
            <w:r w:rsidRPr="002B183F">
              <w:rPr>
                <w:rFonts w:ascii="Times New Roman" w:hAnsi="Times New Roman"/>
                <w:spacing w:val="-4"/>
              </w:rPr>
              <w:tab/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Default="002B183F" w:rsidP="002B183F">
            <w:pPr>
              <w:jc w:val="center"/>
            </w:pPr>
            <w:r w:rsidRPr="00BA469B">
              <w:rPr>
                <w:rFonts w:ascii="Times New Roman" w:hAnsi="Times New Roman"/>
                <w:spacing w:val="-4"/>
              </w:rPr>
              <w:t>единица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color w:val="FF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</w:tr>
      <w:tr w:rsidR="002B183F" w:rsidRPr="002B183F" w:rsidTr="002B183F">
        <w:trPr>
          <w:trHeight w:val="1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2.5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«Приобретены и смонтированы быстровозводимые модульные конструкции для обеспечения деятельности в сфере ветеринарии»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Default="002B183F" w:rsidP="002B183F">
            <w:pPr>
              <w:jc w:val="center"/>
            </w:pPr>
            <w:r w:rsidRPr="00BA469B">
              <w:rPr>
                <w:rFonts w:ascii="Times New Roman" w:hAnsi="Times New Roman"/>
                <w:spacing w:val="-4"/>
              </w:rPr>
              <w:t>единица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color w:val="FF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2B183F" w:rsidRPr="002B183F" w:rsidTr="002B183F">
        <w:trPr>
          <w:trHeight w:val="25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41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Ведомственный проект «Создание условий содержания животных без владельцев»</w:t>
            </w:r>
          </w:p>
        </w:tc>
      </w:tr>
      <w:tr w:rsidR="002B183F" w:rsidRPr="002B183F" w:rsidTr="002B183F">
        <w:trPr>
          <w:trHeight w:val="1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3.1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«Подготовлена проектная документация на строительство объекта «Приют для содержания животных без владельцев в Рязанском районе»»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Default="002B183F" w:rsidP="002B183F">
            <w:pPr>
              <w:jc w:val="center"/>
            </w:pPr>
            <w:r w:rsidRPr="000B24EC">
              <w:rPr>
                <w:rFonts w:ascii="Times New Roman" w:hAnsi="Times New Roman"/>
                <w:spacing w:val="-4"/>
              </w:rPr>
              <w:t>единица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2B183F" w:rsidRPr="002B183F" w:rsidTr="002B183F">
        <w:trPr>
          <w:trHeight w:val="1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3.2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2B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«Проведена государственная экспертиза проектной документации на строительство объекта «Приют для содержания животных без владельцев в Рязанском районе»»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Default="002B183F" w:rsidP="002B183F">
            <w:pPr>
              <w:jc w:val="center"/>
            </w:pPr>
            <w:r w:rsidRPr="000B24EC">
              <w:rPr>
                <w:rFonts w:ascii="Times New Roman" w:hAnsi="Times New Roman"/>
                <w:spacing w:val="-4"/>
              </w:rPr>
              <w:t>единица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</w:tr>
    </w:tbl>
    <w:p w:rsidR="002B183F" w:rsidRPr="0074183F" w:rsidRDefault="002B183F" w:rsidP="002B183F">
      <w:pPr>
        <w:jc w:val="center"/>
        <w:rPr>
          <w:rFonts w:ascii="Times New Roman" w:hAnsi="Times New Roman"/>
          <w:sz w:val="24"/>
          <w:szCs w:val="24"/>
        </w:rPr>
      </w:pP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t>2.2. Финансовое обеспечение проектной части государственной программы Рязанской области</w:t>
      </w:r>
    </w:p>
    <w:p w:rsidR="002B183F" w:rsidRPr="0074183F" w:rsidRDefault="007C570D" w:rsidP="002B183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</w:rPr>
        <w:t>(</w:t>
      </w:r>
      <w:r w:rsidR="002B183F" w:rsidRPr="002B183F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5"/>
        <w:gridCol w:w="3992"/>
        <w:gridCol w:w="1292"/>
        <w:gridCol w:w="586"/>
        <w:gridCol w:w="1223"/>
        <w:gridCol w:w="839"/>
        <w:gridCol w:w="839"/>
        <w:gridCol w:w="1031"/>
        <w:gridCol w:w="1031"/>
        <w:gridCol w:w="1031"/>
        <w:gridCol w:w="1031"/>
        <w:gridCol w:w="1319"/>
      </w:tblGrid>
      <w:tr w:rsidR="002B183F" w:rsidRPr="002B183F" w:rsidTr="002B183F">
        <w:trPr>
          <w:trHeight w:val="101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2B183F" w:rsidRDefault="002B183F" w:rsidP="0038062E">
            <w:pPr>
              <w:ind w:left="-142"/>
              <w:jc w:val="right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№</w:t>
            </w:r>
          </w:p>
          <w:p w:rsidR="002B183F" w:rsidRPr="002B183F" w:rsidRDefault="002B183F" w:rsidP="0038062E">
            <w:pPr>
              <w:ind w:left="-142"/>
              <w:jc w:val="right"/>
              <w:rPr>
                <w:rFonts w:ascii="Times New Roman" w:hAnsi="Times New Roman"/>
                <w:spacing w:val="-4"/>
              </w:rPr>
            </w:pPr>
            <w:proofErr w:type="gramStart"/>
            <w:r w:rsidRPr="002B183F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2B183F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3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8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Объем финансового обеспечения по годам реализации</w:t>
            </w:r>
          </w:p>
        </w:tc>
      </w:tr>
      <w:tr w:rsidR="002B183F" w:rsidRPr="002B183F" w:rsidTr="002B183F">
        <w:trPr>
          <w:trHeight w:val="106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B183F" w:rsidRPr="002B183F" w:rsidRDefault="002B183F" w:rsidP="0038062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2B183F" w:rsidRPr="002B183F" w:rsidRDefault="002B183F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5"/>
        <w:gridCol w:w="3992"/>
        <w:gridCol w:w="1292"/>
        <w:gridCol w:w="586"/>
        <w:gridCol w:w="1223"/>
        <w:gridCol w:w="839"/>
        <w:gridCol w:w="839"/>
        <w:gridCol w:w="1031"/>
        <w:gridCol w:w="1031"/>
        <w:gridCol w:w="1031"/>
        <w:gridCol w:w="1031"/>
        <w:gridCol w:w="1319"/>
      </w:tblGrid>
      <w:tr w:rsidR="002B183F" w:rsidRPr="002B183F" w:rsidTr="002B183F">
        <w:trPr>
          <w:trHeight w:val="193"/>
          <w:tblHeader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2B183F" w:rsidRDefault="002B183F" w:rsidP="002B183F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2B183F" w:rsidRDefault="002B183F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200011" w:rsidRPr="002B183F" w:rsidTr="00063D8E">
        <w:trPr>
          <w:trHeight w:val="203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011" w:rsidRPr="002B183F" w:rsidRDefault="00200011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61859,29615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149387,46415</w:t>
            </w:r>
          </w:p>
        </w:tc>
      </w:tr>
      <w:tr w:rsidR="00200011" w:rsidRPr="002B183F" w:rsidTr="00063D8E">
        <w:trPr>
          <w:trHeight w:val="253"/>
        </w:trPr>
        <w:tc>
          <w:tcPr>
            <w:tcW w:w="455" w:type="dxa"/>
            <w:vMerge/>
            <w:tcBorders>
              <w:left w:val="single" w:sz="4" w:space="0" w:color="000000"/>
            </w:tcBorders>
          </w:tcPr>
          <w:p w:rsidR="00200011" w:rsidRPr="002B183F" w:rsidRDefault="00200011" w:rsidP="0038062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011" w:rsidRPr="002B183F" w:rsidRDefault="00200011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57688,29615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145216,46415</w:t>
            </w:r>
          </w:p>
        </w:tc>
      </w:tr>
      <w:tr w:rsidR="00200011" w:rsidRPr="002B183F" w:rsidTr="00063D8E">
        <w:trPr>
          <w:trHeight w:val="253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011" w:rsidRPr="002B183F" w:rsidRDefault="00200011" w:rsidP="0038062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011" w:rsidRPr="002B183F" w:rsidRDefault="00200011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4171,0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2B183F" w:rsidRDefault="00200011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4171,0</w:t>
            </w:r>
          </w:p>
        </w:tc>
      </w:tr>
      <w:tr w:rsidR="007C570D" w:rsidRPr="002B183F" w:rsidTr="00B17FA8">
        <w:trPr>
          <w:trHeight w:val="417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Региональный проект «Экспорт продукции АПК (Рязанская область)», всего,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Т</w:t>
            </w:r>
            <w:proofErr w:type="gramStart"/>
            <w:r w:rsidRPr="002B183F">
              <w:rPr>
                <w:rFonts w:ascii="Times New Roman" w:hAnsi="Times New Roman"/>
                <w:spacing w:val="-4"/>
              </w:rPr>
              <w:t>2</w:t>
            </w:r>
            <w:proofErr w:type="gram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4300,0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4300,0</w:t>
            </w:r>
          </w:p>
        </w:tc>
      </w:tr>
      <w:tr w:rsidR="007C570D" w:rsidRPr="002B183F" w:rsidTr="00B17FA8">
        <w:trPr>
          <w:trHeight w:val="64"/>
        </w:trPr>
        <w:tc>
          <w:tcPr>
            <w:tcW w:w="455" w:type="dxa"/>
            <w:vMerge/>
            <w:tcBorders>
              <w:lef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129,0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129,0</w:t>
            </w:r>
          </w:p>
        </w:tc>
      </w:tr>
      <w:tr w:rsidR="007C570D" w:rsidRPr="002B183F" w:rsidTr="00200011">
        <w:trPr>
          <w:trHeight w:val="6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4171,0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4171,0</w:t>
            </w:r>
          </w:p>
        </w:tc>
      </w:tr>
      <w:tr w:rsidR="007C570D" w:rsidRPr="002B183F" w:rsidTr="00200011">
        <w:trPr>
          <w:trHeight w:val="70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«Обеспечена аккредитация и (или) расширена область аккредитации в национальной системе аккредитации ветеринарных лабораторий, подведомственных ГУ ветеринарии РО», </w:t>
            </w:r>
            <w:r w:rsidRPr="002B183F">
              <w:rPr>
                <w:rFonts w:ascii="Times New Roman" w:hAnsi="Times New Roman"/>
                <w:spacing w:val="-4"/>
              </w:rPr>
              <w:lastRenderedPageBreak/>
              <w:t>всего,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lastRenderedPageBreak/>
              <w:t>ГУ ветеринарии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Т</w:t>
            </w:r>
            <w:proofErr w:type="gramStart"/>
            <w:r w:rsidRPr="002B183F">
              <w:rPr>
                <w:rFonts w:ascii="Times New Roman" w:hAnsi="Times New Roman"/>
                <w:spacing w:val="-4"/>
              </w:rPr>
              <w:t>2</w:t>
            </w:r>
            <w:proofErr w:type="gram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4300,0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4300,0 </w:t>
            </w:r>
          </w:p>
        </w:tc>
      </w:tr>
      <w:tr w:rsidR="007C570D" w:rsidRPr="002B183F" w:rsidTr="00200011">
        <w:trPr>
          <w:trHeight w:val="6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129,0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129,0 </w:t>
            </w:r>
          </w:p>
        </w:tc>
      </w:tr>
      <w:tr w:rsidR="007C570D" w:rsidRPr="002B183F" w:rsidTr="00200011">
        <w:trPr>
          <w:trHeight w:val="6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4171,0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4171,0 </w:t>
            </w:r>
          </w:p>
        </w:tc>
      </w:tr>
      <w:tr w:rsidR="007C570D" w:rsidRPr="002B183F" w:rsidTr="00200011">
        <w:trPr>
          <w:trHeight w:val="29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Ведомственный проект «Укрепление материально-технической базы государственных бюджетных учреждений ветеринарии Рязанской области», всего,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06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41289,82615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7541,05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18111,517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128817,99415</w:t>
            </w:r>
          </w:p>
        </w:tc>
      </w:tr>
      <w:tr w:rsidR="007C570D" w:rsidRPr="002B183F" w:rsidTr="00831E5D">
        <w:trPr>
          <w:trHeight w:val="6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7C570D" w:rsidRPr="002B183F" w:rsidTr="00ED1D6A">
        <w:trPr>
          <w:trHeight w:val="29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2.1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7C570D" w:rsidRPr="002B183F" w:rsidRDefault="007C570D" w:rsidP="007C570D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«Приобретены средства измерений, испытательных, вспомогательных приборов и оборудования, расходных материалов к ним, указанных в Табеле оснащения средствами измерения, испытательными, вспомогательными приборами и оборудованием межобластных ветеринарных лабораторий, ветеринарных лабораторий субъектов Российской Федерации, зональных, межрайонных, районных ветеринарных лабораторий, диагностических кабинетов, лабораторий ветеринарно-санитарной экспертизы», всего,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06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11883,47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2731,25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2731,25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2731,25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2731,25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2731,25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2731,25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28270,97</w:t>
            </w:r>
          </w:p>
        </w:tc>
      </w:tr>
      <w:tr w:rsidR="007C570D" w:rsidRPr="002B183F" w:rsidTr="00ED1D6A">
        <w:trPr>
          <w:trHeight w:val="6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color w:val="FF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11883,47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2731,25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2731,25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2731,25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2731,25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2731,25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2731,25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28270,97</w:t>
            </w:r>
          </w:p>
        </w:tc>
      </w:tr>
      <w:tr w:rsidR="007C570D" w:rsidRPr="002B183F" w:rsidTr="00CB02F8">
        <w:trPr>
          <w:trHeight w:val="29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2.2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7C570D" w:rsidRPr="002B183F" w:rsidRDefault="007C570D" w:rsidP="007C570D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«Приобретен специальный дезинфекционный автотранспорт и дезинфекционное оборудование для переоснащения специального дезинфекционного автотранспорта», всего,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06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1273,467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1273,467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1273,467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1273,467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5093,868</w:t>
            </w:r>
          </w:p>
        </w:tc>
      </w:tr>
      <w:tr w:rsidR="007C570D" w:rsidRPr="002B183F" w:rsidTr="00CB02F8">
        <w:trPr>
          <w:trHeight w:val="6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1273,467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1273,467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1273,467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1273,467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5093,868</w:t>
            </w:r>
          </w:p>
        </w:tc>
      </w:tr>
      <w:tr w:rsidR="007C570D" w:rsidRPr="002B183F" w:rsidTr="00FB6FF6">
        <w:trPr>
          <w:trHeight w:val="29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2.3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7C570D" w:rsidRPr="002B183F" w:rsidRDefault="007C570D" w:rsidP="007C570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«Приобретен специальный автотранспорт (передвижной ветеринарный пост, передвижная ветеринарная лаборатория, передвижной крематорий, легковой автомобиль ветеринарной службы)», всего,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06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33668,6</w:t>
            </w:r>
          </w:p>
        </w:tc>
      </w:tr>
      <w:tr w:rsidR="007C570D" w:rsidRPr="002B183F" w:rsidTr="00200011">
        <w:trPr>
          <w:trHeight w:val="53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rPr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4809,8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33668,6</w:t>
            </w:r>
          </w:p>
        </w:tc>
      </w:tr>
      <w:tr w:rsidR="007C570D" w:rsidRPr="002B183F" w:rsidTr="00200011">
        <w:trPr>
          <w:trHeight w:val="70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2.4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7C570D" w:rsidRPr="002B183F" w:rsidRDefault="007C570D" w:rsidP="007C570D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lastRenderedPageBreak/>
              <w:t>«Проведен текущий и капитальный ремонт имущества ГБУВРО», всего,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lastRenderedPageBreak/>
              <w:t xml:space="preserve">ГУ </w:t>
            </w:r>
            <w:r w:rsidRPr="002B183F">
              <w:rPr>
                <w:rFonts w:ascii="Times New Roman" w:hAnsi="Times New Roman"/>
                <w:spacing w:val="-4"/>
              </w:rPr>
              <w:lastRenderedPageBreak/>
              <w:t>ветеринарии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lastRenderedPageBreak/>
              <w:t>06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9296,55615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9297,0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9297,0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9297,0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9297,0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46484,55615</w:t>
            </w:r>
          </w:p>
        </w:tc>
      </w:tr>
      <w:tr w:rsidR="007C570D" w:rsidRPr="002B183F" w:rsidTr="00200011">
        <w:trPr>
          <w:trHeight w:val="6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9296,55615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-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9297,0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9297,0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9297,0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9297,0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46484,55615</w:t>
            </w:r>
          </w:p>
        </w:tc>
      </w:tr>
      <w:tr w:rsidR="007C570D" w:rsidRPr="002B183F" w:rsidTr="00200011">
        <w:trPr>
          <w:trHeight w:val="29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2.5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7C570D" w:rsidRPr="002B183F" w:rsidRDefault="007C570D" w:rsidP="007C570D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Приобретены и смонтированы быстровозводимые модульные конструкции для обеспечения деятельности в сфере ветеринарии», всего,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06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15300,0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15300,0</w:t>
            </w:r>
          </w:p>
        </w:tc>
      </w:tr>
      <w:tr w:rsidR="007C570D" w:rsidRPr="002B183F" w:rsidTr="00C22B5F">
        <w:trPr>
          <w:trHeight w:val="6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15300,0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15300,0</w:t>
            </w:r>
          </w:p>
        </w:tc>
      </w:tr>
      <w:tr w:rsidR="007C570D" w:rsidRPr="002B183F" w:rsidTr="00EC1905">
        <w:trPr>
          <w:trHeight w:val="29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Ведомственный проект «Создание условий содержания животных без владельцев», всего,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07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16269,47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16269,47</w:t>
            </w:r>
          </w:p>
        </w:tc>
      </w:tr>
      <w:tr w:rsidR="007C570D" w:rsidRPr="002B183F" w:rsidTr="00EC1905">
        <w:trPr>
          <w:trHeight w:val="6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16269,47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16269,47</w:t>
            </w:r>
          </w:p>
        </w:tc>
      </w:tr>
      <w:tr w:rsidR="007C570D" w:rsidRPr="002B183F" w:rsidTr="005B76D2">
        <w:trPr>
          <w:trHeight w:val="29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3.1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7C570D" w:rsidRPr="002B183F" w:rsidRDefault="007C570D" w:rsidP="007C570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«Подготовлена проектная документация на строительство объекта «Приют для содержания животных без владельцев в Рязанском районе»», всего,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Минстрой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07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14140,0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14140,0</w:t>
            </w:r>
          </w:p>
        </w:tc>
      </w:tr>
      <w:tr w:rsidR="007C570D" w:rsidRPr="002B183F" w:rsidTr="005B76D2">
        <w:trPr>
          <w:trHeight w:val="6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14140,0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14140,0</w:t>
            </w:r>
          </w:p>
        </w:tc>
      </w:tr>
      <w:tr w:rsidR="007C570D" w:rsidRPr="002B183F" w:rsidTr="00DC10D4">
        <w:trPr>
          <w:trHeight w:val="29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3.2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7C570D" w:rsidRPr="002B183F" w:rsidRDefault="007C570D" w:rsidP="007C570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«Проведена государственная экспертиза проектной документации на строительство объекта «Приют для содержания животных без владельцев в Рязанском районе», всего,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Минстрой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07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2129,47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2129,47</w:t>
            </w:r>
          </w:p>
        </w:tc>
      </w:tr>
      <w:tr w:rsidR="007C570D" w:rsidRPr="002B183F" w:rsidTr="00DC10D4">
        <w:trPr>
          <w:trHeight w:val="6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2B18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 xml:space="preserve">2129,47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2B183F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D" w:rsidRPr="002B183F" w:rsidRDefault="007C570D" w:rsidP="0038062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183F">
              <w:rPr>
                <w:rFonts w:ascii="Times New Roman" w:hAnsi="Times New Roman"/>
                <w:color w:val="000000"/>
                <w:spacing w:val="-4"/>
              </w:rPr>
              <w:t>2129,47</w:t>
            </w:r>
          </w:p>
        </w:tc>
      </w:tr>
    </w:tbl>
    <w:p w:rsidR="002B183F" w:rsidRPr="0074183F" w:rsidRDefault="002B183F" w:rsidP="002B183F">
      <w:pPr>
        <w:jc w:val="center"/>
        <w:rPr>
          <w:rFonts w:ascii="Times New Roman" w:hAnsi="Times New Roman"/>
          <w:sz w:val="24"/>
          <w:szCs w:val="24"/>
        </w:rPr>
      </w:pPr>
    </w:p>
    <w:p w:rsidR="00B22613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t xml:space="preserve">3. Паспорт комплекса процессных мероприятий «Обеспечение эпизоотического </w:t>
      </w: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t>благополучия на территории Рязанской области»</w:t>
      </w:r>
    </w:p>
    <w:p w:rsidR="002B183F" w:rsidRPr="0074183F" w:rsidRDefault="002B183F" w:rsidP="002B183F">
      <w:pPr>
        <w:rPr>
          <w:rFonts w:ascii="Times New Roman" w:hAnsi="Times New Roman"/>
          <w:sz w:val="28"/>
          <w:szCs w:val="28"/>
        </w:rPr>
      </w:pP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t xml:space="preserve">3.1. Общие положения комплекса процессных мероприятий </w:t>
      </w:r>
    </w:p>
    <w:p w:rsidR="002B183F" w:rsidRPr="0074183F" w:rsidRDefault="002B183F" w:rsidP="002B183F">
      <w:pPr>
        <w:jc w:val="center"/>
        <w:rPr>
          <w:rFonts w:ascii="Times New Roman" w:hAnsi="Times New Roman"/>
          <w:color w:val="FF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372"/>
        <w:gridCol w:w="8297"/>
      </w:tblGrid>
      <w:tr w:rsidR="002B183F" w:rsidRPr="0074183F" w:rsidTr="00B22613">
        <w:trPr>
          <w:trHeight w:val="425"/>
        </w:trPr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B22613" w:rsidP="003806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B183F" w:rsidRPr="0074183F">
              <w:rPr>
                <w:rFonts w:ascii="Times New Roman" w:hAnsi="Times New Roman"/>
              </w:rPr>
              <w:t>лавное управление ветеринарии Рязанской области (Балакирев М.А., начальник)</w:t>
            </w:r>
          </w:p>
        </w:tc>
      </w:tr>
      <w:tr w:rsidR="002B183F" w:rsidRPr="0074183F" w:rsidTr="00B22613">
        <w:trPr>
          <w:trHeight w:val="276"/>
        </w:trPr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B22613" w:rsidP="003806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B183F" w:rsidRPr="0074183F">
              <w:rPr>
                <w:rFonts w:ascii="Times New Roman" w:hAnsi="Times New Roman"/>
              </w:rPr>
              <w:t>осударственная программа Рязанской области «Развитие государственной ветеринарной службы»</w:t>
            </w:r>
          </w:p>
        </w:tc>
      </w:tr>
    </w:tbl>
    <w:p w:rsidR="002B183F" w:rsidRDefault="002B183F" w:rsidP="002B183F">
      <w:pPr>
        <w:jc w:val="center"/>
        <w:rPr>
          <w:rFonts w:ascii="Times New Roman" w:hAnsi="Times New Roman"/>
          <w:sz w:val="24"/>
          <w:szCs w:val="24"/>
        </w:rPr>
      </w:pPr>
    </w:p>
    <w:p w:rsidR="00B22613" w:rsidRDefault="00B22613" w:rsidP="002B183F">
      <w:pPr>
        <w:jc w:val="center"/>
        <w:rPr>
          <w:rFonts w:ascii="Times New Roman" w:hAnsi="Times New Roman"/>
          <w:sz w:val="24"/>
          <w:szCs w:val="24"/>
        </w:rPr>
      </w:pPr>
    </w:p>
    <w:p w:rsidR="00B22613" w:rsidRPr="0074183F" w:rsidRDefault="00B22613" w:rsidP="002B183F">
      <w:pPr>
        <w:jc w:val="center"/>
        <w:rPr>
          <w:rFonts w:ascii="Times New Roman" w:hAnsi="Times New Roman"/>
          <w:sz w:val="24"/>
          <w:szCs w:val="24"/>
        </w:rPr>
      </w:pP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t>3.2. Показатели комплекса процессных мероприятий</w:t>
      </w:r>
    </w:p>
    <w:p w:rsidR="002B183F" w:rsidRPr="0074183F" w:rsidRDefault="002B183F" w:rsidP="002B183F">
      <w:pPr>
        <w:jc w:val="center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7"/>
        <w:gridCol w:w="4896"/>
        <w:gridCol w:w="1113"/>
        <w:gridCol w:w="983"/>
        <w:gridCol w:w="648"/>
        <w:gridCol w:w="756"/>
        <w:gridCol w:w="677"/>
        <w:gridCol w:w="677"/>
        <w:gridCol w:w="678"/>
        <w:gridCol w:w="678"/>
        <w:gridCol w:w="678"/>
        <w:gridCol w:w="678"/>
        <w:gridCol w:w="1720"/>
      </w:tblGrid>
      <w:tr w:rsidR="002B183F" w:rsidRPr="00B22613" w:rsidTr="00B22613">
        <w:trPr>
          <w:trHeight w:val="286"/>
          <w:tblHeader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№</w:t>
            </w:r>
          </w:p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22613">
              <w:rPr>
                <w:rFonts w:ascii="Times New Roman" w:hAnsi="Times New Roman"/>
              </w:rPr>
              <w:t>п</w:t>
            </w:r>
            <w:proofErr w:type="gramEnd"/>
            <w:r w:rsidRPr="00B22613">
              <w:rPr>
                <w:rFonts w:ascii="Times New Roman" w:hAnsi="Times New Roman"/>
              </w:rPr>
              <w:t>/п</w:t>
            </w:r>
          </w:p>
        </w:tc>
        <w:tc>
          <w:tcPr>
            <w:tcW w:w="1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6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22613">
              <w:rPr>
                <w:rFonts w:ascii="Times New Roman" w:hAnsi="Times New Roman"/>
              </w:rPr>
              <w:t>Ответственный</w:t>
            </w:r>
            <w:proofErr w:type="gramEnd"/>
            <w:r w:rsidRPr="00B22613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</w:tr>
      <w:tr w:rsidR="002B183F" w:rsidRPr="00B22613" w:rsidTr="00B22613">
        <w:trPr>
          <w:trHeight w:val="196"/>
          <w:tblHeader/>
        </w:trPr>
        <w:tc>
          <w:tcPr>
            <w:tcW w:w="1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rPr>
                <w:rFonts w:ascii="Times New Roman" w:hAnsi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38062E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2024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2025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2026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2027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2028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2029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2030</w:t>
            </w:r>
          </w:p>
        </w:tc>
        <w:tc>
          <w:tcPr>
            <w:tcW w:w="5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rPr>
                <w:rFonts w:ascii="Times New Roman" w:hAnsi="Times New Roman"/>
              </w:rPr>
            </w:pPr>
          </w:p>
        </w:tc>
      </w:tr>
      <w:tr w:rsidR="002B183F" w:rsidRPr="00B22613" w:rsidTr="00B22613">
        <w:trPr>
          <w:trHeight w:val="137"/>
          <w:tblHeader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4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6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8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9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11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13</w:t>
            </w:r>
          </w:p>
        </w:tc>
      </w:tr>
      <w:tr w:rsidR="002B183F" w:rsidRPr="00B22613" w:rsidTr="00B22613">
        <w:trPr>
          <w:trHeight w:val="463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</w:t>
            </w:r>
          </w:p>
        </w:tc>
        <w:tc>
          <w:tcPr>
            <w:tcW w:w="482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 xml:space="preserve">Задача </w:t>
            </w:r>
          </w:p>
          <w:p w:rsidR="002B183F" w:rsidRPr="00B22613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«</w:t>
            </w:r>
            <w:r w:rsidRPr="00B22613">
              <w:rPr>
                <w:rFonts w:ascii="Times New Roman" w:hAnsi="Times New Roman"/>
                <w:bCs/>
              </w:rPr>
              <w:t>Осуществление мер по предупреждению и ликвидации заразных, в том числе особо опасных, и массовых незаразных болезней животных</w:t>
            </w:r>
            <w:r w:rsidRPr="00B22613">
              <w:rPr>
                <w:rFonts w:ascii="Times New Roman" w:hAnsi="Times New Roman"/>
              </w:rPr>
              <w:t>»</w:t>
            </w:r>
          </w:p>
        </w:tc>
      </w:tr>
      <w:tr w:rsidR="002B183F" w:rsidRPr="00B22613" w:rsidTr="00B22613">
        <w:trPr>
          <w:trHeight w:val="60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1.1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Проведение ежегодных  ветеринарно-профилактических и диагностических мероприятий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2022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rPr>
                <w:rFonts w:ascii="Times New Roman" w:hAnsi="Times New Roman"/>
                <w:color w:val="FF0000"/>
              </w:rPr>
            </w:pPr>
            <w:r w:rsidRPr="00B22613">
              <w:rPr>
                <w:rFonts w:ascii="Times New Roman" w:hAnsi="Times New Roman"/>
              </w:rPr>
              <w:t>ГУ ветеринарии РО</w:t>
            </w:r>
          </w:p>
        </w:tc>
      </w:tr>
      <w:tr w:rsidR="002B183F" w:rsidRPr="00B22613" w:rsidTr="00B22613">
        <w:trPr>
          <w:trHeight w:val="60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</w:t>
            </w:r>
          </w:p>
        </w:tc>
        <w:tc>
          <w:tcPr>
            <w:tcW w:w="482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 xml:space="preserve">Задача </w:t>
            </w:r>
          </w:p>
          <w:p w:rsidR="002B183F" w:rsidRPr="00B22613" w:rsidRDefault="002B183F" w:rsidP="0038062E">
            <w:pPr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«Совершенствование кадрового обеспечения ГБУВРО»</w:t>
            </w:r>
          </w:p>
        </w:tc>
      </w:tr>
      <w:tr w:rsidR="002B183F" w:rsidRPr="00B22613" w:rsidTr="00B22613">
        <w:trPr>
          <w:trHeight w:val="60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2.1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Доля высококвалифицированных сотрудников в общей численности сотрудников ГБУВРО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79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2022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80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82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84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86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88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90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92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ГУ ветеринарии РО</w:t>
            </w:r>
          </w:p>
        </w:tc>
      </w:tr>
      <w:tr w:rsidR="002B183F" w:rsidRPr="00B22613" w:rsidTr="00B22613">
        <w:trPr>
          <w:trHeight w:val="60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3</w:t>
            </w:r>
          </w:p>
        </w:tc>
        <w:tc>
          <w:tcPr>
            <w:tcW w:w="482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 xml:space="preserve">Задача </w:t>
            </w:r>
          </w:p>
          <w:p w:rsidR="002B183F" w:rsidRPr="00B22613" w:rsidRDefault="002B183F" w:rsidP="0038062E">
            <w:pPr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«Организация мероприятий при осуществлении деятельности по обращению с животными без владельцев»</w:t>
            </w:r>
          </w:p>
        </w:tc>
      </w:tr>
      <w:tr w:rsidR="002B183F" w:rsidRPr="00B22613" w:rsidTr="00B22613">
        <w:trPr>
          <w:trHeight w:val="2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3.1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Обеспечено осуществление</w:t>
            </w:r>
          </w:p>
          <w:p w:rsidR="002B183F" w:rsidRPr="00B22613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мероприятий при осуществлении деятельности</w:t>
            </w:r>
          </w:p>
          <w:p w:rsidR="002B183F" w:rsidRPr="00B22613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по обращению с животными без владельцев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2022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100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38062E">
            <w:pPr>
              <w:rPr>
                <w:rFonts w:ascii="Times New Roman" w:hAnsi="Times New Roman"/>
              </w:rPr>
            </w:pPr>
            <w:r w:rsidRPr="00B22613">
              <w:rPr>
                <w:rFonts w:ascii="Times New Roman" w:hAnsi="Times New Roman"/>
              </w:rPr>
              <w:t>ГУ ветеринарии РО</w:t>
            </w:r>
          </w:p>
        </w:tc>
      </w:tr>
    </w:tbl>
    <w:p w:rsidR="002B183F" w:rsidRPr="0074183F" w:rsidRDefault="002B183F" w:rsidP="002B183F">
      <w:pPr>
        <w:jc w:val="center"/>
        <w:rPr>
          <w:rFonts w:ascii="Times New Roman" w:hAnsi="Times New Roman"/>
          <w:sz w:val="24"/>
          <w:szCs w:val="24"/>
        </w:rPr>
      </w:pP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t>3.3. Перечень мероприятий (результатов) комплекса процессных мероприятий</w:t>
      </w:r>
    </w:p>
    <w:p w:rsidR="002B183F" w:rsidRPr="0074183F" w:rsidRDefault="002B183F" w:rsidP="002B183F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6"/>
        <w:gridCol w:w="4174"/>
        <w:gridCol w:w="1554"/>
        <w:gridCol w:w="1144"/>
        <w:gridCol w:w="983"/>
        <w:gridCol w:w="616"/>
        <w:gridCol w:w="816"/>
        <w:gridCol w:w="816"/>
        <w:gridCol w:w="816"/>
        <w:gridCol w:w="816"/>
        <w:gridCol w:w="816"/>
        <w:gridCol w:w="816"/>
        <w:gridCol w:w="816"/>
      </w:tblGrid>
      <w:tr w:rsidR="002B183F" w:rsidRPr="0074183F" w:rsidTr="00B22613">
        <w:trPr>
          <w:trHeight w:val="124"/>
          <w:tblHeader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№</w:t>
            </w:r>
          </w:p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4183F">
              <w:rPr>
                <w:rFonts w:ascii="Times New Roman" w:hAnsi="Times New Roman"/>
              </w:rPr>
              <w:t>п</w:t>
            </w:r>
            <w:proofErr w:type="gramEnd"/>
            <w:r w:rsidRPr="0074183F">
              <w:rPr>
                <w:rFonts w:ascii="Times New Roman" w:hAnsi="Times New Roman"/>
              </w:rPr>
              <w:t>/п</w:t>
            </w:r>
          </w:p>
        </w:tc>
        <w:tc>
          <w:tcPr>
            <w:tcW w:w="4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2B183F" w:rsidRPr="0074183F" w:rsidTr="00B22613">
        <w:trPr>
          <w:trHeight w:val="178"/>
          <w:tblHeader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2030</w:t>
            </w:r>
          </w:p>
        </w:tc>
      </w:tr>
    </w:tbl>
    <w:p w:rsidR="00B22613" w:rsidRPr="00B22613" w:rsidRDefault="00B2261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6"/>
        <w:gridCol w:w="4174"/>
        <w:gridCol w:w="1554"/>
        <w:gridCol w:w="1144"/>
        <w:gridCol w:w="983"/>
        <w:gridCol w:w="616"/>
        <w:gridCol w:w="816"/>
        <w:gridCol w:w="816"/>
        <w:gridCol w:w="816"/>
        <w:gridCol w:w="816"/>
        <w:gridCol w:w="816"/>
        <w:gridCol w:w="816"/>
        <w:gridCol w:w="816"/>
      </w:tblGrid>
      <w:tr w:rsidR="002B183F" w:rsidRPr="0074183F" w:rsidTr="00B22613">
        <w:trPr>
          <w:trHeight w:val="137"/>
          <w:tblHeader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12</w:t>
            </w:r>
          </w:p>
        </w:tc>
      </w:tr>
      <w:tr w:rsidR="002B183F" w:rsidRPr="0005392F" w:rsidTr="00B22613">
        <w:trPr>
          <w:trHeight w:val="2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</w:t>
            </w:r>
          </w:p>
        </w:tc>
        <w:tc>
          <w:tcPr>
            <w:tcW w:w="14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 xml:space="preserve">Задача </w:t>
            </w:r>
          </w:p>
          <w:p w:rsidR="002B183F" w:rsidRPr="00C23907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23907">
              <w:rPr>
                <w:rFonts w:ascii="Times New Roman" w:hAnsi="Times New Roman"/>
              </w:rPr>
              <w:t>«</w:t>
            </w:r>
            <w:r w:rsidRPr="00C23907">
              <w:rPr>
                <w:rFonts w:ascii="Times New Roman" w:hAnsi="Times New Roman"/>
                <w:bCs/>
              </w:rPr>
              <w:t>Осуществление мер по предупреждению и ликвидации заразных, в том числе особо опасных, и массовых незаразных болезней животных</w:t>
            </w:r>
            <w:r w:rsidRPr="00C23907">
              <w:rPr>
                <w:rFonts w:ascii="Times New Roman" w:hAnsi="Times New Roman"/>
              </w:rPr>
              <w:t>»</w:t>
            </w:r>
          </w:p>
        </w:tc>
      </w:tr>
      <w:tr w:rsidR="002B183F" w:rsidRPr="00AD1EE2" w:rsidTr="00B22613">
        <w:trPr>
          <w:trHeight w:val="54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05392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05392F">
              <w:rPr>
                <w:rFonts w:ascii="Times New Roman" w:hAnsi="Times New Roman"/>
              </w:rPr>
              <w:t>1.1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Мероприятие (результат)</w:t>
            </w:r>
          </w:p>
          <w:p w:rsidR="002B183F" w:rsidRPr="00C23907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C23907">
              <w:rPr>
                <w:rFonts w:ascii="Times New Roman" w:hAnsi="Times New Roman"/>
              </w:rPr>
              <w:t xml:space="preserve">«Проведены мероприятия по предупреждению заразных и иных болезней животных, а также мероприятия по защите населения от болезней общих для человека и животных»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B22613" w:rsidP="0038062E">
            <w:pPr>
              <w:jc w:val="center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2022</w:t>
            </w:r>
          </w:p>
          <w:p w:rsidR="002B183F" w:rsidRPr="00C23907" w:rsidRDefault="002B183F" w:rsidP="003806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C23907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C23907">
              <w:rPr>
                <w:rFonts w:ascii="Times New Roman" w:hAnsi="Times New Roman"/>
              </w:rPr>
              <w:t>100</w:t>
            </w:r>
          </w:p>
        </w:tc>
      </w:tr>
      <w:tr w:rsidR="002B183F" w:rsidRPr="0074183F" w:rsidTr="00B22613">
        <w:trPr>
          <w:trHeight w:val="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Мероприятие (результат)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74183F">
              <w:rPr>
                <w:rFonts w:ascii="Times New Roman" w:hAnsi="Times New Roman"/>
              </w:rPr>
              <w:t xml:space="preserve">«Выплачены денежные вознаграждения охотникам за добычу лисицы на территории Рязанской области»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B22613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</w:tr>
      <w:tr w:rsidR="002B183F" w:rsidRPr="0074183F" w:rsidTr="00B22613">
        <w:trPr>
          <w:trHeight w:val="54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74183F">
              <w:rPr>
                <w:rFonts w:ascii="Times New Roman" w:hAnsi="Times New Roman"/>
              </w:rPr>
              <w:t>Мероприятие (результат)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«Приобретены дезинфекционные средства»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B22613" w:rsidP="0038062E">
            <w:pPr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 w:rsidRPr="0074183F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</w:tr>
      <w:tr w:rsidR="002B183F" w:rsidRPr="0074183F" w:rsidTr="00B22613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1.4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Мероприятие (результат)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«Приобретены наборы для постановки диагноза и расходные материалы к ним в целях диагностики африканской чумы свиней»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B22613" w:rsidP="0038062E">
            <w:pPr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 w:rsidRPr="0074183F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490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400</w:t>
            </w:r>
          </w:p>
        </w:tc>
      </w:tr>
      <w:tr w:rsidR="002B183F" w:rsidRPr="0074183F" w:rsidTr="00B22613">
        <w:trPr>
          <w:trHeight w:val="54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1.5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C41DAC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41DAC">
              <w:rPr>
                <w:rFonts w:ascii="Times New Roman" w:hAnsi="Times New Roman"/>
              </w:rPr>
              <w:t>Мероприятие (результат)</w:t>
            </w:r>
          </w:p>
          <w:p w:rsidR="002B183F" w:rsidRPr="00C41DAC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41DAC">
              <w:rPr>
                <w:rFonts w:ascii="Times New Roman" w:hAnsi="Times New Roman"/>
              </w:rPr>
              <w:t xml:space="preserve">«Приобретены наборы для диагностики и расходные материалы для взятия крови в целях постановки диагноза на лейкоз крупного рогатого скота»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B22613" w:rsidP="0038062E">
            <w:pPr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 w:rsidRPr="0074183F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166120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242144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242144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242144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242144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242144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242144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242144</w:t>
            </w:r>
          </w:p>
        </w:tc>
      </w:tr>
      <w:tr w:rsidR="002B183F" w:rsidRPr="0074183F" w:rsidTr="00B22613">
        <w:trPr>
          <w:trHeight w:val="54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Мероприятие (результат)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«Приобретены препараты для умерщвления животных»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B22613" w:rsidP="0038062E">
            <w:pPr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 w:rsidRPr="0074183F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color w:val="FF0000"/>
              </w:rPr>
            </w:pPr>
            <w:r w:rsidRPr="0074183F">
              <w:rPr>
                <w:rFonts w:ascii="Times New Roman" w:hAnsi="Times New Roman"/>
              </w:rPr>
              <w:t>килограмм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12</w:t>
            </w:r>
          </w:p>
        </w:tc>
      </w:tr>
      <w:tr w:rsidR="002B183F" w:rsidRPr="0074183F" w:rsidTr="00B22613">
        <w:trPr>
          <w:trHeight w:val="54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1.7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Мероприятие (результат)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«Изготовлены информационные материалы, предназначенные для населения, в том числе владельцев животных, об инфекционных болезнях животных»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74183F" w:rsidRDefault="00B22613" w:rsidP="0038062E">
            <w:pPr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 w:rsidRPr="0074183F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6000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6000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6000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6000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6000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6000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6000</w:t>
            </w:r>
          </w:p>
        </w:tc>
      </w:tr>
      <w:tr w:rsidR="002B183F" w:rsidRPr="0074183F" w:rsidTr="00B22613">
        <w:trPr>
          <w:trHeight w:val="2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</w:t>
            </w:r>
          </w:p>
        </w:tc>
        <w:tc>
          <w:tcPr>
            <w:tcW w:w="14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Задача </w:t>
            </w:r>
          </w:p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«Совершенствование кадрового обеспечения ГБУВРО»</w:t>
            </w:r>
          </w:p>
        </w:tc>
      </w:tr>
      <w:tr w:rsidR="002B183F" w:rsidRPr="0074183F" w:rsidTr="00B22613">
        <w:trPr>
          <w:trHeight w:val="2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2.1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Мероприятие (результат)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«Повышена квалификация сотрудников ГБУВРО»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B22613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повышение квалификации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человек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</w:t>
            </w:r>
          </w:p>
        </w:tc>
      </w:tr>
      <w:tr w:rsidR="002B183F" w:rsidRPr="0074183F" w:rsidTr="00B22613">
        <w:trPr>
          <w:trHeight w:val="2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2.2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Мероприятие (результат)</w:t>
            </w:r>
          </w:p>
          <w:p w:rsidR="002B183F" w:rsidRPr="0074183F" w:rsidRDefault="00B22613" w:rsidP="00B226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B183F" w:rsidRPr="0074183F">
              <w:rPr>
                <w:rFonts w:ascii="Times New Roman" w:hAnsi="Times New Roman"/>
              </w:rPr>
              <w:t>Предоставлена компенсация расходов на оплату жилых помещений и коммунальных услуг отдельным категориям специалистов в сельской местности и рабочих поселках (поселках городского типа), работающих в областных государственных учреждениях ветеринарной службы</w:t>
            </w:r>
            <w:r>
              <w:rPr>
                <w:rFonts w:ascii="Times New Roman" w:hAnsi="Times New Roman"/>
              </w:rPr>
              <w:t xml:space="preserve"> </w:t>
            </w:r>
            <w:r w:rsidR="002B183F" w:rsidRPr="0074183F">
              <w:rPr>
                <w:rFonts w:ascii="Times New Roman" w:hAnsi="Times New Roman"/>
              </w:rPr>
              <w:t>(в части учреждений, функции и полномочия учредителя которых осуществляет ГУ ветеринарии РО)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B22613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выплата физическим лицам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</w:pPr>
            <w:r w:rsidRPr="0074183F">
              <w:rPr>
                <w:rFonts w:ascii="Times New Roman" w:hAnsi="Times New Roman"/>
              </w:rPr>
              <w:t>человек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286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275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275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275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275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275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275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  <w:lang w:val="en-US"/>
              </w:rPr>
            </w:pPr>
            <w:r w:rsidRPr="0074183F">
              <w:rPr>
                <w:rFonts w:ascii="Times New Roman" w:hAnsi="Times New Roman"/>
                <w:lang w:val="en-US"/>
              </w:rPr>
              <w:t>275</w:t>
            </w:r>
          </w:p>
        </w:tc>
      </w:tr>
      <w:tr w:rsidR="002B183F" w:rsidRPr="0074183F" w:rsidTr="00B22613">
        <w:trPr>
          <w:trHeight w:val="2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2.3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«Предоставлена ежемесячная денежная выплата обучающимся по образовательным программам среднего профессионального и высшего образования в организациях, </w:t>
            </w:r>
            <w:r w:rsidRPr="0074183F">
              <w:rPr>
                <w:rFonts w:ascii="Times New Roman" w:hAnsi="Times New Roman"/>
              </w:rPr>
              <w:lastRenderedPageBreak/>
              <w:t>осуществляющих образовательную деятельность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B22613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lastRenderedPageBreak/>
              <w:t>выплата физическим лицам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</w:pPr>
            <w:r w:rsidRPr="0074183F">
              <w:rPr>
                <w:rFonts w:ascii="Times New Roman" w:hAnsi="Times New Roman"/>
              </w:rPr>
              <w:t>человек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7</w:t>
            </w:r>
          </w:p>
        </w:tc>
      </w:tr>
      <w:tr w:rsidR="002B183F" w:rsidRPr="0074183F" w:rsidTr="00B22613">
        <w:trPr>
          <w:trHeight w:val="2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4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Задача </w:t>
            </w:r>
          </w:p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«Организация мероприятий при осуществлении деятельности по обращению с животными без владельцев»</w:t>
            </w:r>
          </w:p>
        </w:tc>
      </w:tr>
      <w:tr w:rsidR="002B183F" w:rsidRPr="0074183F" w:rsidTr="00B22613">
        <w:trPr>
          <w:trHeight w:val="2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3.1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Мероприятие (результат)</w:t>
            </w:r>
          </w:p>
          <w:p w:rsidR="002B183F" w:rsidRPr="0074183F" w:rsidRDefault="00B22613" w:rsidP="00B226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B183F" w:rsidRPr="0074183F">
              <w:rPr>
                <w:rFonts w:ascii="Times New Roman" w:hAnsi="Times New Roman"/>
              </w:rPr>
              <w:t xml:space="preserve">Финансово обеспечено осуществление органами местного самоуправления муниципальных образований Рязанской области переданных отдельных государственных полномочий  Рязанской области </w:t>
            </w:r>
            <w:proofErr w:type="gramStart"/>
            <w:r w:rsidR="002B183F" w:rsidRPr="0074183F">
              <w:rPr>
                <w:rFonts w:ascii="Times New Roman" w:hAnsi="Times New Roman"/>
              </w:rPr>
              <w:t>по организации мероприятий при осуществлении деятельности</w:t>
            </w:r>
            <w:r>
              <w:rPr>
                <w:rFonts w:ascii="Times New Roman" w:hAnsi="Times New Roman"/>
              </w:rPr>
              <w:t xml:space="preserve"> </w:t>
            </w:r>
            <w:r w:rsidR="002B183F" w:rsidRPr="0074183F">
              <w:rPr>
                <w:rFonts w:ascii="Times New Roman" w:hAnsi="Times New Roman"/>
              </w:rPr>
              <w:t>по обращению с животными без владельцев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B22613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</w:tr>
      <w:tr w:rsidR="002B183F" w:rsidRPr="0074183F" w:rsidTr="00B22613">
        <w:trPr>
          <w:trHeight w:val="40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4</w:t>
            </w:r>
          </w:p>
        </w:tc>
        <w:tc>
          <w:tcPr>
            <w:tcW w:w="14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Задача 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</w:t>
            </w:r>
          </w:p>
        </w:tc>
      </w:tr>
      <w:tr w:rsidR="002B183F" w:rsidRPr="0074183F" w:rsidTr="00B22613">
        <w:trPr>
          <w:trHeight w:val="2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4.1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Мероприятие (результат)</w:t>
            </w:r>
          </w:p>
          <w:p w:rsidR="00B22613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«Обеспечена деятельность </w:t>
            </w:r>
          </w:p>
          <w:p w:rsidR="002B183F" w:rsidRPr="0074183F" w:rsidRDefault="002B183F" w:rsidP="003806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ГУ ветеринарии РО»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B22613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>2022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83F"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74183F" w:rsidRDefault="002B183F" w:rsidP="0038062E">
            <w:r w:rsidRPr="0074183F">
              <w:rPr>
                <w:rFonts w:ascii="Times New Roman" w:hAnsi="Times New Roman"/>
              </w:rPr>
              <w:t>100</w:t>
            </w:r>
          </w:p>
        </w:tc>
      </w:tr>
    </w:tbl>
    <w:p w:rsidR="002B183F" w:rsidRPr="0074183F" w:rsidRDefault="002B183F" w:rsidP="002B183F">
      <w:pPr>
        <w:jc w:val="right"/>
        <w:rPr>
          <w:rFonts w:ascii="Times New Roman" w:hAnsi="Times New Roman"/>
          <w:color w:val="FF0000"/>
        </w:rPr>
      </w:pPr>
    </w:p>
    <w:p w:rsidR="002B183F" w:rsidRPr="0074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t>3.4.</w:t>
      </w:r>
      <w:r w:rsidR="00E44D1D">
        <w:rPr>
          <w:rFonts w:ascii="Times New Roman" w:hAnsi="Times New Roman"/>
          <w:sz w:val="28"/>
          <w:szCs w:val="28"/>
        </w:rPr>
        <w:t xml:space="preserve"> </w:t>
      </w:r>
      <w:r w:rsidRPr="0074183F">
        <w:rPr>
          <w:rFonts w:ascii="Times New Roman" w:hAnsi="Times New Roman"/>
          <w:sz w:val="28"/>
          <w:szCs w:val="28"/>
        </w:rPr>
        <w:t>Финансовое обеспечение комплекса процессных мероприятий</w:t>
      </w:r>
    </w:p>
    <w:p w:rsidR="002B183F" w:rsidRPr="0074183F" w:rsidRDefault="007C570D" w:rsidP="00B22613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</w:t>
      </w:r>
      <w:r w:rsidR="00B22613" w:rsidRPr="00B22613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8"/>
        <w:gridCol w:w="2938"/>
        <w:gridCol w:w="1155"/>
        <w:gridCol w:w="472"/>
        <w:gridCol w:w="1205"/>
        <w:gridCol w:w="1205"/>
        <w:gridCol w:w="1205"/>
        <w:gridCol w:w="1205"/>
        <w:gridCol w:w="1205"/>
        <w:gridCol w:w="1205"/>
        <w:gridCol w:w="1205"/>
        <w:gridCol w:w="1301"/>
      </w:tblGrid>
      <w:tr w:rsidR="00B22613" w:rsidRPr="00B22613" w:rsidTr="00B22613">
        <w:trPr>
          <w:trHeight w:val="244"/>
          <w:tblHeader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№ </w:t>
            </w:r>
            <w:proofErr w:type="gramStart"/>
            <w:r w:rsidRPr="00B22613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B22613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ind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9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Объем финансового обеспечения по годам реализации </w:t>
            </w:r>
          </w:p>
        </w:tc>
      </w:tr>
      <w:tr w:rsidR="00B22613" w:rsidRPr="00B22613" w:rsidTr="00B22613">
        <w:trPr>
          <w:trHeight w:val="134"/>
          <w:tblHeader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ind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B22613" w:rsidRPr="00B22613" w:rsidRDefault="00B2261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8"/>
        <w:gridCol w:w="2938"/>
        <w:gridCol w:w="1155"/>
        <w:gridCol w:w="472"/>
        <w:gridCol w:w="1205"/>
        <w:gridCol w:w="1205"/>
        <w:gridCol w:w="1205"/>
        <w:gridCol w:w="1205"/>
        <w:gridCol w:w="1205"/>
        <w:gridCol w:w="1205"/>
        <w:gridCol w:w="1205"/>
        <w:gridCol w:w="1301"/>
      </w:tblGrid>
      <w:tr w:rsidR="00B22613" w:rsidRPr="00B22613" w:rsidTr="00B22613">
        <w:trPr>
          <w:trHeight w:val="123"/>
          <w:tblHeader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200011" w:rsidRPr="00B22613" w:rsidTr="00A00390">
        <w:trPr>
          <w:trHeight w:val="47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011" w:rsidRPr="00B22613" w:rsidRDefault="00200011" w:rsidP="00B22613">
            <w:pPr>
              <w:ind w:right="-57"/>
              <w:rPr>
                <w:rFonts w:ascii="Times New Roman" w:hAnsi="Times New Roman"/>
                <w:color w:val="FF0000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310058,76219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309902,76219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309806,76219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2169195,33533</w:t>
            </w:r>
          </w:p>
        </w:tc>
      </w:tr>
      <w:tr w:rsidR="00200011" w:rsidRPr="00B22613" w:rsidTr="00A00390">
        <w:trPr>
          <w:trHeight w:val="60"/>
        </w:trPr>
        <w:tc>
          <w:tcPr>
            <w:tcW w:w="3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011" w:rsidRPr="00B22613" w:rsidRDefault="00200011" w:rsidP="00B22613">
            <w:pPr>
              <w:ind w:right="-57"/>
              <w:rPr>
                <w:rFonts w:ascii="Times New Roman" w:hAnsi="Times New Roman"/>
                <w:color w:val="FF0000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310058,76219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309902,76219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309806,76219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309856,76219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11" w:rsidRPr="00B22613" w:rsidRDefault="00200011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2169195,33533</w:t>
            </w:r>
          </w:p>
        </w:tc>
      </w:tr>
      <w:tr w:rsidR="00B22613" w:rsidRPr="00B22613" w:rsidTr="00200011">
        <w:trPr>
          <w:trHeight w:val="29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Задача 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</w:t>
            </w:r>
            <w:r w:rsidRPr="00B22613">
              <w:rPr>
                <w:rFonts w:ascii="Times New Roman" w:hAnsi="Times New Roman"/>
                <w:bCs/>
                <w:spacing w:val="-4"/>
              </w:rPr>
              <w:t>Осуществление мер по предупреждению и ликвидации заразных, в том числе особо опасных, и массовых незаразных болезней животных</w:t>
            </w:r>
            <w:r w:rsidRPr="00B22613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2613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220916,92198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220916,92198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220916,92198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220966,92198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220966,92198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220966,92198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220966,92198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1546618,45386</w:t>
            </w:r>
          </w:p>
        </w:tc>
      </w:tr>
      <w:tr w:rsidR="00B22613" w:rsidRPr="00B22613" w:rsidTr="00200011">
        <w:trPr>
          <w:trHeight w:val="294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220916,92198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220916,92198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220916,92198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220966,92198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220966,92198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220966,92198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220966,92198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1546618,45386</w:t>
            </w:r>
          </w:p>
        </w:tc>
      </w:tr>
      <w:tr w:rsidR="00B22613" w:rsidRPr="00B22613" w:rsidTr="00200011">
        <w:trPr>
          <w:trHeight w:val="29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lastRenderedPageBreak/>
              <w:t>1.1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«Проведены мероприятия по предупреждению заразных и иных болезней животных, а так же мероприятия по защите населения от болезней общих для человека и животных»,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2613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1502458,72448</w:t>
            </w:r>
          </w:p>
        </w:tc>
      </w:tr>
      <w:tr w:rsidR="00B22613" w:rsidRPr="00B22613" w:rsidTr="00200011">
        <w:trPr>
          <w:trHeight w:val="60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211636,96064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1502458,72448</w:t>
            </w:r>
          </w:p>
        </w:tc>
      </w:tr>
      <w:tr w:rsidR="00B22613" w:rsidRPr="00B22613" w:rsidTr="00200011">
        <w:trPr>
          <w:trHeight w:val="29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«Выплачены денежные вознаграждения охотникам за добычу лисицы на территории Рязанской области»,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2613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7000,0</w:t>
            </w:r>
          </w:p>
        </w:tc>
      </w:tr>
      <w:tr w:rsidR="00B22613" w:rsidRPr="00B22613" w:rsidTr="00200011">
        <w:trPr>
          <w:trHeight w:val="60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1000,0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7000,0</w:t>
            </w:r>
          </w:p>
        </w:tc>
      </w:tr>
      <w:tr w:rsidR="00B22613" w:rsidRPr="00B22613" w:rsidTr="00200011">
        <w:trPr>
          <w:trHeight w:val="29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i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i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«Приобретены дезинфекционные средства»,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2613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9154,6</w:t>
            </w:r>
          </w:p>
        </w:tc>
      </w:tr>
      <w:tr w:rsidR="00B22613" w:rsidRPr="00B22613" w:rsidTr="00200011">
        <w:trPr>
          <w:trHeight w:val="243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1307,8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9154,6</w:t>
            </w:r>
          </w:p>
        </w:tc>
      </w:tr>
      <w:tr w:rsidR="00B22613" w:rsidRPr="00B22613" w:rsidTr="00200011">
        <w:trPr>
          <w:trHeight w:val="243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1.4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«Приобретены наборы для постановки диагноза и расходные материалы к ним в целях диагностики африканской чумы свиней»,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2613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8577,68170</w:t>
            </w:r>
          </w:p>
        </w:tc>
      </w:tr>
      <w:tr w:rsidR="00B22613" w:rsidRPr="00B22613" w:rsidTr="00200011">
        <w:trPr>
          <w:trHeight w:val="60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1225,3831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8577,68170</w:t>
            </w:r>
          </w:p>
        </w:tc>
      </w:tr>
      <w:tr w:rsidR="00B22613" w:rsidRPr="00B22613" w:rsidTr="00200011">
        <w:trPr>
          <w:trHeight w:val="243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1.5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B22613" w:rsidRDefault="002B183F" w:rsidP="00B22613">
            <w:pPr>
              <w:tabs>
                <w:tab w:val="left" w:pos="1555"/>
              </w:tabs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«Приобретены наборы для диагностики и расходные материалы для взятия крови в целях постановки диагноза на лейкоз крупного рогатого скота»,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2613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18947,44768</w:t>
            </w:r>
          </w:p>
        </w:tc>
      </w:tr>
      <w:tr w:rsidR="00B22613" w:rsidRPr="00B22613" w:rsidTr="00200011">
        <w:trPr>
          <w:trHeight w:val="60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2706,77824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18947,44768</w:t>
            </w:r>
          </w:p>
        </w:tc>
      </w:tr>
      <w:tr w:rsidR="00B22613" w:rsidRPr="00B22613" w:rsidTr="00200011">
        <w:trPr>
          <w:trHeight w:val="243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1.6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«Приобретены препараты для умерщвления животных»,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2613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50,0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200,0</w:t>
            </w:r>
          </w:p>
        </w:tc>
      </w:tr>
      <w:tr w:rsidR="00B22613" w:rsidRPr="00B22613" w:rsidTr="00200011">
        <w:trPr>
          <w:trHeight w:val="243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50,0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200,0</w:t>
            </w:r>
          </w:p>
        </w:tc>
      </w:tr>
      <w:tr w:rsidR="00B22613" w:rsidRPr="00B22613" w:rsidTr="00200011">
        <w:trPr>
          <w:trHeight w:val="243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lastRenderedPageBreak/>
              <w:t>1.7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«Изготовлены информационные материалы, предназначенные для населения, в том числе владельцев животных, об инфекционных болезнях животных»,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22613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280,0</w:t>
            </w:r>
          </w:p>
        </w:tc>
      </w:tr>
      <w:tr w:rsidR="00B22613" w:rsidRPr="00B22613" w:rsidTr="00200011">
        <w:trPr>
          <w:trHeight w:val="60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280,0</w:t>
            </w:r>
          </w:p>
        </w:tc>
      </w:tr>
      <w:tr w:rsidR="00B22613" w:rsidRPr="00B22613" w:rsidTr="00200011">
        <w:trPr>
          <w:trHeight w:val="29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Задача 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«Совершенствование кадрового обеспечения ГБУВРО»,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9962,28364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9806,28364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9710,28364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9710,28364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9710,28364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9710,28364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9710,28364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68319,98548</w:t>
            </w:r>
          </w:p>
        </w:tc>
      </w:tr>
      <w:tr w:rsidR="00B22613" w:rsidRPr="00B22613" w:rsidTr="00200011">
        <w:trPr>
          <w:trHeight w:val="60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9962,28364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9806,28364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9710,28364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9710,28364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9710,28364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9710,28364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9710,28364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68319,98548</w:t>
            </w:r>
          </w:p>
        </w:tc>
      </w:tr>
      <w:tr w:rsidR="00B22613" w:rsidRPr="00B22613" w:rsidTr="00200011">
        <w:trPr>
          <w:trHeight w:val="29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2.1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«Повышена квалификация сотрудников ГБУВРО»,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700,0</w:t>
            </w:r>
          </w:p>
        </w:tc>
      </w:tr>
      <w:tr w:rsidR="00B22613" w:rsidRPr="00B22613" w:rsidTr="00200011">
        <w:trPr>
          <w:trHeight w:val="60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100,0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700,0</w:t>
            </w:r>
          </w:p>
        </w:tc>
      </w:tr>
      <w:tr w:rsidR="00B22613" w:rsidRPr="00B22613" w:rsidTr="00200011">
        <w:trPr>
          <w:trHeight w:val="29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2.2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«Предоставлена компенсация расходов на оплату жилых помещений и коммунальных услуг отдельным категориям специалистов  в сельской местности и рабочих поселках (поселках городского типа), работающих в областных государственных учреждениях ветеринарной службы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 (в части учреждений, функции и полномочия учредителя которых осуществляет ГУ ветеринарии РО)»,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65171,98548</w:t>
            </w:r>
          </w:p>
        </w:tc>
      </w:tr>
      <w:tr w:rsidR="00B22613" w:rsidRPr="00B22613" w:rsidTr="00E44D1D">
        <w:trPr>
          <w:trHeight w:val="60"/>
        </w:trPr>
        <w:tc>
          <w:tcPr>
            <w:tcW w:w="368" w:type="dxa"/>
            <w:tcBorders>
              <w:left w:val="single" w:sz="4" w:space="0" w:color="000000"/>
              <w:bottom w:val="single" w:sz="4" w:space="0" w:color="auto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9310,28364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65171,98548</w:t>
            </w:r>
          </w:p>
        </w:tc>
      </w:tr>
      <w:tr w:rsidR="00E44D1D" w:rsidRPr="00B22613" w:rsidTr="00E44D1D">
        <w:trPr>
          <w:trHeight w:val="294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2.3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4D1D" w:rsidRPr="00B22613" w:rsidRDefault="00E44D1D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E44D1D" w:rsidRPr="00B22613" w:rsidRDefault="00E44D1D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«Предоставлена ежемесячная денежная выплата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 на </w:t>
            </w:r>
            <w:r w:rsidRPr="00B22613">
              <w:rPr>
                <w:rFonts w:ascii="Times New Roman" w:hAnsi="Times New Roman"/>
                <w:spacing w:val="-4"/>
              </w:rPr>
              <w:lastRenderedPageBreak/>
              <w:t>условиях договора о целевом обучении, заключенного с органом государственной власти Рязанской области, государственным учреждением Рязанской области»,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lastRenderedPageBreak/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552,0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396,0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2448,0</w:t>
            </w:r>
          </w:p>
        </w:tc>
      </w:tr>
      <w:tr w:rsidR="00E44D1D" w:rsidRPr="00B22613" w:rsidTr="00E44D1D">
        <w:trPr>
          <w:trHeight w:val="60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4D1D" w:rsidRPr="00B22613" w:rsidRDefault="00E44D1D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552,0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396,0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300,0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1D" w:rsidRPr="00B22613" w:rsidRDefault="00E44D1D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2448,0</w:t>
            </w:r>
          </w:p>
        </w:tc>
      </w:tr>
      <w:tr w:rsidR="00B22613" w:rsidRPr="00B22613" w:rsidTr="00E44D1D">
        <w:trPr>
          <w:trHeight w:val="294"/>
        </w:trPr>
        <w:tc>
          <w:tcPr>
            <w:tcW w:w="368" w:type="dxa"/>
            <w:tcBorders>
              <w:top w:val="single" w:sz="4" w:space="0" w:color="auto"/>
              <w:lef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Задача 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«Организация мероприятий при осуществлении деятельности по обращению с животными без владельцев»,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04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225968,05770</w:t>
            </w:r>
          </w:p>
        </w:tc>
      </w:tr>
      <w:tr w:rsidR="00B22613" w:rsidRPr="00B22613" w:rsidTr="00200011">
        <w:trPr>
          <w:trHeight w:val="60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225968,05770</w:t>
            </w:r>
          </w:p>
        </w:tc>
      </w:tr>
      <w:tr w:rsidR="00B22613" w:rsidRPr="00B22613" w:rsidTr="00200011">
        <w:trPr>
          <w:trHeight w:val="29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3.1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«Финансово обеспечено осуществление органами местного самоуправления муниципальных образований Рязанской области переданных отдельных государственных полномочий Рязанской области по организации мероприятий при осуществлении деятельности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по обращению с животными без владельцев»,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04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225968,05770</w:t>
            </w:r>
          </w:p>
        </w:tc>
      </w:tr>
      <w:tr w:rsidR="00B22613" w:rsidRPr="00B22613" w:rsidTr="00200011">
        <w:trPr>
          <w:trHeight w:val="60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32281,15110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225968,05770</w:t>
            </w:r>
          </w:p>
        </w:tc>
      </w:tr>
      <w:tr w:rsidR="00B22613" w:rsidRPr="00B22613" w:rsidTr="00200011">
        <w:trPr>
          <w:trHeight w:val="29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 xml:space="preserve">Задача 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05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328288,83829</w:t>
            </w:r>
          </w:p>
        </w:tc>
      </w:tr>
      <w:tr w:rsidR="00B22613" w:rsidRPr="00B22613" w:rsidTr="00200011">
        <w:trPr>
          <w:trHeight w:val="60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328288,83829</w:t>
            </w:r>
          </w:p>
        </w:tc>
      </w:tr>
      <w:tr w:rsidR="00B22613" w:rsidRPr="00B22613" w:rsidTr="00200011">
        <w:trPr>
          <w:trHeight w:val="6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4.1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«Обеспечена деятельность ГУ ветеринарии РО», всего, в том числе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ГУ ветеринарии РО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05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328288,83829</w:t>
            </w:r>
          </w:p>
        </w:tc>
      </w:tr>
      <w:tr w:rsidR="00B22613" w:rsidRPr="00B22613" w:rsidTr="00200011">
        <w:trPr>
          <w:trHeight w:val="60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83F" w:rsidRPr="00B22613" w:rsidRDefault="002B183F" w:rsidP="00B22613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46898,40547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3F" w:rsidRPr="00B22613" w:rsidRDefault="002B183F" w:rsidP="00B2261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2613">
              <w:rPr>
                <w:rFonts w:ascii="Times New Roman" w:hAnsi="Times New Roman"/>
                <w:spacing w:val="-4"/>
              </w:rPr>
              <w:t>328288,83829</w:t>
            </w:r>
          </w:p>
        </w:tc>
      </w:tr>
    </w:tbl>
    <w:p w:rsidR="002B183F" w:rsidRPr="0074183F" w:rsidRDefault="002B183F" w:rsidP="00B22613">
      <w:pPr>
        <w:spacing w:line="230" w:lineRule="auto"/>
        <w:rPr>
          <w:rFonts w:ascii="Times New Roman" w:hAnsi="Times New Roman"/>
          <w:color w:val="FF0000"/>
        </w:rPr>
      </w:pPr>
    </w:p>
    <w:p w:rsidR="002B183F" w:rsidRPr="0074183F" w:rsidRDefault="002B183F" w:rsidP="002B183F">
      <w:pPr>
        <w:rPr>
          <w:rFonts w:ascii="Times New Roman" w:hAnsi="Times New Roman"/>
          <w:color w:val="FF0000"/>
          <w:sz w:val="16"/>
          <w:szCs w:val="16"/>
        </w:rPr>
      </w:pPr>
    </w:p>
    <w:p w:rsidR="002B183F" w:rsidRDefault="002B183F" w:rsidP="002B183F">
      <w:pPr>
        <w:jc w:val="center"/>
        <w:rPr>
          <w:rFonts w:ascii="Times New Roman" w:hAnsi="Times New Roman"/>
          <w:sz w:val="28"/>
          <w:szCs w:val="28"/>
        </w:rPr>
      </w:pPr>
      <w:r w:rsidRPr="0074183F">
        <w:rPr>
          <w:rFonts w:ascii="Times New Roman" w:hAnsi="Times New Roman"/>
          <w:sz w:val="28"/>
          <w:szCs w:val="28"/>
        </w:rPr>
        <w:lastRenderedPageBreak/>
        <w:t>Список используемых сокращений</w:t>
      </w:r>
    </w:p>
    <w:p w:rsidR="00B22613" w:rsidRDefault="00B22613" w:rsidP="002B183F">
      <w:pPr>
        <w:jc w:val="center"/>
        <w:rPr>
          <w:rFonts w:ascii="Times New Roman" w:hAnsi="Times New Roman"/>
          <w:sz w:val="28"/>
          <w:szCs w:val="28"/>
        </w:rPr>
      </w:pPr>
    </w:p>
    <w:p w:rsidR="00B22613" w:rsidRPr="00B22613" w:rsidRDefault="00B22613" w:rsidP="00B22613">
      <w:pPr>
        <w:ind w:firstLine="709"/>
        <w:rPr>
          <w:rFonts w:ascii="Times New Roman" w:hAnsi="Times New Roman"/>
          <w:sz w:val="28"/>
          <w:szCs w:val="28"/>
        </w:rPr>
      </w:pPr>
      <w:r w:rsidRPr="00B22613">
        <w:rPr>
          <w:rFonts w:ascii="Times New Roman" w:hAnsi="Times New Roman"/>
          <w:sz w:val="28"/>
          <w:szCs w:val="28"/>
        </w:rPr>
        <w:t xml:space="preserve">ГУ ветеринарии РО – Главное управление ветеринарии Рязанской области. </w:t>
      </w:r>
    </w:p>
    <w:p w:rsidR="00B22613" w:rsidRPr="00B22613" w:rsidRDefault="00B22613" w:rsidP="00B22613">
      <w:pPr>
        <w:ind w:firstLine="709"/>
        <w:rPr>
          <w:rFonts w:ascii="Times New Roman" w:hAnsi="Times New Roman"/>
          <w:sz w:val="28"/>
          <w:szCs w:val="28"/>
        </w:rPr>
      </w:pPr>
      <w:r w:rsidRPr="00B22613">
        <w:rPr>
          <w:rFonts w:ascii="Times New Roman" w:hAnsi="Times New Roman"/>
          <w:sz w:val="28"/>
          <w:szCs w:val="28"/>
        </w:rPr>
        <w:t>ГБУВРО – Государственное бюджетное учреждение ветеринарии Рязанской области.</w:t>
      </w:r>
    </w:p>
    <w:p w:rsidR="00B22613" w:rsidRPr="00B22613" w:rsidRDefault="00B22613" w:rsidP="00B22613">
      <w:pPr>
        <w:ind w:firstLine="709"/>
        <w:rPr>
          <w:rFonts w:ascii="Times New Roman" w:hAnsi="Times New Roman"/>
          <w:sz w:val="28"/>
          <w:szCs w:val="28"/>
        </w:rPr>
      </w:pPr>
      <w:r w:rsidRPr="00B22613">
        <w:rPr>
          <w:rFonts w:ascii="Times New Roman" w:hAnsi="Times New Roman"/>
          <w:sz w:val="28"/>
          <w:szCs w:val="28"/>
        </w:rPr>
        <w:t>Минстрой РО – Министерство строительного комплекса Рязанской области.</w:t>
      </w:r>
    </w:p>
    <w:p w:rsidR="00B22613" w:rsidRPr="00B22613" w:rsidRDefault="00B22613" w:rsidP="00B22613">
      <w:pPr>
        <w:ind w:firstLine="709"/>
        <w:rPr>
          <w:rFonts w:ascii="Times New Roman" w:hAnsi="Times New Roman"/>
          <w:sz w:val="28"/>
          <w:szCs w:val="28"/>
        </w:rPr>
      </w:pPr>
      <w:r w:rsidRPr="00B22613">
        <w:rPr>
          <w:rFonts w:ascii="Times New Roman" w:hAnsi="Times New Roman"/>
          <w:sz w:val="28"/>
          <w:szCs w:val="28"/>
        </w:rPr>
        <w:t>АПК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613">
        <w:rPr>
          <w:rFonts w:ascii="Times New Roman" w:hAnsi="Times New Roman"/>
          <w:sz w:val="28"/>
          <w:szCs w:val="28"/>
        </w:rPr>
        <w:t>Агропромышленный комплекс</w:t>
      </w:r>
      <w:r>
        <w:rPr>
          <w:rFonts w:ascii="Times New Roman" w:hAnsi="Times New Roman"/>
          <w:sz w:val="28"/>
          <w:szCs w:val="28"/>
        </w:rPr>
        <w:t>.</w:t>
      </w:r>
    </w:p>
    <w:p w:rsidR="002B183F" w:rsidRPr="0074183F" w:rsidRDefault="002B183F" w:rsidP="00B22613">
      <w:pPr>
        <w:ind w:firstLine="709"/>
        <w:rPr>
          <w:rFonts w:ascii="Times New Roman" w:hAnsi="Times New Roman"/>
          <w:color w:val="FF0000"/>
          <w:sz w:val="16"/>
          <w:szCs w:val="16"/>
        </w:rPr>
      </w:pPr>
    </w:p>
    <w:p w:rsidR="002B183F" w:rsidRPr="00AD1EE2" w:rsidRDefault="002B183F" w:rsidP="00B22613">
      <w:pPr>
        <w:ind w:firstLine="709"/>
        <w:rPr>
          <w:rFonts w:ascii="Times New Roman" w:hAnsi="Times New Roman"/>
          <w:color w:val="FF0000"/>
          <w:sz w:val="16"/>
          <w:szCs w:val="16"/>
        </w:rPr>
      </w:pPr>
    </w:p>
    <w:p w:rsidR="002B183F" w:rsidRPr="002B183F" w:rsidRDefault="002B183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B183F" w:rsidRPr="002B183F" w:rsidSect="002B183F">
      <w:headerReference w:type="default" r:id="rId11"/>
      <w:type w:val="continuous"/>
      <w:pgSz w:w="16834" w:h="11907" w:orient="landscape" w:code="9"/>
      <w:pgMar w:top="1134" w:right="680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166" w:rsidRDefault="001F2166">
      <w:r>
        <w:separator/>
      </w:r>
    </w:p>
  </w:endnote>
  <w:endnote w:type="continuationSeparator" w:id="0">
    <w:p w:rsidR="001F2166" w:rsidRDefault="001F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166" w:rsidRDefault="001F2166">
      <w:r>
        <w:separator/>
      </w:r>
    </w:p>
  </w:footnote>
  <w:footnote w:type="continuationSeparator" w:id="0">
    <w:p w:rsidR="001F2166" w:rsidRDefault="001F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370F39">
      <w:rPr>
        <w:rStyle w:val="ab"/>
        <w:rFonts w:ascii="Times New Roman" w:hAnsi="Times New Roman"/>
        <w:noProof/>
        <w:sz w:val="28"/>
        <w:szCs w:val="28"/>
      </w:rPr>
      <w:t>15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031037CF"/>
    <w:multiLevelType w:val="hybridMultilevel"/>
    <w:tmpl w:val="724C4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0CC51307"/>
    <w:multiLevelType w:val="hybridMultilevel"/>
    <w:tmpl w:val="8684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8"/>
  </w:num>
  <w:num w:numId="3">
    <w:abstractNumId w:val="16"/>
  </w:num>
  <w:num w:numId="4">
    <w:abstractNumId w:val="11"/>
  </w:num>
  <w:num w:numId="5">
    <w:abstractNumId w:val="12"/>
  </w:num>
  <w:num w:numId="6">
    <w:abstractNumId w:val="24"/>
  </w:num>
  <w:num w:numId="7">
    <w:abstractNumId w:val="21"/>
  </w:num>
  <w:num w:numId="8">
    <w:abstractNumId w:val="6"/>
  </w:num>
  <w:num w:numId="9">
    <w:abstractNumId w:val="14"/>
  </w:num>
  <w:num w:numId="10">
    <w:abstractNumId w:val="23"/>
  </w:num>
  <w:num w:numId="11">
    <w:abstractNumId w:val="15"/>
  </w:num>
  <w:num w:numId="12">
    <w:abstractNumId w:val="17"/>
  </w:num>
  <w:num w:numId="13">
    <w:abstractNumId w:val="7"/>
  </w:num>
  <w:num w:numId="14">
    <w:abstractNumId w:val="2"/>
  </w:num>
  <w:num w:numId="15">
    <w:abstractNumId w:val="19"/>
  </w:num>
  <w:num w:numId="16">
    <w:abstractNumId w:val="3"/>
  </w:num>
  <w:num w:numId="17">
    <w:abstractNumId w:val="20"/>
  </w:num>
  <w:num w:numId="18">
    <w:abstractNumId w:val="25"/>
  </w:num>
  <w:num w:numId="19">
    <w:abstractNumId w:val="10"/>
  </w:num>
  <w:num w:numId="20">
    <w:abstractNumId w:val="18"/>
  </w:num>
  <w:num w:numId="21">
    <w:abstractNumId w:val="22"/>
  </w:num>
  <w:num w:numId="22">
    <w:abstractNumId w:val="5"/>
  </w:num>
  <w:num w:numId="23">
    <w:abstractNumId w:val="1"/>
  </w:num>
  <w:num w:numId="24">
    <w:abstractNumId w:val="9"/>
  </w:num>
  <w:num w:numId="25">
    <w:abstractNumId w:val="13"/>
  </w:num>
  <w:num w:numId="26">
    <w:abstractNumId w:val="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3F"/>
    <w:rsid w:val="0001360F"/>
    <w:rsid w:val="000331B3"/>
    <w:rsid w:val="00033413"/>
    <w:rsid w:val="00037C0C"/>
    <w:rsid w:val="000502A3"/>
    <w:rsid w:val="00056DEB"/>
    <w:rsid w:val="000622C1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166"/>
    <w:rsid w:val="001F228C"/>
    <w:rsid w:val="001F64B8"/>
    <w:rsid w:val="001F7C83"/>
    <w:rsid w:val="00200011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183F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0F39"/>
    <w:rsid w:val="003870C2"/>
    <w:rsid w:val="003D29E1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7F4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2CCC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570D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261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2E6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4D1D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6589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locked/>
    <w:rsid w:val="002B183F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locked/>
    <w:rsid w:val="002B183F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2B183F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2B183F"/>
    <w:rPr>
      <w:rFonts w:ascii="Calibri" w:hAnsi="Calibri"/>
    </w:rPr>
  </w:style>
  <w:style w:type="character" w:styleId="af1">
    <w:name w:val="footnote reference"/>
    <w:uiPriority w:val="99"/>
    <w:unhideWhenUsed/>
    <w:rsid w:val="002B183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2B18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List Paragraph"/>
    <w:basedOn w:val="a"/>
    <w:uiPriority w:val="1"/>
    <w:qFormat/>
    <w:rsid w:val="002B18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locked/>
    <w:rsid w:val="002B183F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2B183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B183F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2B183F"/>
    <w:rPr>
      <w:rFonts w:ascii="Calibri" w:hAnsi="Calibri"/>
    </w:rPr>
  </w:style>
  <w:style w:type="character" w:styleId="af6">
    <w:name w:val="Hyperlink"/>
    <w:uiPriority w:val="99"/>
    <w:unhideWhenUsed/>
    <w:rsid w:val="002B183F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unhideWhenUsed/>
    <w:rsid w:val="002B183F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2B183F"/>
    <w:rPr>
      <w:rFonts w:ascii="Calibri" w:hAnsi="Calibri"/>
      <w:b/>
      <w:bCs/>
    </w:rPr>
  </w:style>
  <w:style w:type="table" w:customStyle="1" w:styleId="20">
    <w:name w:val="Сетка таблицы2"/>
    <w:basedOn w:val="a1"/>
    <w:next w:val="ac"/>
    <w:uiPriority w:val="39"/>
    <w:rsid w:val="002B183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2B183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2B183F"/>
    <w:rPr>
      <w:rFonts w:ascii="Times New Roman" w:hAnsi="Times New Roman"/>
      <w:sz w:val="26"/>
    </w:rPr>
  </w:style>
  <w:style w:type="paragraph" w:customStyle="1" w:styleId="ConsPlusTitle">
    <w:name w:val="ConsPlusTitle"/>
    <w:rsid w:val="002B18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2B18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183F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2B183F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2B183F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2B183F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2B183F"/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uiPriority w:val="59"/>
    <w:rsid w:val="002B183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rsid w:val="002B183F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2B183F"/>
  </w:style>
  <w:style w:type="character" w:styleId="aff">
    <w:name w:val="endnote reference"/>
    <w:uiPriority w:val="99"/>
    <w:rsid w:val="002B183F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2B183F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2B183F"/>
    <w:rPr>
      <w:sz w:val="28"/>
    </w:rPr>
  </w:style>
  <w:style w:type="character" w:customStyle="1" w:styleId="ConsPlusNormal0">
    <w:name w:val="ConsPlusNormal Знак"/>
    <w:link w:val="ConsPlusNormal"/>
    <w:locked/>
    <w:rsid w:val="002B183F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locked/>
    <w:rsid w:val="002B183F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locked/>
    <w:rsid w:val="002B183F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2B183F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2B183F"/>
    <w:rPr>
      <w:rFonts w:ascii="Calibri" w:hAnsi="Calibri"/>
    </w:rPr>
  </w:style>
  <w:style w:type="character" w:styleId="af1">
    <w:name w:val="footnote reference"/>
    <w:uiPriority w:val="99"/>
    <w:unhideWhenUsed/>
    <w:rsid w:val="002B183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2B18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List Paragraph"/>
    <w:basedOn w:val="a"/>
    <w:uiPriority w:val="1"/>
    <w:qFormat/>
    <w:rsid w:val="002B18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locked/>
    <w:rsid w:val="002B183F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2B183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B183F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2B183F"/>
    <w:rPr>
      <w:rFonts w:ascii="Calibri" w:hAnsi="Calibri"/>
    </w:rPr>
  </w:style>
  <w:style w:type="character" w:styleId="af6">
    <w:name w:val="Hyperlink"/>
    <w:uiPriority w:val="99"/>
    <w:unhideWhenUsed/>
    <w:rsid w:val="002B183F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unhideWhenUsed/>
    <w:rsid w:val="002B183F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2B183F"/>
    <w:rPr>
      <w:rFonts w:ascii="Calibri" w:hAnsi="Calibri"/>
      <w:b/>
      <w:bCs/>
    </w:rPr>
  </w:style>
  <w:style w:type="table" w:customStyle="1" w:styleId="20">
    <w:name w:val="Сетка таблицы2"/>
    <w:basedOn w:val="a1"/>
    <w:next w:val="ac"/>
    <w:uiPriority w:val="39"/>
    <w:rsid w:val="002B183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2B183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2B183F"/>
    <w:rPr>
      <w:rFonts w:ascii="Times New Roman" w:hAnsi="Times New Roman"/>
      <w:sz w:val="26"/>
    </w:rPr>
  </w:style>
  <w:style w:type="paragraph" w:customStyle="1" w:styleId="ConsPlusTitle">
    <w:name w:val="ConsPlusTitle"/>
    <w:rsid w:val="002B18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2B18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183F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2B183F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2B183F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2B183F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2B183F"/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uiPriority w:val="59"/>
    <w:rsid w:val="002B183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rsid w:val="002B183F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2B183F"/>
  </w:style>
  <w:style w:type="character" w:styleId="aff">
    <w:name w:val="endnote reference"/>
    <w:uiPriority w:val="99"/>
    <w:rsid w:val="002B183F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2B183F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2B183F"/>
    <w:rPr>
      <w:sz w:val="28"/>
    </w:rPr>
  </w:style>
  <w:style w:type="character" w:customStyle="1" w:styleId="ConsPlusNormal0">
    <w:name w:val="ConsPlusNormal Знак"/>
    <w:link w:val="ConsPlusNormal"/>
    <w:locked/>
    <w:rsid w:val="002B183F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43</TotalTime>
  <Pages>15</Pages>
  <Words>4185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12</cp:revision>
  <cp:lastPrinted>2023-12-13T14:06:00Z</cp:lastPrinted>
  <dcterms:created xsi:type="dcterms:W3CDTF">2023-12-13T13:38:00Z</dcterms:created>
  <dcterms:modified xsi:type="dcterms:W3CDTF">2023-12-19T13:19:00Z</dcterms:modified>
</cp:coreProperties>
</file>