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C30" w:rsidRPr="00FA7316" w:rsidRDefault="00C32C30" w:rsidP="00C32C3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E10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субсидий </w:t>
      </w:r>
      <w:r w:rsidRPr="00FA7316">
        <w:rPr>
          <w:rFonts w:ascii="Times New Roman" w:hAnsi="Times New Roman"/>
          <w:bCs/>
          <w:sz w:val="28"/>
          <w:szCs w:val="28"/>
        </w:rPr>
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034EEF">
        <w:rPr>
          <w:rFonts w:ascii="Times New Roman" w:hAnsi="Times New Roman" w:cs="Times New Roman"/>
          <w:sz w:val="28"/>
          <w:szCs w:val="28"/>
        </w:rPr>
        <w:t xml:space="preserve"> </w:t>
      </w:r>
      <w:r w:rsidRPr="00154644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таких субсидий</w:t>
      </w:r>
    </w:p>
    <w:p w:rsidR="00C32C30" w:rsidRPr="00D976A2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C30" w:rsidRPr="00D976A2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2C30" w:rsidRPr="00D976A2" w:rsidRDefault="00C32C30" w:rsidP="00C3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>обновления</w:t>
      </w:r>
      <w:r w:rsidRPr="00FA7316">
        <w:rPr>
          <w:rFonts w:ascii="Times New Roman" w:hAnsi="Times New Roman"/>
          <w:bCs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 xml:space="preserve"> в рамках регионального проекта </w:t>
      </w:r>
      <w:r w:rsidRPr="00C87A77">
        <w:rPr>
          <w:rFonts w:ascii="Times New Roman" w:hAnsi="Times New Roman"/>
          <w:bCs/>
          <w:sz w:val="28"/>
          <w:szCs w:val="28"/>
        </w:rPr>
        <w:t>«Успех каждого ребенка (Рязанская область)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2670AB">
        <w:rPr>
          <w:rFonts w:ascii="Times New Roman" w:hAnsi="Times New Roman"/>
          <w:bCs/>
          <w:sz w:val="28"/>
          <w:szCs w:val="28"/>
        </w:rPr>
        <w:t>направления (подпрограммы) 5 «Укрепление здоровья школьников»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87A77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распоряжением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7A77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 ПОСТАНОВЛЯЕТ:</w:t>
      </w:r>
    </w:p>
    <w:p w:rsidR="00C32C30" w:rsidRDefault="00C32C30" w:rsidP="00C32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Pr="007755BD">
        <w:rPr>
          <w:rFonts w:ascii="Times New Roman" w:hAnsi="Times New Roman" w:cs="Times New Roman"/>
          <w:sz w:val="28"/>
          <w:szCs w:val="28"/>
        </w:rPr>
        <w:t xml:space="preserve"> </w:t>
      </w:r>
      <w:r w:rsidRPr="00530E10">
        <w:rPr>
          <w:rFonts w:ascii="Times New Roman" w:hAnsi="Times New Roman" w:cs="Times New Roman"/>
          <w:sz w:val="28"/>
          <w:szCs w:val="28"/>
        </w:rPr>
        <w:t>проведения конкурсного отбора муниципальных образований Рязанской области для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субсидий </w:t>
      </w:r>
      <w:r w:rsidRPr="00FA7316">
        <w:rPr>
          <w:rFonts w:ascii="Times New Roman" w:hAnsi="Times New Roman"/>
          <w:bCs/>
          <w:sz w:val="28"/>
          <w:szCs w:val="28"/>
        </w:rPr>
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5FF2">
        <w:t xml:space="preserve"> </w:t>
      </w:r>
      <w:r w:rsidRPr="005A5FF2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  <w:r w:rsidRPr="00E6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32C30" w:rsidRPr="00C755B3" w:rsidRDefault="00C32C30" w:rsidP="00C3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</w:t>
      </w:r>
      <w:r>
        <w:rPr>
          <w:rFonts w:ascii="Times New Roman" w:hAnsi="Times New Roman" w:cs="Times New Roman"/>
          <w:sz w:val="28"/>
          <w:szCs w:val="28"/>
        </w:rPr>
        <w:t>ает в силу с 1 января 2024 года</w:t>
      </w:r>
      <w:r w:rsidRPr="00C755B3">
        <w:rPr>
          <w:rFonts w:ascii="Times New Roman" w:hAnsi="Times New Roman" w:cs="Times New Roman"/>
          <w:sz w:val="28"/>
          <w:szCs w:val="28"/>
        </w:rPr>
        <w:t>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</w:t>
      </w:r>
      <w:r w:rsidRPr="002B7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Pr="00E41608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О.С. Щетинкина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72"/>
        <w:gridCol w:w="5251"/>
      </w:tblGrid>
      <w:tr w:rsidR="00C32C30" w:rsidRPr="00416DBB" w:rsidTr="00C32C30">
        <w:tc>
          <w:tcPr>
            <w:tcW w:w="4672" w:type="dxa"/>
          </w:tcPr>
          <w:p w:rsidR="00C32C30" w:rsidRPr="00416DBB" w:rsidRDefault="00C32C30" w:rsidP="00CC0211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1" w:type="dxa"/>
          </w:tcPr>
          <w:p w:rsidR="00C32C30" w:rsidRPr="00416DBB" w:rsidRDefault="00C32C30" w:rsidP="00CC021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C32C30" w:rsidRPr="00416DBB" w:rsidRDefault="00C32C30" w:rsidP="00CC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C32C30" w:rsidRDefault="00C32C30" w:rsidP="00CC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30" w:rsidRPr="00416DBB" w:rsidRDefault="00C32C30" w:rsidP="00CC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№____</w:t>
            </w:r>
          </w:p>
          <w:p w:rsidR="00C32C30" w:rsidRPr="00416DBB" w:rsidRDefault="00C32C30" w:rsidP="00CC0211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</w:tr>
    </w:tbl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7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32C30" w:rsidRPr="002321D3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77">
        <w:rPr>
          <w:rFonts w:ascii="Times New Roman" w:hAnsi="Times New Roman" w:cs="Times New Roman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и проверки условий предоставления таких субсидий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C30" w:rsidRPr="0067462C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2321D3"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>
        <w:rPr>
          <w:rFonts w:ascii="Times New Roman" w:hAnsi="Times New Roman"/>
          <w:bCs/>
          <w:sz w:val="28"/>
          <w:szCs w:val="28"/>
        </w:rPr>
        <w:t>обновления</w:t>
      </w:r>
      <w:r w:rsidRPr="00FA7316">
        <w:rPr>
          <w:rFonts w:ascii="Times New Roman" w:hAnsi="Times New Roman"/>
          <w:bCs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в рамках регионального проекта «Успех каждого ребенка (Рязанская область)»</w:t>
      </w:r>
      <w:r>
        <w:rPr>
          <w:rFonts w:ascii="Times New Roman" w:hAnsi="Times New Roman"/>
          <w:bCs/>
          <w:sz w:val="28"/>
          <w:szCs w:val="28"/>
        </w:rPr>
        <w:t xml:space="preserve"> направления (подпрограммы)</w:t>
      </w:r>
      <w:r w:rsidRPr="0057065B">
        <w:rPr>
          <w:rFonts w:ascii="Times New Roman" w:hAnsi="Times New Roman"/>
          <w:bCs/>
          <w:sz w:val="28"/>
          <w:szCs w:val="28"/>
        </w:rPr>
        <w:t xml:space="preserve"> 5 «Укрепление здоровья школьников»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паспорта государственной программы Рязанской области «Развитие образования»,</w:t>
      </w:r>
      <w:r w:rsidRPr="00FA7316"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 xml:space="preserve">утвержденного распоряжением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25.12.2023 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62C">
        <w:rPr>
          <w:rFonts w:ascii="Times New Roman" w:hAnsi="Times New Roman"/>
          <w:bCs/>
          <w:sz w:val="28"/>
          <w:szCs w:val="28"/>
        </w:rPr>
        <w:t>(далее - мероприятие, Порядок, Подпрограмма), и проверки условий предоставления таких субсидий.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1.2. </w:t>
      </w:r>
      <w:r w:rsidRPr="00530E10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(далее – конкурсный отбор</w:t>
      </w:r>
      <w:r w:rsidRPr="002321D3">
        <w:rPr>
          <w:rFonts w:ascii="Times New Roman" w:hAnsi="Times New Roman" w:cs="Times New Roman"/>
          <w:sz w:val="28"/>
          <w:szCs w:val="28"/>
        </w:rPr>
        <w:t>)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62C">
        <w:rPr>
          <w:rFonts w:ascii="Times New Roman" w:hAnsi="Times New Roman" w:cs="Times New Roman"/>
          <w:sz w:val="28"/>
          <w:szCs w:val="28"/>
        </w:rPr>
        <w:t>для предоставления субсидий бюджетам муниципальных образований Рязанской области (далее - субсидии)</w:t>
      </w:r>
      <w:r w:rsidRPr="002321D3"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/>
          <w:bCs/>
          <w:sz w:val="28"/>
          <w:szCs w:val="28"/>
        </w:rPr>
        <w:t>обновления</w:t>
      </w:r>
      <w:r w:rsidRPr="00FA7316">
        <w:rPr>
          <w:rFonts w:ascii="Times New Roman" w:hAnsi="Times New Roman"/>
          <w:bCs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Pr="003565D4">
        <w:rPr>
          <w:rFonts w:ascii="Times New Roman" w:hAnsi="Times New Roman" w:cs="Times New Roman"/>
          <w:sz w:val="28"/>
          <w:szCs w:val="28"/>
        </w:rPr>
        <w:t>.</w:t>
      </w:r>
    </w:p>
    <w:p w:rsidR="00C32C30" w:rsidRPr="0067462C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7462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1.3. Конкурсный отбор проводится в соответствии с правилами </w:t>
      </w:r>
      <w:r w:rsidRPr="0067462C">
        <w:rPr>
          <w:rFonts w:ascii="Times New Roman" w:eastAsia="Arial" w:hAnsi="Times New Roman" w:cs="Calibri"/>
          <w:bCs/>
          <w:sz w:val="28"/>
          <w:szCs w:val="28"/>
          <w:lang w:eastAsia="ru-RU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>
        <w:rPr>
          <w:rFonts w:ascii="Times New Roman" w:eastAsia="Arial" w:hAnsi="Times New Roman" w:cs="Calibri"/>
          <w:bCs/>
          <w:sz w:val="28"/>
          <w:szCs w:val="28"/>
          <w:lang w:eastAsia="ru-RU"/>
        </w:rPr>
        <w:t>обновление</w:t>
      </w:r>
      <w:r w:rsidRPr="0067462C">
        <w:rPr>
          <w:rFonts w:ascii="Times New Roman" w:eastAsia="Arial" w:hAnsi="Times New Roman" w:cs="Calibri"/>
          <w:bCs/>
          <w:sz w:val="28"/>
          <w:szCs w:val="28"/>
          <w:lang w:eastAsia="ru-RU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регионального проекта «Успех каждого ребенка (Рязанская область)», утвержденными постановлением Правительства Рязанской области </w:t>
      </w:r>
      <w:r w:rsidRPr="0067462C">
        <w:rPr>
          <w:rFonts w:ascii="Times New Roman" w:eastAsia="Arial" w:hAnsi="Times New Roman" w:cs="Calibri"/>
          <w:sz w:val="28"/>
          <w:szCs w:val="28"/>
          <w:lang w:eastAsia="ru-RU"/>
        </w:rPr>
        <w:t>от 30.10.2013 № 344 «Об утверждении государственной программы Рязанской области «Развитие образования</w:t>
      </w:r>
      <w:r w:rsidRPr="0067462C">
        <w:rPr>
          <w:rFonts w:ascii="Times New Roman" w:eastAsia="Arial" w:hAnsi="Times New Roman" w:cs="Calibri"/>
          <w:bCs/>
          <w:sz w:val="28"/>
          <w:szCs w:val="28"/>
          <w:lang w:eastAsia="ru-RU"/>
        </w:rPr>
        <w:t>» (далее – Правила)</w:t>
      </w:r>
      <w:r w:rsidRPr="0067462C">
        <w:rPr>
          <w:rFonts w:ascii="Calibri" w:eastAsia="Arial" w:hAnsi="Calibri" w:cs="Calibri"/>
          <w:lang w:eastAsia="ru-RU"/>
        </w:rPr>
        <w:t>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Pr="00530E10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</w:p>
    <w:p w:rsidR="00C32C30" w:rsidRPr="00530E1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1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C32C30" w:rsidRPr="000B3695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416DBB">
        <w:rPr>
          <w:rFonts w:ascii="Times New Roman" w:hAnsi="Times New Roman" w:cs="Times New Roman"/>
          <w:sz w:val="28"/>
          <w:szCs w:val="28"/>
        </w:rPr>
        <w:t>. </w:t>
      </w:r>
      <w:r w:rsidRPr="000B3695">
        <w:rPr>
          <w:rFonts w:ascii="Times New Roman" w:hAnsi="Times New Roman" w:cs="Times New Roman"/>
          <w:sz w:val="28"/>
          <w:szCs w:val="28"/>
        </w:rPr>
        <w:t>Конкурсный отбор осуществ</w:t>
      </w:r>
      <w:r>
        <w:rPr>
          <w:rFonts w:ascii="Times New Roman" w:hAnsi="Times New Roman" w:cs="Times New Roman"/>
          <w:sz w:val="28"/>
          <w:szCs w:val="28"/>
        </w:rPr>
        <w:t>ляется комиссией, образованной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69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области, министерства по делам территорий и информационной политики Рязанской области.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приказом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</w:t>
      </w:r>
      <w:r w:rsidRPr="000B3695">
        <w:rPr>
          <w:rFonts w:ascii="Times New Roman" w:hAnsi="Times New Roman" w:cs="Times New Roman"/>
          <w:sz w:val="28"/>
          <w:szCs w:val="28"/>
        </w:rPr>
        <w:t>.</w:t>
      </w:r>
    </w:p>
    <w:p w:rsidR="00C32C30" w:rsidRPr="000A72F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C32C30" w:rsidRPr="000A72F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(далее - Организатор).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416DBB">
        <w:rPr>
          <w:rFonts w:ascii="Times New Roman" w:hAnsi="Times New Roman" w:cs="Times New Roman"/>
          <w:sz w:val="28"/>
          <w:szCs w:val="28"/>
        </w:rPr>
        <w:t>. В рамках ко</w:t>
      </w:r>
      <w:r>
        <w:rPr>
          <w:rFonts w:ascii="Times New Roman" w:hAnsi="Times New Roman" w:cs="Times New Roman"/>
          <w:sz w:val="28"/>
          <w:szCs w:val="28"/>
        </w:rPr>
        <w:t>нкурсного отбора муниципальных 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(далее -  муниципальные образования) Комиссия осуществляет следующие функции: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6DBB">
        <w:rPr>
          <w:rFonts w:ascii="Times New Roman" w:hAnsi="Times New Roman" w:cs="Times New Roman"/>
          <w:sz w:val="28"/>
          <w:szCs w:val="28"/>
        </w:rPr>
        <w:t>рассматривает заявки муниципальных образований;</w:t>
      </w:r>
    </w:p>
    <w:p w:rsidR="00C32C30" w:rsidRPr="00E07A0F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в день получения заявки принимает решение о допуске (отказе в допуске) к участию в конкурсном отборе,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C32C30" w:rsidRPr="00E07A0F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DBB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C32C30" w:rsidRPr="00E07A0F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C32C30" w:rsidRPr="00E07A0F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C32C30" w:rsidRPr="002321D3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0F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3. Извещение о </w:t>
      </w:r>
      <w:r w:rsidRPr="00530E10">
        <w:rPr>
          <w:rFonts w:ascii="Times New Roman" w:hAnsi="Times New Roman" w:cs="Times New Roman"/>
          <w:sz w:val="28"/>
          <w:szCs w:val="28"/>
        </w:rPr>
        <w:t>проведении конкурсного отбора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68">
        <w:rPr>
          <w:rFonts w:ascii="Times New Roman" w:hAnsi="Times New Roman" w:cs="Times New Roman"/>
          <w:sz w:val="28"/>
          <w:szCs w:val="28"/>
        </w:rPr>
        <w:t>и предоставлении заявок</w:t>
      </w:r>
    </w:p>
    <w:p w:rsidR="00C32C30" w:rsidRDefault="00C32C30" w:rsidP="00C32C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9" w:tooltip="https://minobr.ryazan.gov.ru" w:history="1">
        <w:r w:rsidRPr="00E6289D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E628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позднее 3-х рабочих дней до даты начала приема заявок и документов, указанных в подпункте 3.4 настоящего Порядка. 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даты, время начала и окончания приема заявок на участие в конкурсном отборе;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C32C30" w:rsidRDefault="00C32C30" w:rsidP="00C32C3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C4B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копия утвержденной в установленном порядке муниципальной программы, направленной </w:t>
      </w:r>
      <w:r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C32C30" w:rsidRPr="00F8691E" w:rsidRDefault="00C32C30" w:rsidP="00C32C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691E">
        <w:rPr>
          <w:rFonts w:ascii="Times New Roman" w:hAnsi="Times New Roman"/>
          <w:bCs/>
          <w:sz w:val="28"/>
          <w:szCs w:val="28"/>
        </w:rPr>
        <w:t>- централизация закупок в соответствии с распоряжением Правительства Рязанской области от 29.12.2021 № 563-р;</w:t>
      </w:r>
    </w:p>
    <w:p w:rsidR="00C32C30" w:rsidRPr="00F8691E" w:rsidRDefault="00C32C30" w:rsidP="00C32C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691E">
        <w:rPr>
          <w:rFonts w:ascii="Times New Roman" w:hAnsi="Times New Roman"/>
          <w:bCs/>
          <w:sz w:val="28"/>
          <w:szCs w:val="28"/>
        </w:rPr>
        <w:t>- расчет прогнозной потребности i-го муниципального образования в финансовых средствах в соответствующем финансовом году в разрезе муниципальных общеобразовательных организаций исходя из потребности на приобретение 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в информационно-телекоммуникационной сети «Интернет», сопутствующих услуг (работ), на основании информации о рыночных ценах идентичных (однородных) товаров, услуг (работ) (далее - расчет).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4. Кон</w:t>
      </w:r>
      <w:r>
        <w:rPr>
          <w:rFonts w:ascii="Times New Roman" w:hAnsi="Times New Roman" w:cs="Times New Roman"/>
          <w:bCs/>
          <w:sz w:val="28"/>
          <w:szCs w:val="28"/>
        </w:rPr>
        <w:t>курсный отбор заявок на участие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в конкурсном отборе 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0C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</w:t>
      </w:r>
      <w:r>
        <w:rPr>
          <w:rFonts w:ascii="Times New Roman" w:hAnsi="Times New Roman" w:cs="Times New Roman"/>
          <w:sz w:val="28"/>
          <w:szCs w:val="28"/>
        </w:rPr>
        <w:t>, а при отсутствии председателя – его заместителя, председательствующего на заседании</w:t>
      </w:r>
      <w:r w:rsidRPr="000B3695">
        <w:rPr>
          <w:rFonts w:ascii="Times New Roman" w:hAnsi="Times New Roman" w:cs="Times New Roman"/>
          <w:sz w:val="28"/>
          <w:szCs w:val="28"/>
        </w:rPr>
        <w:t>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16DBB">
        <w:rPr>
          <w:rFonts w:ascii="Times New Roman" w:hAnsi="Times New Roman" w:cs="Times New Roman"/>
          <w:sz w:val="28"/>
          <w:szCs w:val="28"/>
        </w:rPr>
        <w:t>: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32C30" w:rsidRDefault="00C32C30" w:rsidP="00C32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4.4. </w:t>
      </w:r>
      <w:r w:rsidRPr="00C67D9E">
        <w:rPr>
          <w:rFonts w:ascii="Times New Roman" w:hAnsi="Times New Roman" w:cs="Times New Roman"/>
          <w:sz w:val="28"/>
          <w:szCs w:val="28"/>
        </w:rPr>
        <w:t>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определены в пунктах 6, 8</w:t>
      </w:r>
      <w:r w:rsidRPr="00C67D9E">
        <w:rPr>
          <w:rFonts w:ascii="Times New Roman" w:hAnsi="Times New Roman" w:cs="Times New Roman"/>
          <w:sz w:val="28"/>
          <w:szCs w:val="28"/>
        </w:rPr>
        <w:t xml:space="preserve"> Правил.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4.5. Комиссия</w:t>
      </w:r>
      <w:r w:rsidRPr="0014793A">
        <w:t xml:space="preserve"> </w:t>
      </w:r>
      <w:r w:rsidRPr="000A72FB">
        <w:rPr>
          <w:rFonts w:ascii="Times New Roman" w:hAnsi="Times New Roman" w:cs="Times New Roman"/>
          <w:sz w:val="28"/>
          <w:szCs w:val="28"/>
        </w:rPr>
        <w:t xml:space="preserve">рассматривает заявки на участие в конкурсном отборе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условия, указанного в абзаце третьем подпункта 2 пункта 4 </w:t>
      </w:r>
      <w:r>
        <w:rPr>
          <w:rFonts w:ascii="Times New Roman" w:hAnsi="Times New Roman" w:cs="Times New Roman"/>
          <w:sz w:val="28"/>
          <w:szCs w:val="28"/>
        </w:rPr>
        <w:t>постановления № 377</w:t>
      </w:r>
      <w:r w:rsidRPr="000A72F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 xml:space="preserve">Заявки, допущенные к конкурсному отбору, ранжируются по мере убывания общего количества баллов, набранных по итогам рассмотрения заявок.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C32C30" w:rsidRPr="00EE58E8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Pr="00B738C4">
        <w:rPr>
          <w:rFonts w:ascii="Times New Roman" w:hAnsi="Times New Roman" w:cs="Times New Roman"/>
          <w:sz w:val="28"/>
          <w:szCs w:val="28"/>
        </w:rPr>
        <w:t>Расчет проекта распределения объемов субсидий по муниципальным образованиям осуществляется в соответствии с пунктом 6 Правил.</w:t>
      </w:r>
    </w:p>
    <w:p w:rsidR="00C32C30" w:rsidRDefault="00C32C30" w:rsidP="00C32C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hAnsi="Times New Roman" w:cs="Times New Roman"/>
          <w:sz w:val="28"/>
          <w:szCs w:val="28"/>
        </w:rPr>
        <w:t xml:space="preserve">4.6.  </w:t>
      </w:r>
      <w:r w:rsidRPr="00EE5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C32C30" w:rsidRPr="00EE58E8" w:rsidRDefault="00C32C30" w:rsidP="00C32C3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7CC220BA" wp14:editId="3E6E70CA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30" w:rsidRPr="00EE58E8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C32C30" w:rsidRPr="00EE58E8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S суб - общий объем субсидий, предусмотренный </w:t>
      </w:r>
      <w:r>
        <w:rPr>
          <w:rFonts w:ascii="Times New Roman" w:hAnsi="Times New Roman" w:cs="Times New Roman"/>
          <w:sz w:val="28"/>
          <w:szCs w:val="28"/>
        </w:rPr>
        <w:t>направлением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2C30" w:rsidRPr="00EE58E8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 i - объем расходов согласно расчету, содержащейся в i-й заявке;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- порядковый номер участников отбора.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4.7 В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подачи заявки для участия в конкурсном отборе одним муниципальным образованием заявка допускается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и участия в конкурсном отборе.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416DBB">
        <w:rPr>
          <w:rFonts w:ascii="Times New Roman" w:hAnsi="Times New Roman" w:cs="Times New Roman"/>
          <w:sz w:val="28"/>
          <w:szCs w:val="28"/>
        </w:rPr>
        <w:t xml:space="preserve">. 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</w:t>
      </w:r>
      <w:r>
        <w:rPr>
          <w:rFonts w:ascii="Times New Roman" w:hAnsi="Times New Roman" w:cs="Times New Roman"/>
          <w:sz w:val="28"/>
          <w:szCs w:val="28"/>
        </w:rPr>
        <w:t>Решение о допуске к участию в конкурсном отборе (об отказе в допуске) также отражается в протоколе.</w:t>
      </w:r>
    </w:p>
    <w:p w:rsidR="00C32C30" w:rsidRPr="000A72F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 конкурсного отбора.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416DB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EA333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Комиссией решения по результатам конкурсного отбора размещает протокол Комиссии на официальном </w:t>
      </w:r>
      <w:r w:rsidRPr="00E6289D">
        <w:rPr>
          <w:rFonts w:ascii="Times New Roman" w:hAnsi="Times New Roman" w:cs="Times New Roman"/>
          <w:sz w:val="28"/>
          <w:szCs w:val="28"/>
        </w:rPr>
        <w:t xml:space="preserve">сайте в информационно-телекоммуникационной сети «Интернет» по адресу: </w:t>
      </w:r>
      <w:hyperlink r:id="rId11" w:history="1">
        <w:r w:rsidRPr="00E6289D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E6289D">
        <w:rPr>
          <w:rFonts w:ascii="Times New Roman" w:hAnsi="Times New Roman" w:cs="Times New Roman"/>
          <w:sz w:val="28"/>
          <w:szCs w:val="28"/>
        </w:rPr>
        <w:t>.</w:t>
      </w:r>
    </w:p>
    <w:p w:rsidR="00C32C30" w:rsidRPr="00416DBB" w:rsidRDefault="00C32C30" w:rsidP="00C32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4.10</w:t>
      </w:r>
      <w:r w:rsidRPr="00416DBB">
        <w:rPr>
          <w:rFonts w:ascii="Times New Roman" w:hAnsi="Times New Roman" w:cs="Times New Roman"/>
          <w:sz w:val="28"/>
          <w:szCs w:val="28"/>
        </w:rPr>
        <w:t>. На основании решен</w:t>
      </w:r>
      <w:r>
        <w:rPr>
          <w:rFonts w:ascii="Times New Roman" w:hAnsi="Times New Roman" w:cs="Times New Roman"/>
          <w:sz w:val="28"/>
          <w:szCs w:val="28"/>
        </w:rPr>
        <w:t>ия Комиссии организатор в срок не позднее 2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</w:t>
      </w:r>
      <w:r>
        <w:rPr>
          <w:rFonts w:ascii="Times New Roman" w:hAnsi="Times New Roman" w:cs="Times New Roman"/>
          <w:sz w:val="28"/>
          <w:szCs w:val="28"/>
        </w:rPr>
        <w:t>направления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), на соответствующий финансовый год.</w:t>
      </w:r>
    </w:p>
    <w:p w:rsidR="00C32C30" w:rsidRPr="00416DBB" w:rsidRDefault="00C32C30" w:rsidP="00C32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C30" w:rsidRPr="00416DBB" w:rsidRDefault="00C32C30" w:rsidP="00C32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</w:t>
      </w:r>
    </w:p>
    <w:p w:rsidR="00C32C30" w:rsidRPr="00416DBB" w:rsidRDefault="00C32C30" w:rsidP="00C32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третьем подпункта 2 пункта 4 Постановления № 377 </w:t>
      </w:r>
    </w:p>
    <w:p w:rsidR="00C32C30" w:rsidRPr="00416DBB" w:rsidRDefault="00C32C30" w:rsidP="00C32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C30" w:rsidRPr="00B738C4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.1. Проверка условия, указанного в </w:t>
      </w:r>
      <w:hyperlink r:id="rId12" w:tooltip="https://login.consultant.ru/link/?req=doc&amp;base=RLAW073&amp;n=403109&amp;dst=100030" w:history="1">
        <w:r w:rsidRPr="00B738C4">
          <w:rPr>
            <w:rFonts w:ascii="Times New Roman" w:eastAsia="Arial" w:hAnsi="Times New Roman" w:cs="Times New Roman"/>
            <w:sz w:val="28"/>
            <w:szCs w:val="28"/>
            <w:lang w:eastAsia="ru-RU"/>
          </w:rPr>
          <w:t>абзаце третьем подпункта 2 пункта 4</w:t>
        </w:r>
      </w:hyperlink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Постановления № 377, осуществляется организатором.</w:t>
      </w:r>
    </w:p>
    <w:p w:rsidR="00C32C30" w:rsidRPr="00B738C4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3" w:tooltip="https://login.consultant.ru/link/?req=doc&amp;base=RLAW073&amp;n=413801&amp;dst=225722" w:history="1">
        <w:r w:rsidRPr="00B738C4">
          <w:rPr>
            <w:rFonts w:ascii="Times New Roman" w:eastAsia="Arial" w:hAnsi="Times New Roman" w:cs="Times New Roman"/>
            <w:sz w:val="28"/>
            <w:szCs w:val="28"/>
            <w:lang w:eastAsia="ru-RU"/>
          </w:rPr>
          <w:t>Подпрограмме</w:t>
        </w:r>
      </w:hyperlink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>, на соответствующий финансовый год и до предоставления субсидии.</w:t>
      </w:r>
    </w:p>
    <w:p w:rsidR="00C32C30" w:rsidRPr="00B738C4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C32C30" w:rsidRPr="00B738C4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C32C30" w:rsidRPr="00B738C4" w:rsidRDefault="00C32C30" w:rsidP="00C32C30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</w:t>
      </w:r>
      <w:r w:rsidRPr="00B738C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C32C30" w:rsidRPr="00847047" w:rsidRDefault="00C32C30" w:rsidP="00C32C30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2C30" w:rsidRPr="00847047" w:rsidRDefault="00C32C30" w:rsidP="00C32C30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30" w:rsidRPr="00847047" w:rsidRDefault="00C32C30" w:rsidP="00C32C30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30" w:rsidRPr="00847047" w:rsidRDefault="00C32C30" w:rsidP="00C32C30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30" w:rsidRPr="00847047" w:rsidRDefault="00C32C30" w:rsidP="00C32C30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</w:p>
    <w:p w:rsidR="00C32C30" w:rsidRDefault="00C32C30" w:rsidP="00C32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 xml:space="preserve"> к Порядку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724484">
        <w:rPr>
          <w:rFonts w:ascii="Times New Roman" w:hAnsi="Times New Roman" w:cs="Times New Roman"/>
          <w:sz w:val="28"/>
          <w:szCs w:val="28"/>
        </w:rPr>
        <w:t xml:space="preserve">отбора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>субсидий на реализацию мероприятий,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565D4"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бновлению</w:t>
      </w:r>
      <w:r w:rsidRPr="003565D4">
        <w:rPr>
          <w:rFonts w:ascii="Times New Roman" w:hAnsi="Times New Roman"/>
          <w:spacing w:val="-2"/>
          <w:sz w:val="28"/>
          <w:szCs w:val="28"/>
        </w:rPr>
        <w:t xml:space="preserve"> материально-технической базы для организации учебно-исследовательской,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/>
          <w:spacing w:val="-2"/>
          <w:sz w:val="28"/>
          <w:szCs w:val="28"/>
        </w:rPr>
      </w:pPr>
      <w:r w:rsidRPr="003565D4">
        <w:rPr>
          <w:rFonts w:ascii="Times New Roman" w:hAnsi="Times New Roman"/>
          <w:spacing w:val="-2"/>
          <w:sz w:val="28"/>
          <w:szCs w:val="28"/>
        </w:rPr>
        <w:t xml:space="preserve">научно-практической, творческой деятельности, 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/>
          <w:spacing w:val="-2"/>
          <w:sz w:val="28"/>
          <w:szCs w:val="28"/>
        </w:rPr>
      </w:pPr>
      <w:r w:rsidRPr="003565D4">
        <w:rPr>
          <w:rFonts w:ascii="Times New Roman" w:hAnsi="Times New Roman"/>
          <w:spacing w:val="-2"/>
          <w:sz w:val="28"/>
          <w:szCs w:val="28"/>
        </w:rPr>
        <w:t xml:space="preserve">занятий физической культурой и спортом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 w:rsidRPr="003565D4">
        <w:rPr>
          <w:rFonts w:ascii="Times New Roman" w:hAnsi="Times New Roman"/>
          <w:spacing w:val="-2"/>
          <w:sz w:val="28"/>
          <w:szCs w:val="28"/>
        </w:rPr>
        <w:t>в образовательных организациях</w:t>
      </w:r>
      <w:r w:rsidRPr="007244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484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24484">
        <w:rPr>
          <w:rFonts w:ascii="Times New Roman" w:hAnsi="Times New Roman" w:cs="Times New Roman"/>
          <w:sz w:val="28"/>
          <w:szCs w:val="28"/>
        </w:rPr>
        <w:t>ЗАЯВКА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о предоставлении в __________ финансовом году муниципальному образованию - __________________________________________________________________</w:t>
      </w:r>
    </w:p>
    <w:p w:rsidR="00C32C30" w:rsidRPr="002670AB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2670AB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C32C30" w:rsidRDefault="00C32C30" w:rsidP="00C32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565D4">
        <w:rPr>
          <w:rFonts w:ascii="Times New Roman" w:hAnsi="Times New Roman"/>
          <w:spacing w:val="-2"/>
          <w:sz w:val="28"/>
          <w:szCs w:val="28"/>
        </w:rPr>
        <w:t xml:space="preserve">бюджетам муниципальных образований Рязанской области на </w:t>
      </w:r>
      <w:r>
        <w:rPr>
          <w:rFonts w:ascii="Times New Roman" w:hAnsi="Times New Roman"/>
          <w:bCs/>
          <w:sz w:val="28"/>
          <w:szCs w:val="28"/>
        </w:rPr>
        <w:t>обновление</w:t>
      </w:r>
      <w:r w:rsidRPr="00FA7316">
        <w:rPr>
          <w:rFonts w:ascii="Times New Roman" w:hAnsi="Times New Roman"/>
          <w:bCs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в рамках регионального проекта «Успех каждого ребенка (Рязанская область)»</w:t>
      </w:r>
      <w:r>
        <w:rPr>
          <w:rFonts w:ascii="Times New Roman" w:hAnsi="Times New Roman"/>
          <w:bCs/>
          <w:sz w:val="28"/>
          <w:szCs w:val="28"/>
        </w:rPr>
        <w:t xml:space="preserve"> направления (подпрограммы)</w:t>
      </w:r>
      <w:r w:rsidRPr="0057065B">
        <w:rPr>
          <w:rFonts w:ascii="Times New Roman" w:hAnsi="Times New Roman"/>
          <w:bCs/>
          <w:sz w:val="28"/>
          <w:szCs w:val="28"/>
        </w:rPr>
        <w:t xml:space="preserve"> 5 «Укрепление здоровья школьников»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паспорта государственной программы Рязанской области «Развитие образования»</w:t>
      </w:r>
      <w:r>
        <w:rPr>
          <w:rFonts w:ascii="Times New Roman" w:hAnsi="Times New Roman"/>
          <w:bCs/>
          <w:sz w:val="28"/>
          <w:szCs w:val="28"/>
        </w:rPr>
        <w:t>,</w:t>
      </w:r>
      <w:r w:rsidRPr="002670AB">
        <w:rPr>
          <w:rFonts w:ascii="Times New Roman" w:hAnsi="Times New Roman" w:cs="Times New Roman"/>
          <w:sz w:val="28"/>
          <w:szCs w:val="28"/>
        </w:rPr>
        <w:t xml:space="preserve"> 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 w:rsidRPr="00F827BE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C32C30" w:rsidRPr="00724484" w:rsidRDefault="00C32C30" w:rsidP="00C32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32C30" w:rsidRPr="002670AB" w:rsidRDefault="00C32C30" w:rsidP="00C32C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2670AB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</w:t>
      </w:r>
      <w:r w:rsidRPr="003565D4">
        <w:rPr>
          <w:rFonts w:ascii="Times New Roman" w:hAnsi="Times New Roman"/>
          <w:spacing w:val="-2"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обновление</w:t>
      </w:r>
      <w:r w:rsidRPr="00FA7316">
        <w:rPr>
          <w:rFonts w:ascii="Times New Roman" w:hAnsi="Times New Roman"/>
          <w:bCs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в рамках регионального проекта «Успех каждого ребенка (Рязанская область)»</w:t>
      </w:r>
      <w:r>
        <w:rPr>
          <w:rFonts w:ascii="Times New Roman" w:hAnsi="Times New Roman"/>
          <w:bCs/>
          <w:sz w:val="28"/>
          <w:szCs w:val="28"/>
        </w:rPr>
        <w:t xml:space="preserve"> направления (подпрограммы)</w:t>
      </w:r>
      <w:r w:rsidRPr="0057065B">
        <w:rPr>
          <w:rFonts w:ascii="Times New Roman" w:hAnsi="Times New Roman"/>
          <w:bCs/>
          <w:sz w:val="28"/>
          <w:szCs w:val="28"/>
        </w:rPr>
        <w:t xml:space="preserve"> 5 «Укрепление здоровья школьников»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462C">
        <w:rPr>
          <w:rFonts w:ascii="Times New Roman" w:hAnsi="Times New Roman"/>
          <w:bCs/>
          <w:sz w:val="28"/>
          <w:szCs w:val="28"/>
        </w:rPr>
        <w:t>паспорта государственной программы Рязанской области «Развитие образования»</w:t>
      </w:r>
      <w:r w:rsidRPr="006B217F">
        <w:rPr>
          <w:rFonts w:ascii="Times New Roman" w:hAnsi="Times New Roman" w:cs="Times New Roman"/>
          <w:sz w:val="28"/>
          <w:szCs w:val="28"/>
        </w:rPr>
        <w:t xml:space="preserve">, </w:t>
      </w:r>
      <w:r w:rsidRPr="00F827BE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</w:t>
      </w:r>
    </w:p>
    <w:p w:rsidR="00C32C30" w:rsidRPr="00766DE2" w:rsidRDefault="00C32C30" w:rsidP="00C32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</w:t>
      </w:r>
      <w:r w:rsidRPr="00766DE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2C30" w:rsidRPr="002670AB" w:rsidRDefault="00C32C30" w:rsidP="00C32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2670AB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на реализацию данного мероприятия  -________________________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C30" w:rsidRPr="002670AB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hAnsi="Times New Roman" w:cs="Times New Roman"/>
          <w:i/>
          <w:szCs w:val="28"/>
        </w:rPr>
      </w:pPr>
      <w:r w:rsidRPr="002670AB">
        <w:rPr>
          <w:rFonts w:ascii="Times New Roman" w:hAnsi="Times New Roman" w:cs="Times New Roman"/>
          <w:i/>
          <w:szCs w:val="28"/>
        </w:rPr>
        <w:t>(общая сумма цифрами и прописью)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рублей,</w:t>
      </w:r>
      <w:r w:rsidRPr="00724484">
        <w:rPr>
          <w:rFonts w:ascii="Times New Roman" w:hAnsi="Times New Roman" w:cs="Times New Roman"/>
          <w:sz w:val="28"/>
          <w:szCs w:val="28"/>
        </w:rPr>
        <w:t xml:space="preserve"> в  том  числе,  за  счет  бюджета  муниципального  образования  -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__________________________________________________________ рублей.</w:t>
      </w:r>
    </w:p>
    <w:p w:rsidR="00C32C30" w:rsidRPr="00B57CB8" w:rsidRDefault="00C32C30" w:rsidP="00C32C30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i/>
          <w:szCs w:val="28"/>
        </w:rPr>
      </w:pPr>
      <w:r w:rsidRPr="00B57CB8">
        <w:rPr>
          <w:rFonts w:ascii="Times New Roman" w:hAnsi="Times New Roman" w:cs="Times New Roman"/>
          <w:i/>
          <w:szCs w:val="28"/>
        </w:rPr>
        <w:t>(сумма цифрами и прописью)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муниципального образования  _______      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C30" w:rsidRPr="00B57CB8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57CB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57CB8">
        <w:rPr>
          <w:rFonts w:ascii="Times New Roman" w:hAnsi="Times New Roman" w:cs="Times New Roman"/>
          <w:i/>
          <w:sz w:val="24"/>
          <w:szCs w:val="28"/>
        </w:rPr>
        <w:t xml:space="preserve"> (подпись)                     (расшифровка подписи)</w:t>
      </w:r>
    </w:p>
    <w:p w:rsidR="00C32C30" w:rsidRPr="00724484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М.П.</w:t>
      </w:r>
    </w:p>
    <w:p w:rsidR="00C32C30" w:rsidRDefault="00C32C30" w:rsidP="00C3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</w:t>
      </w:r>
    </w:p>
    <w:p w:rsidR="002321D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1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50" w:rsidRDefault="00E53F50" w:rsidP="00D976A2">
      <w:pPr>
        <w:spacing w:after="0" w:line="240" w:lineRule="auto"/>
      </w:pPr>
      <w:r>
        <w:separator/>
      </w:r>
    </w:p>
  </w:endnote>
  <w:endnote w:type="continuationSeparator" w:id="0">
    <w:p w:rsidR="00E53F50" w:rsidRDefault="00E53F50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50" w:rsidRDefault="00E53F50" w:rsidP="00D976A2">
      <w:pPr>
        <w:spacing w:after="0" w:line="240" w:lineRule="auto"/>
      </w:pPr>
      <w:r>
        <w:separator/>
      </w:r>
    </w:p>
  </w:footnote>
  <w:footnote w:type="continuationSeparator" w:id="0">
    <w:p w:rsidR="00E53F50" w:rsidRDefault="00E53F50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32C30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3F50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character" w:customStyle="1" w:styleId="ConsPlusNormal0">
    <w:name w:val="ConsPlusNormal Знак"/>
    <w:link w:val="ConsPlusNormal"/>
    <w:locked/>
    <w:rsid w:val="00C32C3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3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minobr.ryaza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8F8A-B195-4538-B003-639AC81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2023-12-27T09:05:00Z</cp:lastPrinted>
  <dcterms:created xsi:type="dcterms:W3CDTF">2023-12-27T06:10:00Z</dcterms:created>
  <dcterms:modified xsi:type="dcterms:W3CDTF">2023-12-27T09:08:00Z</dcterms:modified>
</cp:coreProperties>
</file>