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7B32B5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B32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7B32B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7B32B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32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7B32B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7B32B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B32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7B32B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7B32B5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7B32B5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B32B5" w:rsidRPr="007B32B5" w:rsidRDefault="007B32B5" w:rsidP="007B32B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предоставления субсидий </w:t>
      </w:r>
      <w:r w:rsidRPr="007B32B5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из бюджета </w:t>
      </w:r>
    </w:p>
    <w:p w:rsidR="007B32B5" w:rsidRPr="007B32B5" w:rsidRDefault="007B32B5" w:rsidP="007B32B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7B32B5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Рязанской области бюджетам муниципальных образований Рязанской </w:t>
      </w:r>
    </w:p>
    <w:p w:rsidR="007B32B5" w:rsidRPr="007B32B5" w:rsidRDefault="007B32B5" w:rsidP="007B32B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32B5">
        <w:rPr>
          <w:rFonts w:ascii="Times New Roman" w:eastAsia="Times New Roman" w:hAnsi="Times New Roman"/>
          <w:bCs/>
          <w:sz w:val="28"/>
          <w:szCs w:val="28"/>
          <w:highlight w:val="white"/>
        </w:rPr>
        <w:t>области</w:t>
      </w:r>
      <w:r w:rsidRPr="007B32B5">
        <w:rPr>
          <w:rFonts w:ascii="Times New Roman" w:hAnsi="Times New Roman"/>
          <w:sz w:val="28"/>
          <w:szCs w:val="28"/>
        </w:rPr>
        <w:t xml:space="preserve"> </w:t>
      </w:r>
      <w:r w:rsidRPr="007B32B5">
        <w:rPr>
          <w:rFonts w:ascii="Times New Roman" w:eastAsia="Times New Roman" w:hAnsi="Times New Roman"/>
          <w:sz w:val="28"/>
          <w:szCs w:val="28"/>
        </w:rPr>
        <w:t>на проведение капитального ремонта объектов инфраструктуры организаций отдыха детей и их оздоровления</w:t>
      </w:r>
      <w:r w:rsidRPr="007B32B5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7B32B5" w:rsidRPr="007B32B5" w:rsidRDefault="007B32B5" w:rsidP="007B32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В целях проведения капитального ремонта объектов инфраструктуры организаций отдыха детей и их оздоровления </w:t>
      </w:r>
      <w:r w:rsidRPr="007B32B5">
        <w:rPr>
          <w:rFonts w:ascii="Times New Roman" w:hAnsi="Times New Roman" w:cs="Times New Roman"/>
          <w:bCs/>
          <w:sz w:val="28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7B3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32B5">
        <w:rPr>
          <w:rFonts w:ascii="Times New Roman" w:hAnsi="Times New Roman" w:cs="Times New Roman"/>
          <w:sz w:val="28"/>
          <w:szCs w:val="28"/>
        </w:rPr>
        <w:t xml:space="preserve">направления (подпрограммы) 8 паспорта государственной программы Рязанской области «Развитие образования», утвержденного распоряжением Правительства Рязанской области утвержденного распоряжением Правительства Рязанской области от </w:t>
      </w:r>
      <w:r w:rsidRPr="007B32B5">
        <w:rPr>
          <w:rFonts w:ascii="Times New Roman" w:hAnsi="Times New Roman"/>
          <w:sz w:val="28"/>
          <w:szCs w:val="28"/>
        </w:rPr>
        <w:t>25.12.2023 № 788-р</w:t>
      </w:r>
      <w:r w:rsidRPr="007B32B5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субсидий, министерство образования Рязанской области ПОСТАНОВЛЯЕТ:</w:t>
      </w:r>
    </w:p>
    <w:p w:rsidR="007B32B5" w:rsidRPr="007B32B5" w:rsidRDefault="007B32B5" w:rsidP="007B32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7B32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проведение капитального ремонта объектов инфраструктуры организаций отдыха детей и их оздоровления, и проверки условий предоставления таких субсидий согласно приложению к настоящему постановлению.</w:t>
      </w:r>
    </w:p>
    <w:p w:rsidR="007B32B5" w:rsidRPr="007B32B5" w:rsidRDefault="007B32B5" w:rsidP="007B32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7B32B5" w:rsidRPr="007B32B5" w:rsidRDefault="007B32B5" w:rsidP="007B32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32B5" w:rsidRPr="007B32B5" w:rsidRDefault="007B32B5" w:rsidP="007B32B5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32B5" w:rsidRPr="007B32B5" w:rsidRDefault="007B32B5" w:rsidP="007B32B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B32B5" w:rsidRPr="007B32B5" w:rsidRDefault="007B32B5" w:rsidP="007B32B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7B32B5" w:rsidRPr="007B32B5" w:rsidRDefault="007B32B5" w:rsidP="007B32B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7B32B5" w:rsidRPr="007B32B5" w:rsidRDefault="007B32B5" w:rsidP="007B32B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7B32B5" w:rsidRPr="007B32B5" w:rsidRDefault="007B32B5" w:rsidP="007B32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32B5" w:rsidRPr="007B32B5" w:rsidRDefault="000E728B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hyperlink w:anchor="P41" w:tooltip="#P41" w:history="1">
        <w:r w:rsidR="007B32B5" w:rsidRPr="007B32B5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7B32B5" w:rsidRPr="007B3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32B5" w:rsidRPr="007B32B5" w:rsidRDefault="007B32B5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</w:t>
      </w:r>
    </w:p>
    <w:p w:rsidR="007B32B5" w:rsidRPr="007B32B5" w:rsidRDefault="007B32B5" w:rsidP="007B32B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субсидий на </w:t>
      </w:r>
      <w:r w:rsidRPr="007B32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проведение </w:t>
      </w:r>
    </w:p>
    <w:p w:rsidR="007B32B5" w:rsidRPr="007B32B5" w:rsidRDefault="007B32B5" w:rsidP="007B32B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капитального ремонта объектов инфраструктуры организаций отдыха </w:t>
      </w:r>
    </w:p>
    <w:p w:rsidR="007B32B5" w:rsidRPr="007B32B5" w:rsidRDefault="007B32B5" w:rsidP="007B32B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eastAsia="Times New Roman" w:hAnsi="Times New Roman" w:cs="Times New Roman"/>
          <w:b w:val="0"/>
          <w:sz w:val="28"/>
          <w:szCs w:val="28"/>
        </w:rPr>
        <w:t>детей и их оздоровления</w:t>
      </w:r>
      <w:r w:rsidRPr="007B32B5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проведения капитального ремонта объектов инфраструктуры организаций отдыха детей и их оздоровления </w:t>
      </w:r>
      <w:r w:rsidRPr="007B32B5">
        <w:rPr>
          <w:rFonts w:ascii="Times New Roman" w:hAnsi="Times New Roman" w:cs="Times New Roman"/>
          <w:bCs/>
          <w:sz w:val="28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7B32B5">
        <w:rPr>
          <w:rFonts w:ascii="Times New Roman" w:hAnsi="Times New Roman" w:cs="Times New Roman"/>
          <w:sz w:val="28"/>
          <w:szCs w:val="28"/>
        </w:rPr>
        <w:t xml:space="preserve">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утвержденного распоряжением Правительства Рязанской области утвержденного распоряжением Правительства Рязанской области от </w:t>
      </w:r>
      <w:r w:rsidRPr="007B32B5">
        <w:rPr>
          <w:rFonts w:ascii="Times New Roman" w:hAnsi="Times New Roman"/>
          <w:sz w:val="28"/>
          <w:szCs w:val="28"/>
        </w:rPr>
        <w:t>25.12.2023 № 788-р</w:t>
      </w:r>
      <w:r w:rsidRPr="007B32B5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 (далее - мероприятие, Порядок, Подпрограмма), и проверки условий предоставления таких субсидий.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7B32B5">
        <w:rPr>
          <w:rFonts w:ascii="Times New Roman" w:hAnsi="Times New Roman"/>
          <w:sz w:val="28"/>
          <w:szCs w:val="28"/>
        </w:rPr>
        <w:t xml:space="preserve">проведения капитального ремонта </w:t>
      </w:r>
      <w:r w:rsidRPr="007B32B5">
        <w:rPr>
          <w:rFonts w:ascii="Times New Roman" w:eastAsia="Calibri" w:hAnsi="Times New Roman"/>
          <w:sz w:val="28"/>
          <w:szCs w:val="28"/>
        </w:rPr>
        <w:t>объектов инфраструктуры организаций отдыха детей и их оздоровления.</w:t>
      </w:r>
    </w:p>
    <w:p w:rsidR="007B32B5" w:rsidRPr="007B32B5" w:rsidRDefault="007B32B5" w:rsidP="007B32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1.3. Конкурсный отбор проводится в соответствии с </w:t>
      </w:r>
      <w:r w:rsidRPr="007B32B5">
        <w:rPr>
          <w:rFonts w:ascii="Times New Roman" w:eastAsia="Times New Roman" w:hAnsi="Times New Roman"/>
          <w:bCs/>
          <w:sz w:val="28"/>
          <w:szCs w:val="28"/>
        </w:rPr>
        <w:t>п</w:t>
      </w:r>
      <w:r w:rsidRPr="007B32B5">
        <w:rPr>
          <w:rFonts w:ascii="Times New Roman" w:eastAsia="Times New Roman" w:hAnsi="Times New Roman"/>
          <w:bCs/>
          <w:sz w:val="28"/>
          <w:szCs w:val="28"/>
          <w:highlight w:val="white"/>
        </w:rPr>
        <w:t>равилами предоставления и распределения субсидий из бюджета Рязанской области бюджетам муниципальных образований Рязанской области</w:t>
      </w:r>
      <w:r w:rsidRPr="007B32B5">
        <w:rPr>
          <w:rFonts w:ascii="Times New Roman" w:hAnsi="Times New Roman"/>
          <w:sz w:val="28"/>
          <w:szCs w:val="28"/>
        </w:rPr>
        <w:t xml:space="preserve"> </w:t>
      </w:r>
      <w:r w:rsidRPr="007B32B5">
        <w:rPr>
          <w:rFonts w:ascii="Times New Roman" w:eastAsia="Times New Roman" w:hAnsi="Times New Roman"/>
          <w:sz w:val="28"/>
          <w:szCs w:val="28"/>
        </w:rPr>
        <w:t>на проведение капитального ремонта объектов инфраструктуры организаций отдыха детей и их оздоровления</w:t>
      </w:r>
      <w:r w:rsidRPr="007B32B5">
        <w:rPr>
          <w:rFonts w:ascii="Times New Roman" w:hAnsi="Times New Roman"/>
          <w:bCs/>
          <w:sz w:val="28"/>
          <w:szCs w:val="28"/>
        </w:rPr>
        <w:t xml:space="preserve">, утвержденными постановлением Правительства Рязанской области </w:t>
      </w:r>
      <w:r w:rsidRPr="007B32B5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7B32B5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7B32B5">
        <w:t>.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2. Организация конкурсного отбора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Рязанской области и утверждается приказом министерства.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Работу Комиссии обеспечивает министерство образования Рязанской области </w:t>
      </w:r>
      <w:r w:rsidRPr="007B32B5">
        <w:rPr>
          <w:rFonts w:ascii="Times New Roman" w:hAnsi="Times New Roman" w:cs="Times New Roman"/>
          <w:sz w:val="28"/>
          <w:szCs w:val="28"/>
        </w:rPr>
        <w:lastRenderedPageBreak/>
        <w:t>(далее - организатор).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7B32B5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7B32B5" w:rsidRPr="007B32B5" w:rsidRDefault="007B32B5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7B32B5" w:rsidRPr="007B32B5" w:rsidRDefault="007B32B5" w:rsidP="007B3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7B32B5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настоящих Правил. 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3.3. Заявки подаются участниками нарочно в адрес организатора в соответствии со сроком, определенным в извещении. Срок приема заявок - 5 </w:t>
      </w:r>
      <w:r w:rsidRPr="007B32B5">
        <w:rPr>
          <w:rFonts w:ascii="Times New Roman" w:hAnsi="Times New Roman" w:cs="Times New Roman"/>
          <w:sz w:val="28"/>
          <w:szCs w:val="28"/>
        </w:rPr>
        <w:lastRenderedPageBreak/>
        <w:t>рабочих дней со дня начала проведения конкурсного отбора.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 w:rsidRPr="007B32B5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7B32B5" w:rsidRPr="007B32B5" w:rsidRDefault="007B32B5" w:rsidP="007B32B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7B32B5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Рязанской области на участие конкурсном отборе на предоставление субсидии на соответствующий финансовый год (далее - заявка i-го муниципального образования Рязанской области на участие в конкурсном отборе)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бюджета, по форме согласно приложению к настоящему Порядку</w:t>
      </w:r>
      <w:r w:rsidRPr="007B32B5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Правилами для достижения результата использования субсидии);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7B32B5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B32B5">
        <w:rPr>
          <w:rFonts w:ascii="Times New Roman" w:eastAsia="Times New Roman" w:hAnsi="Times New Roman"/>
          <w:sz w:val="28"/>
          <w:szCs w:val="28"/>
        </w:rPr>
        <w:t xml:space="preserve">- потребность </w:t>
      </w:r>
      <w:r w:rsidRPr="007B32B5">
        <w:rPr>
          <w:rFonts w:ascii="Times New Roman" w:hAnsi="Times New Roman" w:cs="Times New Roman"/>
          <w:sz w:val="28"/>
          <w:szCs w:val="28"/>
        </w:rPr>
        <w:t>i-го</w:t>
      </w:r>
      <w:r w:rsidRPr="007B32B5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Pr="007B32B5">
        <w:rPr>
          <w:rFonts w:ascii="Times New Roman" w:eastAsia="Calibri" w:hAnsi="Times New Roman"/>
          <w:sz w:val="28"/>
          <w:szCs w:val="28"/>
        </w:rPr>
        <w:t>в капитальном ремонте объектов организаций отдыха детей и их оздоровления;</w:t>
      </w:r>
      <w:r w:rsidRPr="007B32B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eastAsia="Calibri" w:hAnsi="Times New Roman"/>
          <w:sz w:val="28"/>
          <w:szCs w:val="28"/>
        </w:rPr>
        <w:t xml:space="preserve">- наличие в </w:t>
      </w:r>
      <w:r w:rsidRPr="007B32B5">
        <w:rPr>
          <w:rFonts w:ascii="Times New Roman" w:hAnsi="Times New Roman" w:cs="Times New Roman"/>
          <w:sz w:val="28"/>
          <w:szCs w:val="28"/>
        </w:rPr>
        <w:t xml:space="preserve">i-ом </w:t>
      </w:r>
      <w:r w:rsidRPr="007B32B5">
        <w:rPr>
          <w:rFonts w:ascii="Times New Roman" w:eastAsia="Times New Roman" w:hAnsi="Times New Roman"/>
          <w:sz w:val="28"/>
          <w:szCs w:val="28"/>
        </w:rPr>
        <w:t xml:space="preserve">муниципальном образовании Рязанской области </w:t>
      </w:r>
      <w:r w:rsidRPr="007B32B5">
        <w:rPr>
          <w:rFonts w:ascii="Times New Roman" w:eastAsia="Calibri" w:hAnsi="Times New Roman"/>
          <w:sz w:val="28"/>
          <w:szCs w:val="28"/>
        </w:rPr>
        <w:t>организаций отдыха детей и их оздоровления стационарного типа, выразивших заинтересованность в осуществлении капитального ремонта объектов</w:t>
      </w:r>
      <w:r w:rsidRPr="007B32B5">
        <w:rPr>
          <w:rFonts w:ascii="Times New Roman" w:hAnsi="Times New Roman" w:cs="Times New Roman"/>
          <w:sz w:val="28"/>
          <w:szCs w:val="28"/>
        </w:rPr>
        <w:t>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 обеспечение в отношении объектов капитального ремонта мероприятий, направленных на приобретение материально-технической базы, технологического оборудования, обеспечения подключения к инженерным сетям, а также мероприятий по благоустройству территории, прилегающей к объектам;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- обязательство муниципального образования Рязанской области выполнения работ </w:t>
      </w:r>
      <w:r w:rsidRPr="007B32B5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по капитальному ремонту объектов</w:t>
      </w:r>
      <w:r w:rsidRPr="007B32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мероприятий, направленных на приобретение материально-технической базы, технологического оборудования, обеспечения подключения к инженерным сетям, а также мероприятий по благоустройству территории, прилегающей к объектам</w:t>
      </w:r>
      <w:r w:rsidRPr="007B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32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31 декабря года, в котором предоставляется субсидия;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B32B5">
        <w:rPr>
          <w:rFonts w:ascii="Times New Roman" w:eastAsia="Calibri" w:hAnsi="Times New Roman"/>
          <w:sz w:val="28"/>
          <w:szCs w:val="28"/>
        </w:rPr>
        <w:t>- обеспечения разработки и внедрения обновленных программ воспитания с учетом современного подхода к воспитанию и гармоничному развитию детей</w:t>
      </w:r>
      <w:r w:rsidRPr="007B32B5">
        <w:rPr>
          <w:rFonts w:ascii="Times New Roman" w:hAnsi="Times New Roman" w:cs="Times New Roman"/>
          <w:sz w:val="28"/>
          <w:szCs w:val="28"/>
        </w:rPr>
        <w:t>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</w:pPr>
      <w:r w:rsidRPr="007B32B5">
        <w:rPr>
          <w:rFonts w:ascii="Times New Roman" w:eastAsia="Calibri" w:hAnsi="Times New Roman"/>
          <w:sz w:val="28"/>
          <w:szCs w:val="28"/>
        </w:rPr>
        <w:t xml:space="preserve">- наличие действующего </w:t>
      </w: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положительного заключения государственной экспертизы  проверки достоверности определения сметной стоимости капитального  ремонта, в том числе содержащего итоговую стоимостную оценку  запланированных видов работ в отношении помещений столовых и медицинских пунктов организаций отдыха детей и их оздоровления в соответствии с санитарно-эпидемиологическими требованиями (далее - стоимость работ по капитальному </w:t>
      </w: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ремонту объекта), в рамках перечня работ по капитальному ремонту объектов, подлежащих софинансированию из федерального бюджета, согласно приложению </w:t>
      </w:r>
      <w:r w:rsidRPr="007B32B5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№1 к Правилам </w:t>
      </w: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предоставления и распределения субсидий из федерального бюджета бюджетам субъектов Российской Федерации и бюджету г. Байконура в целях софинансирования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</w:t>
      </w:r>
      <w:r w:rsidRPr="007B32B5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приложение № 35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1642);</w:t>
      </w:r>
    </w:p>
    <w:p w:rsidR="007B32B5" w:rsidRPr="007B32B5" w:rsidRDefault="007B32B5" w:rsidP="007B32B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2B5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 xml:space="preserve">расчет прогнозного объема </w:t>
      </w:r>
      <w:r w:rsidRPr="007B32B5">
        <w:rPr>
          <w:rFonts w:ascii="Times New Roman" w:hAnsi="Times New Roman"/>
          <w:sz w:val="28"/>
          <w:szCs w:val="28"/>
          <w:highlight w:val="white"/>
        </w:rPr>
        <w:t xml:space="preserve">расходного обязательства i-го муниципального образования Рязанской области 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>в соответствующем финансовом году</w:t>
      </w:r>
      <w:r w:rsidRPr="007B32B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7B32B5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на основании сметной стоимости капитального ремонта, подготовленной в соответствии с перечнем работ по капитальному ремонту объектов, подлежащих софинансированию из федерального бюджета, согласно приложению № 1 к Правилам </w:t>
      </w:r>
      <w:r w:rsidRPr="007B32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предоставления и распределения субсидий из федерального бюджета бюджетам субъектов Российской Федерации и бюджету г. Байконура в целях софинансирования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</w:t>
      </w:r>
      <w:r w:rsidRPr="007B32B5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приложение № 35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1642).</w:t>
      </w:r>
    </w:p>
    <w:p w:rsidR="007B32B5" w:rsidRPr="007B32B5" w:rsidRDefault="007B32B5" w:rsidP="007B32B5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  <w:r w:rsidRPr="007B32B5">
        <w:rPr>
          <w:rFonts w:ascii="Times New Roman" w:hAnsi="Times New Roman"/>
          <w:sz w:val="28"/>
          <w:szCs w:val="28"/>
        </w:rPr>
        <w:t xml:space="preserve">   </w:t>
      </w:r>
    </w:p>
    <w:p w:rsidR="007B32B5" w:rsidRPr="007B32B5" w:rsidRDefault="007B32B5" w:rsidP="007B32B5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 Конкурсный отбор заявок и определение получателей</w:t>
      </w:r>
    </w:p>
    <w:p w:rsidR="007B32B5" w:rsidRPr="007B32B5" w:rsidRDefault="007B32B5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субсидий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его отсутствии - голос заместителя председателя Комиссии.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</w:t>
      </w:r>
      <w:r w:rsidRPr="007B32B5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в </w:t>
      </w:r>
      <w:hyperlink w:anchor="P88" w:tooltip="#P88" w:history="1">
        <w:r w:rsidRPr="007B32B5">
          <w:rPr>
            <w:rFonts w:ascii="Times New Roman" w:hAnsi="Times New Roman" w:cs="Times New Roman"/>
            <w:sz w:val="28"/>
            <w:szCs w:val="28"/>
          </w:rPr>
          <w:t>подпунктом 3.4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 пункта 3 настоящего Порядка;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- заявка муниципальных образований Рязанской области на участие в конкурсном отборе не отвечает условиям, определенным в </w:t>
      </w:r>
      <w:hyperlink r:id="rId11" w:tooltip="https://login.consultant.ru/link/?req=doc&amp;base=RLAW073&amp;n=413801&amp;dst=229871" w:history="1">
        <w:r w:rsidRPr="007B32B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B32B5">
        <w:rPr>
          <w:rFonts w:ascii="Times New Roman" w:hAnsi="Times New Roman" w:cs="Times New Roman"/>
          <w:sz w:val="28"/>
          <w:szCs w:val="28"/>
        </w:rPr>
        <w:t>4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 xml:space="preserve"> Правил;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2" w:tooltip="https://login.consultant.ru/link/?req=doc&amp;base=RLAW073&amp;n=413801&amp;dst=229876" w:history="1">
        <w:r w:rsidRPr="007B32B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, 8 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>Правил.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3" w:tooltip="https://login.consultant.ru/link/?req=doc&amp;base=RLAW073&amp;n=403109&amp;dst=100030" w:history="1">
        <w:r w:rsidRPr="007B32B5">
          <w:rPr>
            <w:rFonts w:ascii="Times New Roman" w:hAnsi="Times New Roman" w:cs="Times New Roman"/>
            <w:sz w:val="28"/>
            <w:szCs w:val="28"/>
          </w:rPr>
          <w:t>абзаце третьем подпункта 2                     пункта 4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1"/>
        <w:gridCol w:w="992"/>
      </w:tblGrid>
      <w:tr w:rsidR="007B32B5" w:rsidRPr="007B32B5" w:rsidTr="00A42F88">
        <w:tc>
          <w:tcPr>
            <w:tcW w:w="8991" w:type="dxa"/>
          </w:tcPr>
          <w:p w:rsidR="007B32B5" w:rsidRPr="007B32B5" w:rsidRDefault="007B32B5" w:rsidP="00A42F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7B32B5" w:rsidRPr="007B32B5" w:rsidRDefault="007B32B5" w:rsidP="00A42F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B32B5" w:rsidRPr="007B32B5" w:rsidTr="00A42F88">
        <w:trPr>
          <w:trHeight w:val="322"/>
        </w:trPr>
        <w:tc>
          <w:tcPr>
            <w:tcW w:w="8991" w:type="dxa"/>
            <w:vMerge w:val="restart"/>
          </w:tcPr>
          <w:p w:rsidR="007B32B5" w:rsidRPr="007B32B5" w:rsidRDefault="007B32B5" w:rsidP="00A42F88">
            <w:pPr>
              <w:spacing w:after="0" w:line="240" w:lineRule="auto"/>
              <w:ind w:firstLine="5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t xml:space="preserve">1. Наличие потребности в i-м муниципальном образовании Рязанской области </w:t>
            </w:r>
            <w:r w:rsidRPr="007B32B5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>в проведении капитального ремонта объектов муниципальных организаций отдыха детей и их оздоровления</w:t>
            </w:r>
          </w:p>
        </w:tc>
        <w:tc>
          <w:tcPr>
            <w:tcW w:w="992" w:type="dxa"/>
            <w:vMerge w:val="restart"/>
          </w:tcPr>
          <w:p w:rsidR="007B32B5" w:rsidRPr="007B32B5" w:rsidRDefault="007B32B5" w:rsidP="00A42F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7B32B5" w:rsidRPr="007B32B5" w:rsidTr="00A42F88">
        <w:trPr>
          <w:trHeight w:val="322"/>
        </w:trPr>
        <w:tc>
          <w:tcPr>
            <w:tcW w:w="8991" w:type="dxa"/>
            <w:vMerge w:val="restart"/>
          </w:tcPr>
          <w:p w:rsidR="007B32B5" w:rsidRPr="007B32B5" w:rsidRDefault="007B32B5" w:rsidP="00A42F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2B5">
              <w:rPr>
                <w:rFonts w:ascii="Times New Roman" w:eastAsia="Calibri" w:hAnsi="Times New Roman"/>
                <w:sz w:val="28"/>
                <w:szCs w:val="28"/>
              </w:rPr>
              <w:t xml:space="preserve">       2. Наличие действующего </w:t>
            </w:r>
            <w:r w:rsidRPr="007B32B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положительного заключения государственной экспертизы  проверки достоверности определения сметной стоимости капитального  ремонта, в том числе содержащего итоговую стоимостную оценку  запланированных видов работ в отношении помещений столовых и медицинских пунктов организаций отдыха детей и их оздоровления в соответствии с санитарно-эпидемиологическими требованиями (далее - стоимость работ по капитальному ремонту объекта), в рамках перечня работ по капитальному ремонту объектов, подлежащих софинансированию из федерального бюджета, согласно приложению </w:t>
            </w:r>
            <w:r w:rsidRPr="007B32B5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 xml:space="preserve">№1 к Правилам </w:t>
            </w:r>
            <w:r w:rsidRPr="007B32B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предоставления и распределения субсидий из федерального бюджета бюджетам субъектов Российской Федерации и бюджету г. Байконура в целях софинансирования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</w:t>
            </w:r>
            <w:r w:rsidRPr="007B32B5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приложение № 35 к государственной программе Российской Федерации «Развитие образования», утвержденной </w:t>
            </w:r>
            <w:r w:rsidRPr="007B32B5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постановлением Правительства Российской Федерации от 26.12.2017           № 1642)</w:t>
            </w:r>
          </w:p>
        </w:tc>
        <w:tc>
          <w:tcPr>
            <w:tcW w:w="992" w:type="dxa"/>
            <w:vMerge w:val="restart"/>
          </w:tcPr>
          <w:p w:rsidR="007B32B5" w:rsidRPr="007B32B5" w:rsidRDefault="007B32B5" w:rsidP="00A42F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</w:tc>
      </w:tr>
      <w:tr w:rsidR="007B32B5" w:rsidRPr="007B32B5" w:rsidTr="00A42F88">
        <w:trPr>
          <w:trHeight w:val="322"/>
        </w:trPr>
        <w:tc>
          <w:tcPr>
            <w:tcW w:w="8991" w:type="dxa"/>
            <w:vMerge w:val="restart"/>
          </w:tcPr>
          <w:p w:rsidR="007B32B5" w:rsidRPr="007B32B5" w:rsidRDefault="007B32B5" w:rsidP="00A42F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2B5">
              <w:rPr>
                <w:rFonts w:ascii="Times New Roman" w:hAnsi="Times New Roman"/>
                <w:sz w:val="28"/>
                <w:szCs w:val="28"/>
              </w:rPr>
              <w:t xml:space="preserve">       3. Наличие </w:t>
            </w:r>
            <w:r w:rsidRPr="007B32B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прогнозного объема </w:t>
            </w:r>
            <w:r w:rsidRPr="007B32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расходного обязательства i-го муниципального образования Рязанской области </w:t>
            </w:r>
            <w:r w:rsidRPr="007B32B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соответствующем финансовом году</w:t>
            </w:r>
            <w:r w:rsidRPr="007B32B5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на основании сметной стоимости капитального ремонта, подготовленной в соответствии с перечнем работ по капитальному ремонту объектов, подлежащих софинансированию из федерального бюджета, согласно приложению № 1 к Правилам </w:t>
            </w:r>
            <w:r w:rsidRPr="007B32B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предоставления и распределения субсидий из федерального бюджета бюджетам субъектов Российской Федерации и бюджету г. Байконура в целях софинансирования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</w:t>
            </w:r>
            <w:r w:rsidRPr="007B32B5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приложение № 35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</w:t>
            </w:r>
          </w:p>
        </w:tc>
        <w:tc>
          <w:tcPr>
            <w:tcW w:w="992" w:type="dxa"/>
            <w:vMerge w:val="restart"/>
          </w:tcPr>
          <w:p w:rsidR="007B32B5" w:rsidRPr="007B32B5" w:rsidRDefault="007B32B5" w:rsidP="00A42F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2B5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муниципальных организаций, оказывающих услуги по организации отдыха и оздоровления детей, ранжированный по мере возрастания порядкового номера с учетом лимитов бюджетных обязательств, доведенных до министерства образования Рязанской области на финансирование данного 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 в </w:t>
      </w:r>
      <w:hyperlink r:id="rId14" w:tooltip="https://login.consultant.ru/link/?req=doc&amp;base=RLAW073&amp;n=413801&amp;dst=225722" w:history="1">
        <w:r w:rsidRPr="007B32B5">
          <w:rPr>
            <w:rFonts w:ascii="Times New Roman" w:hAnsi="Times New Roman" w:cs="Times New Roman"/>
            <w:sz w:val="28"/>
            <w:szCs w:val="28"/>
            <w:highlight w:val="white"/>
          </w:rPr>
          <w:t>Подпрограмме</w:t>
        </w:r>
      </w:hyperlink>
      <w:r w:rsidRPr="007B32B5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5" w:tooltip="https://login.consultant.ru/link/?req=doc&amp;base=RLAW073&amp;n=413801&amp;dst=229880" w:history="1">
        <w:r w:rsidRPr="007B32B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B32B5">
        <w:rPr>
          <w:rFonts w:ascii="Times New Roman" w:hAnsi="Times New Roman" w:cs="Times New Roman"/>
          <w:sz w:val="28"/>
          <w:szCs w:val="28"/>
        </w:rPr>
        <w:t>7 Правил.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E6921A2" wp14:editId="323C1F1E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2B5">
        <w:rPr>
          <w:rFonts w:ascii="Times New Roman" w:hAnsi="Times New Roman" w:cs="Times New Roman"/>
          <w:sz w:val="28"/>
          <w:szCs w:val="28"/>
        </w:rPr>
        <w:t>,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где: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7" w:tooltip="https://login.consultant.ru/link/?req=doc&amp;base=RLAW073&amp;n=413801&amp;dst=225722" w:history="1">
        <w:r w:rsidRPr="007B32B5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7B32B5">
        <w:rPr>
          <w:rFonts w:ascii="Times New Roman" w:hAnsi="Times New Roman" w:cs="Times New Roman"/>
          <w:sz w:val="28"/>
          <w:szCs w:val="28"/>
        </w:rPr>
        <w:t>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4.6. В случае подачи заявки для участия в конкурсном отборе одним муниципальным образованием заявка допускается для рассмотрения и участия в </w:t>
      </w:r>
      <w:r w:rsidRPr="007B32B5">
        <w:rPr>
          <w:rFonts w:ascii="Times New Roman" w:hAnsi="Times New Roman" w:cs="Times New Roman"/>
          <w:sz w:val="28"/>
          <w:szCs w:val="28"/>
        </w:rPr>
        <w:lastRenderedPageBreak/>
        <w:t>конкурсном отборе.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B32B5">
        <w:rPr>
          <w:rFonts w:ascii="Times New Roman" w:hAnsi="Times New Roman" w:cs="Times New Roman"/>
          <w:sz w:val="28"/>
          <w:szCs w:val="28"/>
        </w:rPr>
        <w:t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 xml:space="preserve"> данного мероприятия в </w:t>
      </w:r>
      <w:hyperlink r:id="rId18" w:tooltip="https://login.consultant.ru/link/?req=doc&amp;base=RLAW073&amp;n=413801&amp;dst=225722" w:history="1">
        <w:r w:rsidRPr="007B32B5">
          <w:rPr>
            <w:rFonts w:ascii="Times New Roman" w:hAnsi="Times New Roman" w:cs="Times New Roman"/>
            <w:sz w:val="28"/>
            <w:szCs w:val="28"/>
            <w:highlight w:val="white"/>
          </w:rPr>
          <w:t>Подпрограмме</w:t>
        </w:r>
      </w:hyperlink>
      <w:r w:rsidRPr="007B32B5">
        <w:rPr>
          <w:rFonts w:ascii="Times New Roman" w:hAnsi="Times New Roman" w:cs="Times New Roman"/>
          <w:sz w:val="28"/>
          <w:szCs w:val="28"/>
          <w:highlight w:val="white"/>
        </w:rPr>
        <w:t>, на соответствующий финансовый год.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7B32B5" w:rsidRPr="007B32B5" w:rsidRDefault="007B32B5" w:rsidP="007B3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9" w:tooltip="https://login.consultant.ru/link/?req=doc&amp;base=RLAW073&amp;n=403109&amp;dst=100030" w:history="1">
        <w:r w:rsidRPr="007B32B5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B32B5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Рязанской области </w:t>
      </w:r>
      <w:r w:rsidRPr="007B32B5">
        <w:rPr>
          <w:rFonts w:ascii="Times New Roman" w:hAnsi="Times New Roman" w:cs="Times New Roman"/>
          <w:sz w:val="28"/>
          <w:szCs w:val="28"/>
          <w:highlight w:val="white"/>
        </w:rPr>
        <w:t xml:space="preserve">на финансирование данных мероприятий, на соответствующий финансовый год и до предоставления субсидии. 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Рязанской области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20" w:tooltip="http://budget.gov.ru" w:history="1">
        <w:r w:rsidRPr="007B32B5">
          <w:rPr>
            <w:rStyle w:val="a4"/>
            <w:rFonts w:ascii="Times New Roman" w:hAnsi="Times New Roman"/>
            <w:color w:val="auto"/>
            <w:sz w:val="28"/>
            <w:szCs w:val="28"/>
          </w:rPr>
          <w:t>http://budget.gov.ru</w:t>
        </w:r>
      </w:hyperlink>
      <w:r w:rsidRPr="007B32B5">
        <w:rPr>
          <w:rFonts w:ascii="Times New Roman" w:hAnsi="Times New Roman" w:cs="Times New Roman"/>
          <w:sz w:val="28"/>
          <w:szCs w:val="28"/>
        </w:rPr>
        <w:t>.</w:t>
      </w: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rmal"/>
        <w:ind w:left="5102" w:firstLine="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32B5" w:rsidRPr="007B32B5" w:rsidRDefault="007B32B5" w:rsidP="007B32B5">
      <w:pPr>
        <w:pStyle w:val="ConsPlusTitle"/>
        <w:ind w:left="5102" w:firstLine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 xml:space="preserve">к Порядку проведения конкурсного отбора муниципальных образований </w:t>
      </w:r>
    </w:p>
    <w:p w:rsidR="007B32B5" w:rsidRPr="007B32B5" w:rsidRDefault="007B32B5" w:rsidP="007B32B5">
      <w:pPr>
        <w:pStyle w:val="ConsPlusTitle"/>
        <w:ind w:left="5102" w:firstLine="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7B32B5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субсидий на </w:t>
      </w:r>
      <w:r w:rsidRPr="007B32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проведение капитального ремонта объектов инфраструктуры организаций отдыха детей и их </w:t>
      </w:r>
      <w:bookmarkStart w:id="1" w:name="_GoBack"/>
      <w:bookmarkEnd w:id="1"/>
      <w:r w:rsidRPr="007B32B5">
        <w:rPr>
          <w:rFonts w:ascii="Times New Roman" w:eastAsia="Times New Roman" w:hAnsi="Times New Roman" w:cs="Times New Roman"/>
          <w:b w:val="0"/>
          <w:sz w:val="28"/>
          <w:szCs w:val="28"/>
        </w:rPr>
        <w:t>оздоровления</w:t>
      </w:r>
      <w:r w:rsidRPr="007B32B5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7B32B5" w:rsidRPr="007B32B5" w:rsidRDefault="007B32B5" w:rsidP="007B32B5">
      <w:pPr>
        <w:pStyle w:val="ConsPlusNormal"/>
        <w:ind w:left="4252" w:firstLine="1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32B5" w:rsidRPr="007B32B5" w:rsidRDefault="007B32B5" w:rsidP="007B32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ЗАЯВКА</w:t>
      </w:r>
    </w:p>
    <w:p w:rsidR="007B32B5" w:rsidRPr="007B32B5" w:rsidRDefault="007B32B5" w:rsidP="007B32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на участие в конкурсном отборе на предоставление в 20____финансовом году</w:t>
      </w:r>
    </w:p>
    <w:p w:rsidR="007B32B5" w:rsidRPr="007B32B5" w:rsidRDefault="007B32B5" w:rsidP="007B32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муниципальному образованию - __________________________________________ </w:t>
      </w:r>
    </w:p>
    <w:p w:rsidR="007B32B5" w:rsidRPr="007B32B5" w:rsidRDefault="007B32B5" w:rsidP="007B32B5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7B32B5">
        <w:rPr>
          <w:rFonts w:ascii="Times New Roman" w:hAnsi="Times New Roman" w:cs="Times New Roman"/>
          <w:i/>
          <w:sz w:val="24"/>
          <w:szCs w:val="28"/>
        </w:rPr>
        <w:t xml:space="preserve">              </w:t>
      </w:r>
      <w:r w:rsidRPr="007B32B5">
        <w:rPr>
          <w:rFonts w:ascii="Times New Roman" w:hAnsi="Times New Roman" w:cs="Times New Roman"/>
          <w:i/>
          <w:sz w:val="22"/>
          <w:szCs w:val="24"/>
        </w:rPr>
        <w:t xml:space="preserve">                                     (наименование муниципального образования Рязанской области)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субсидии на проведение капитального ремонта объектов инфраструктуры организаций отдыха детей и их оздоровления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паспорта государственной программы Рязанской области «Развитие образования»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-______________________________</w:t>
      </w:r>
    </w:p>
    <w:p w:rsidR="007B32B5" w:rsidRPr="007B32B5" w:rsidRDefault="007B32B5" w:rsidP="007B32B5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B32B5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7B32B5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проведение капитального ремонта объектов инфраструктуры организаций отдыха детей и их оздоровления </w:t>
      </w:r>
      <w:r w:rsidRPr="007B32B5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рамках </w:t>
      </w:r>
      <w:r w:rsidRPr="007B32B5">
        <w:rPr>
          <w:rFonts w:ascii="Times New Roman" w:hAnsi="Times New Roman" w:cs="Times New Roman"/>
          <w:sz w:val="28"/>
          <w:szCs w:val="28"/>
        </w:rPr>
        <w:t>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 xml:space="preserve">          Общий объем расходного обязательства муниципального образования -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B32B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B32B5" w:rsidRPr="007B32B5" w:rsidRDefault="007B32B5" w:rsidP="007B32B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B32B5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для достижения результата -______________________________________________</w:t>
      </w:r>
    </w:p>
    <w:p w:rsidR="007B32B5" w:rsidRPr="007B32B5" w:rsidRDefault="007B32B5" w:rsidP="007B32B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B32B5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7B32B5" w:rsidRPr="007B32B5" w:rsidRDefault="007B32B5" w:rsidP="007B32B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B32B5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7B32B5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</w:t>
      </w:r>
      <w:r w:rsidRPr="007B32B5">
        <w:rPr>
          <w:rFonts w:ascii="Times New Roman" w:hAnsi="Times New Roman" w:cs="Times New Roman"/>
          <w:i/>
          <w:sz w:val="22"/>
          <w:szCs w:val="24"/>
        </w:rPr>
        <w:t>(подпись)   (расшифровка подписи)</w:t>
      </w:r>
    </w:p>
    <w:p w:rsidR="007B32B5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32B5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321D3" w:rsidRPr="007B32B5" w:rsidRDefault="007B32B5" w:rsidP="007B32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2B5">
        <w:rPr>
          <w:rFonts w:ascii="Times New Roman" w:hAnsi="Times New Roman" w:cs="Times New Roman"/>
          <w:sz w:val="28"/>
          <w:szCs w:val="28"/>
        </w:rPr>
        <w:t>Дата _____________________</w:t>
      </w:r>
    </w:p>
    <w:sectPr w:rsidR="002321D3" w:rsidRPr="007B32B5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8B" w:rsidRDefault="000E728B" w:rsidP="00D976A2">
      <w:pPr>
        <w:spacing w:after="0" w:line="240" w:lineRule="auto"/>
      </w:pPr>
      <w:r>
        <w:separator/>
      </w:r>
    </w:p>
  </w:endnote>
  <w:endnote w:type="continuationSeparator" w:id="0">
    <w:p w:rsidR="000E728B" w:rsidRDefault="000E728B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8B" w:rsidRDefault="000E728B" w:rsidP="00D976A2">
      <w:pPr>
        <w:spacing w:after="0" w:line="240" w:lineRule="auto"/>
      </w:pPr>
      <w:r>
        <w:separator/>
      </w:r>
    </w:p>
  </w:footnote>
  <w:footnote w:type="continuationSeparator" w:id="0">
    <w:p w:rsidR="000E728B" w:rsidRDefault="000E728B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E728B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B32B5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97596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92F8D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7B3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03109&amp;dst=100030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9876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http://budget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9880" TargetMode="External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03109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57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6FCF-3925-4FDB-8DA7-8DD7D60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2023-12-27T10:25:00Z</cp:lastPrinted>
  <dcterms:created xsi:type="dcterms:W3CDTF">2023-12-27T06:10:00Z</dcterms:created>
  <dcterms:modified xsi:type="dcterms:W3CDTF">2023-12-27T10:33:00Z</dcterms:modified>
</cp:coreProperties>
</file>