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FCF" w:rsidRDefault="00B71F8F">
      <w:pPr>
        <w:spacing w:line="288" w:lineRule="auto"/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1" o:title=""/>
              </v:shape>
            </w:pict>
          </mc:Fallback>
        </mc:AlternateContent>
      </w:r>
    </w:p>
    <w:p w:rsidR="00613FCF" w:rsidRDefault="00B71F8F">
      <w:pPr>
        <w:pStyle w:val="afa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613FCF" w:rsidRDefault="00B71F8F">
      <w:pPr>
        <w:pStyle w:val="afa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РЯЗАНСКОЙ   ОБЛАСТИ</w:t>
      </w:r>
    </w:p>
    <w:p w:rsidR="00613FCF" w:rsidRDefault="00613FCF">
      <w:pPr>
        <w:pStyle w:val="afa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613FCF" w:rsidRDefault="00613FCF">
      <w:pPr>
        <w:pStyle w:val="afa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613FCF" w:rsidRDefault="00B71F8F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613FCF" w:rsidRDefault="00613FCF">
      <w:pPr>
        <w:tabs>
          <w:tab w:val="left" w:pos="709"/>
        </w:tabs>
        <w:jc w:val="center"/>
        <w:rPr>
          <w:sz w:val="28"/>
        </w:rPr>
      </w:pPr>
    </w:p>
    <w:p w:rsidR="00613FCF" w:rsidRDefault="00613FCF">
      <w:pPr>
        <w:tabs>
          <w:tab w:val="left" w:pos="709"/>
        </w:tabs>
        <w:jc w:val="center"/>
        <w:rPr>
          <w:sz w:val="28"/>
        </w:rPr>
      </w:pPr>
    </w:p>
    <w:p w:rsidR="00613FCF" w:rsidRDefault="001105E2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08 декабря </w:t>
      </w:r>
      <w:r w:rsidR="00B71F8F">
        <w:rPr>
          <w:sz w:val="28"/>
        </w:rPr>
        <w:t xml:space="preserve">2023 г.                                                        </w:t>
      </w:r>
      <w:r>
        <w:rPr>
          <w:sz w:val="28"/>
        </w:rPr>
        <w:t xml:space="preserve">                       </w:t>
      </w:r>
      <w:bookmarkStart w:id="0" w:name="_GoBack"/>
      <w:bookmarkEnd w:id="0"/>
      <w:r w:rsidR="00B71F8F">
        <w:rPr>
          <w:sz w:val="28"/>
        </w:rPr>
        <w:t xml:space="preserve">                № </w:t>
      </w:r>
      <w:r>
        <w:rPr>
          <w:sz w:val="28"/>
        </w:rPr>
        <w:t>589-п</w:t>
      </w:r>
    </w:p>
    <w:p w:rsidR="00613FCF" w:rsidRDefault="00613FCF">
      <w:pPr>
        <w:tabs>
          <w:tab w:val="left" w:pos="709"/>
        </w:tabs>
        <w:jc w:val="both"/>
        <w:rPr>
          <w:sz w:val="28"/>
        </w:rPr>
      </w:pPr>
    </w:p>
    <w:p w:rsidR="00613FCF" w:rsidRDefault="00613FCF">
      <w:pPr>
        <w:tabs>
          <w:tab w:val="left" w:pos="709"/>
        </w:tabs>
        <w:jc w:val="both"/>
        <w:rPr>
          <w:sz w:val="28"/>
        </w:rPr>
      </w:pPr>
    </w:p>
    <w:p w:rsidR="00613FCF" w:rsidRDefault="00B71F8F">
      <w:pPr>
        <w:tabs>
          <w:tab w:val="left" w:pos="709"/>
        </w:tabs>
        <w:jc w:val="center"/>
        <w:rPr>
          <w:color w:val="auto"/>
        </w:rPr>
      </w:pPr>
      <w:r>
        <w:rPr>
          <w:color w:val="000000" w:themeColor="text1"/>
          <w:sz w:val="28"/>
          <w:szCs w:val="28"/>
        </w:rPr>
        <w:t xml:space="preserve">О подготовке проекта внесения изменений в правила землепользования </w:t>
      </w:r>
      <w:r>
        <w:rPr>
          <w:color w:val="000000" w:themeColor="text1"/>
          <w:sz w:val="28"/>
          <w:szCs w:val="28"/>
        </w:rPr>
        <w:br/>
        <w:t xml:space="preserve">и застройки муниципального образования – </w:t>
      </w:r>
      <w:proofErr w:type="spellStart"/>
      <w:r>
        <w:rPr>
          <w:color w:val="auto"/>
          <w:sz w:val="28"/>
          <w:szCs w:val="28"/>
        </w:rPr>
        <w:t>Дядьковское</w:t>
      </w:r>
      <w:proofErr w:type="spellEnd"/>
      <w:r>
        <w:rPr>
          <w:color w:val="auto"/>
          <w:sz w:val="28"/>
          <w:szCs w:val="28"/>
        </w:rPr>
        <w:t xml:space="preserve"> 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сельское поселение Рязанского</w:t>
      </w:r>
      <w:r>
        <w:rPr>
          <w:color w:val="000000" w:themeColor="text1"/>
          <w:sz w:val="28"/>
          <w:szCs w:val="28"/>
        </w:rPr>
        <w:t xml:space="preserve"> муниципального района Рязанской области</w:t>
      </w:r>
    </w:p>
    <w:p w:rsidR="00613FCF" w:rsidRDefault="00613FCF">
      <w:pPr>
        <w:tabs>
          <w:tab w:val="left" w:pos="709"/>
        </w:tabs>
        <w:jc w:val="both"/>
        <w:rPr>
          <w:sz w:val="28"/>
          <w:highlight w:val="white"/>
        </w:rPr>
      </w:pPr>
    </w:p>
    <w:p w:rsidR="00613FCF" w:rsidRDefault="00B71F8F">
      <w:pPr>
        <w:widowControl w:val="0"/>
        <w:ind w:firstLine="850"/>
        <w:jc w:val="both"/>
      </w:pPr>
      <w:r>
        <w:rPr>
          <w:color w:val="000000" w:themeColor="text1"/>
          <w:sz w:val="28"/>
          <w:szCs w:val="28"/>
        </w:rPr>
        <w:t xml:space="preserve">На основании обращения </w:t>
      </w:r>
      <w:proofErr w:type="spellStart"/>
      <w:r>
        <w:rPr>
          <w:color w:val="auto"/>
          <w:sz w:val="28"/>
          <w:szCs w:val="28"/>
        </w:rPr>
        <w:t>Сандина</w:t>
      </w:r>
      <w:proofErr w:type="spellEnd"/>
      <w:r>
        <w:rPr>
          <w:color w:val="auto"/>
          <w:sz w:val="28"/>
          <w:szCs w:val="28"/>
        </w:rPr>
        <w:t xml:space="preserve"> Ю.С., </w:t>
      </w:r>
      <w:proofErr w:type="spellStart"/>
      <w:r>
        <w:rPr>
          <w:color w:val="auto"/>
          <w:sz w:val="28"/>
          <w:szCs w:val="28"/>
        </w:rPr>
        <w:t>Сандина</w:t>
      </w:r>
      <w:proofErr w:type="spellEnd"/>
      <w:r>
        <w:rPr>
          <w:color w:val="auto"/>
          <w:sz w:val="28"/>
          <w:szCs w:val="28"/>
        </w:rPr>
        <w:t xml:space="preserve"> Р.С., </w:t>
      </w:r>
      <w:r>
        <w:rPr>
          <w:color w:val="auto"/>
          <w:sz w:val="28"/>
          <w:szCs w:val="28"/>
        </w:rPr>
        <w:br/>
        <w:t>АО «Тринити-</w:t>
      </w:r>
      <w:r>
        <w:rPr>
          <w:color w:val="auto"/>
          <w:sz w:val="28"/>
          <w:szCs w:val="28"/>
        </w:rPr>
        <w:t>Рос», ООО «</w:t>
      </w:r>
      <w:proofErr w:type="spellStart"/>
      <w:r>
        <w:rPr>
          <w:color w:val="auto"/>
          <w:sz w:val="28"/>
          <w:szCs w:val="28"/>
        </w:rPr>
        <w:t>АгроЗемИнвест</w:t>
      </w:r>
      <w:proofErr w:type="spellEnd"/>
      <w:r>
        <w:rPr>
          <w:color w:val="auto"/>
          <w:sz w:val="28"/>
          <w:szCs w:val="28"/>
        </w:rPr>
        <w:t>», ООО «</w:t>
      </w:r>
      <w:proofErr w:type="spellStart"/>
      <w:r>
        <w:rPr>
          <w:color w:val="auto"/>
          <w:sz w:val="28"/>
          <w:szCs w:val="28"/>
        </w:rPr>
        <w:t>ТрейдСервис</w:t>
      </w:r>
      <w:proofErr w:type="spellEnd"/>
      <w:r>
        <w:rPr>
          <w:color w:val="auto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 xml:space="preserve">, статьи 33 Градостроительного кодекса Российской Федерации, статьи 2 Закона Рязанской области от 28.12.2018 № 106-ОЗ «О перераспределении отдельных полномочий </w:t>
      </w:r>
      <w:r>
        <w:rPr>
          <w:color w:val="000000" w:themeColor="text1"/>
          <w:sz w:val="28"/>
          <w:szCs w:val="28"/>
        </w:rPr>
        <w:br/>
        <w:t>в области градостроительной деятельности между орга</w:t>
      </w:r>
      <w:r>
        <w:rPr>
          <w:color w:val="000000" w:themeColor="text1"/>
          <w:sz w:val="28"/>
          <w:szCs w:val="28"/>
        </w:rPr>
        <w:t xml:space="preserve">нами местного </w:t>
      </w:r>
      <w:proofErr w:type="gramStart"/>
      <w:r>
        <w:rPr>
          <w:color w:val="000000" w:themeColor="text1"/>
          <w:sz w:val="28"/>
          <w:szCs w:val="28"/>
        </w:rPr>
        <w:t xml:space="preserve">самоуправления муниципальных образований Рязанской области и органами государственной власти Рязанской области», с учетом решения комиссии </w:t>
      </w:r>
      <w:r>
        <w:rPr>
          <w:color w:val="000000" w:themeColor="text1"/>
          <w:sz w:val="28"/>
          <w:szCs w:val="28"/>
        </w:rPr>
        <w:br/>
        <w:t>по территориальному планированию, землепользованию и застройке Рязанской области</w:t>
      </w:r>
      <w:r>
        <w:rPr>
          <w:color w:val="000000" w:themeColor="text1"/>
          <w:sz w:val="28"/>
          <w:szCs w:val="28"/>
        </w:rPr>
        <w:t xml:space="preserve"> от 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01.11.2023</w:t>
      </w:r>
      <w:r>
        <w:rPr>
          <w:color w:val="000000" w:themeColor="text1"/>
          <w:sz w:val="28"/>
          <w:szCs w:val="28"/>
        </w:rPr>
        <w:t>, ру</w:t>
      </w:r>
      <w:r>
        <w:rPr>
          <w:color w:val="000000" w:themeColor="text1"/>
          <w:sz w:val="28"/>
          <w:szCs w:val="28"/>
        </w:rPr>
        <w:t>ково</w:t>
      </w:r>
      <w:r>
        <w:rPr>
          <w:color w:val="000000" w:themeColor="text1"/>
          <w:sz w:val="28"/>
          <w:szCs w:val="28"/>
        </w:rPr>
        <w:t>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</w:t>
      </w:r>
      <w:r>
        <w:rPr>
          <w:color w:val="000000" w:themeColor="text1"/>
          <w:sz w:val="28"/>
          <w:szCs w:val="28"/>
        </w:rPr>
        <w:t>ЕТ:</w:t>
      </w:r>
      <w:proofErr w:type="gramEnd"/>
    </w:p>
    <w:p w:rsidR="00613FCF" w:rsidRDefault="00B71F8F" w:rsidP="00B71F8F">
      <w:pPr>
        <w:widowControl w:val="0"/>
        <w:numPr>
          <w:ilvl w:val="0"/>
          <w:numId w:val="1"/>
        </w:numPr>
        <w:tabs>
          <w:tab w:val="clear" w:pos="720"/>
        </w:tabs>
        <w:ind w:left="0" w:firstLine="850"/>
        <w:jc w:val="both"/>
        <w:rPr>
          <w:color w:val="auto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 xml:space="preserve">Приступить к подготовке проекта внесения изменений в правила землепользования и застройки муниципального образования – </w:t>
      </w:r>
      <w:proofErr w:type="spellStart"/>
      <w:r>
        <w:rPr>
          <w:color w:val="auto"/>
          <w:sz w:val="28"/>
          <w:szCs w:val="28"/>
        </w:rPr>
        <w:t>Дядьковское</w:t>
      </w:r>
      <w:proofErr w:type="spellEnd"/>
      <w:r>
        <w:rPr>
          <w:color w:val="auto"/>
          <w:sz w:val="28"/>
          <w:szCs w:val="28"/>
        </w:rPr>
        <w:t xml:space="preserve"> 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сельское поселение Рязанского</w:t>
      </w:r>
      <w:r>
        <w:rPr>
          <w:color w:val="000000" w:themeColor="text1"/>
          <w:sz w:val="28"/>
          <w:szCs w:val="28"/>
        </w:rPr>
        <w:t xml:space="preserve"> муниципального района Рязанской области</w:t>
      </w:r>
      <w:r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t>(далее – проект внесения изменений в правила землепользования и застройки), утвержденные постановлением главного управлени</w:t>
      </w:r>
      <w:r>
        <w:rPr>
          <w:color w:val="000000" w:themeColor="text1"/>
          <w:sz w:val="28"/>
          <w:szCs w:val="28"/>
        </w:rPr>
        <w:t>я архитектуры</w:t>
      </w:r>
      <w:r>
        <w:rPr>
          <w:color w:val="000000" w:themeColor="text1"/>
          <w:sz w:val="28"/>
          <w:szCs w:val="28"/>
        </w:rPr>
        <w:br/>
        <w:t>и градостроительства Рязанской области от 24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 xml:space="preserve">.11.2022 </w:t>
      </w:r>
      <w:r>
        <w:rPr>
          <w:color w:val="000000" w:themeColor="text1"/>
          <w:sz w:val="28"/>
          <w:szCs w:val="28"/>
        </w:rPr>
        <w:t>№ 715-п</w:t>
      </w:r>
      <w:r>
        <w:rPr>
          <w:color w:val="000000" w:themeColor="text1"/>
          <w:sz w:val="28"/>
          <w:szCs w:val="28"/>
        </w:rPr>
        <w:br/>
        <w:t>«Об утверждении правил землепользования и застройки муницип</w:t>
      </w:r>
      <w:r>
        <w:rPr>
          <w:color w:val="000000" w:themeColor="text1"/>
          <w:sz w:val="28"/>
          <w:szCs w:val="28"/>
        </w:rPr>
        <w:t xml:space="preserve">ального образования – </w:t>
      </w:r>
      <w:proofErr w:type="spellStart"/>
      <w:r>
        <w:rPr>
          <w:color w:val="auto"/>
          <w:sz w:val="28"/>
          <w:szCs w:val="28"/>
        </w:rPr>
        <w:t>Дядьковское</w:t>
      </w:r>
      <w:proofErr w:type="spellEnd"/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 xml:space="preserve"> сельское поселение Рязанского</w:t>
      </w:r>
      <w:r>
        <w:rPr>
          <w:color w:val="000000" w:themeColor="text1"/>
          <w:sz w:val="28"/>
          <w:szCs w:val="28"/>
        </w:rPr>
        <w:t xml:space="preserve"> муниципального района Рязанской области» </w:t>
      </w:r>
      <w:r>
        <w:rPr>
          <w:color w:val="000000" w:themeColor="text1"/>
          <w:sz w:val="28"/>
        </w:rPr>
        <w:t>(в ред</w:t>
      </w:r>
      <w:proofErr w:type="gramEnd"/>
      <w:r>
        <w:rPr>
          <w:color w:val="000000" w:themeColor="text1"/>
          <w:sz w:val="28"/>
        </w:rPr>
        <w:t xml:space="preserve">. </w:t>
      </w:r>
      <w:proofErr w:type="gramStart"/>
      <w:r>
        <w:rPr>
          <w:color w:val="000000" w:themeColor="text1"/>
          <w:sz w:val="28"/>
        </w:rPr>
        <w:t>Постановлений Главархитектуры Рязанской области от 10.03.2023 № 130-п, от 25.10.2023 № 519-п)</w:t>
      </w:r>
      <w:r>
        <w:rPr>
          <w:color w:val="000000" w:themeColor="text1"/>
          <w:sz w:val="28"/>
          <w:szCs w:val="28"/>
        </w:rPr>
        <w:t xml:space="preserve">, </w:t>
      </w:r>
      <w:r>
        <w:rPr>
          <w:color w:val="auto"/>
          <w:sz w:val="28"/>
          <w:szCs w:val="28"/>
        </w:rPr>
        <w:t>в части:</w:t>
      </w:r>
      <w:proofErr w:type="gramEnd"/>
    </w:p>
    <w:p w:rsidR="00613FCF" w:rsidRDefault="00B71F8F">
      <w:pPr>
        <w:tabs>
          <w:tab w:val="left" w:pos="709"/>
        </w:tabs>
        <w:ind w:firstLine="850"/>
        <w:jc w:val="both"/>
        <w:rPr>
          <w:color w:val="auto"/>
        </w:rPr>
      </w:pPr>
      <w:proofErr w:type="gramStart"/>
      <w:r>
        <w:rPr>
          <w:color w:val="000000" w:themeColor="text1"/>
          <w:sz w:val="28"/>
          <w:szCs w:val="28"/>
        </w:rPr>
        <w:t>-</w:t>
      </w:r>
      <w:r>
        <w:rPr>
          <w:color w:val="auto"/>
          <w:sz w:val="28"/>
          <w:szCs w:val="28"/>
        </w:rPr>
        <w:t xml:space="preserve"> отображения территории, подлежащей ко</w:t>
      </w:r>
      <w:r>
        <w:rPr>
          <w:color w:val="auto"/>
          <w:sz w:val="28"/>
          <w:szCs w:val="28"/>
        </w:rPr>
        <w:t xml:space="preserve">мплексному развитию </w:t>
      </w:r>
      <w:r>
        <w:rPr>
          <w:color w:val="auto"/>
          <w:sz w:val="28"/>
          <w:szCs w:val="28"/>
        </w:rPr>
        <w:br/>
        <w:t xml:space="preserve">в отношении земельных участков с кадастровыми номерами 62:15:0050112:102, 62:15:0050112:106, 62:15:0050112:107, 62:15:0050112:108, 62:15:0050112:109, </w:t>
      </w:r>
      <w:r>
        <w:rPr>
          <w:color w:val="auto"/>
          <w:sz w:val="28"/>
          <w:szCs w:val="28"/>
        </w:rPr>
        <w:lastRenderedPageBreak/>
        <w:t>62:15:0050112:115, 62:15:0050112:116, 62:15:0050112:126, 62:15:0050112:149, 62:15:005</w:t>
      </w:r>
      <w:r>
        <w:rPr>
          <w:color w:val="auto"/>
          <w:sz w:val="28"/>
          <w:szCs w:val="28"/>
        </w:rPr>
        <w:t>0112:151, 62:15:0050112:157, 62:15:0050112:159</w:t>
      </w:r>
      <w:proofErr w:type="gramEnd"/>
      <w:r>
        <w:rPr>
          <w:color w:val="auto"/>
          <w:sz w:val="28"/>
          <w:szCs w:val="28"/>
        </w:rPr>
        <w:t xml:space="preserve">, </w:t>
      </w:r>
      <w:proofErr w:type="gramStart"/>
      <w:r>
        <w:rPr>
          <w:color w:val="auto"/>
          <w:sz w:val="28"/>
          <w:szCs w:val="28"/>
        </w:rPr>
        <w:t>62:15:0050112:250, 62:15:0050112:278, 62:15:0050112:279, 62:15:0050112:280, 62:15:0050112:281, 62:15:0050112:282, 62:15:0050112:283, 62:15:0050112:284, 62:15:0050112:92, 62:15:0050112:93, 62:15:0050113:688, 6</w:t>
      </w:r>
      <w:r>
        <w:rPr>
          <w:color w:val="auto"/>
          <w:sz w:val="28"/>
          <w:szCs w:val="28"/>
        </w:rPr>
        <w:t>2:15:0050112:84, 62:15:0050112:275, 62:15:0050112:160, 62:15:0050112:83</w:t>
      </w:r>
      <w:proofErr w:type="gramEnd"/>
      <w:r>
        <w:rPr>
          <w:color w:val="auto"/>
          <w:sz w:val="28"/>
          <w:szCs w:val="28"/>
        </w:rPr>
        <w:t>, изменения территориального зонирования данных земельных участков на зону «Зона комплексного развития территории»;</w:t>
      </w:r>
    </w:p>
    <w:p w:rsidR="00613FCF" w:rsidRDefault="00B71F8F">
      <w:pPr>
        <w:tabs>
          <w:tab w:val="left" w:pos="709"/>
        </w:tabs>
        <w:ind w:firstLine="850"/>
        <w:jc w:val="both"/>
        <w:rPr>
          <w:color w:val="auto"/>
        </w:rPr>
      </w:pPr>
      <w:r>
        <w:rPr>
          <w:color w:val="auto"/>
          <w:sz w:val="28"/>
          <w:szCs w:val="28"/>
        </w:rPr>
        <w:t>- изменения территориального зонирования земельных участков</w:t>
      </w:r>
      <w:r>
        <w:rPr>
          <w:color w:val="auto"/>
          <w:sz w:val="28"/>
          <w:szCs w:val="28"/>
        </w:rPr>
        <w:br/>
        <w:t>с кадастр</w:t>
      </w:r>
      <w:r>
        <w:rPr>
          <w:color w:val="auto"/>
          <w:sz w:val="28"/>
          <w:szCs w:val="28"/>
        </w:rPr>
        <w:t>овыми номерами 62:15:0050112:104, 62:15:0050112:105, 62:15:0050112:175 на зону «Зона транспортной инфраструктуры (3.4)»;</w:t>
      </w:r>
    </w:p>
    <w:p w:rsidR="00613FCF" w:rsidRDefault="00B71F8F">
      <w:pPr>
        <w:tabs>
          <w:tab w:val="left" w:pos="709"/>
        </w:tabs>
        <w:ind w:firstLine="850"/>
        <w:jc w:val="both"/>
        <w:rPr>
          <w:color w:val="auto"/>
        </w:rPr>
      </w:pPr>
      <w:proofErr w:type="gramStart"/>
      <w:r>
        <w:rPr>
          <w:color w:val="000000" w:themeColor="text1"/>
          <w:sz w:val="28"/>
          <w:szCs w:val="28"/>
        </w:rPr>
        <w:t>-</w:t>
      </w:r>
      <w:r>
        <w:rPr>
          <w:color w:val="auto"/>
          <w:sz w:val="28"/>
          <w:szCs w:val="28"/>
        </w:rPr>
        <w:t xml:space="preserve"> изменения территориального зонирования земельных участков</w:t>
      </w:r>
      <w:r>
        <w:rPr>
          <w:color w:val="auto"/>
          <w:sz w:val="28"/>
          <w:szCs w:val="28"/>
        </w:rPr>
        <w:br/>
        <w:t>с кадастровыми номерами 62:15:0050112:111, 62:15:0050112:112, 62:15:0050112</w:t>
      </w:r>
      <w:r>
        <w:rPr>
          <w:color w:val="auto"/>
          <w:sz w:val="28"/>
          <w:szCs w:val="28"/>
        </w:rPr>
        <w:t xml:space="preserve">:76, 62:15:0050112:211, 62:15:0050112:148, 62:15:0050112:150, 62:15:0050112:158, 62:15:0050112:156, 62:15:0050112:154, 62:15:0050112:152, 62:15:0050112:161 на зону </w:t>
      </w:r>
      <w:r>
        <w:rPr>
          <w:color w:val="auto"/>
          <w:sz w:val="28"/>
          <w:szCs w:val="28"/>
        </w:rPr>
        <w:t>«Многофункциональная общественно-деловая</w:t>
      </w:r>
      <w:r>
        <w:rPr>
          <w:color w:val="auto"/>
          <w:sz w:val="28"/>
          <w:szCs w:val="28"/>
        </w:rPr>
        <w:br/>
        <w:t>зона (2.1)»;</w:t>
      </w:r>
      <w:proofErr w:type="gramEnd"/>
    </w:p>
    <w:p w:rsidR="00613FCF" w:rsidRDefault="00B71F8F">
      <w:pPr>
        <w:tabs>
          <w:tab w:val="left" w:pos="709"/>
          <w:tab w:val="right" w:pos="9922"/>
        </w:tabs>
        <w:ind w:firstLine="850"/>
        <w:jc w:val="both"/>
        <w:rPr>
          <w:color w:val="auto"/>
        </w:rPr>
      </w:pPr>
      <w:r>
        <w:rPr>
          <w:color w:val="000000" w:themeColor="text1"/>
          <w:sz w:val="28"/>
          <w:szCs w:val="28"/>
        </w:rPr>
        <w:t>-</w:t>
      </w:r>
      <w:r>
        <w:rPr>
          <w:color w:val="auto"/>
          <w:sz w:val="28"/>
          <w:szCs w:val="28"/>
        </w:rPr>
        <w:t xml:space="preserve"> изменения территориального </w:t>
      </w:r>
      <w:r>
        <w:rPr>
          <w:color w:val="auto"/>
          <w:sz w:val="28"/>
          <w:szCs w:val="28"/>
        </w:rPr>
        <w:t>зонирования земельных участков</w:t>
      </w:r>
      <w:r>
        <w:rPr>
          <w:color w:val="auto"/>
          <w:sz w:val="28"/>
          <w:szCs w:val="28"/>
        </w:rPr>
        <w:br/>
        <w:t xml:space="preserve">с кадастровыми номерами 62:15:0050112:253, 62:15:0050112:255, 62:15:0050113:100, 62:15:0050113:685, 62:15:0050113:687, 62:15:0050113:91, 62:15:0050113:922, 62:15:0050113:926 на зону </w:t>
      </w:r>
      <w:r>
        <w:rPr>
          <w:color w:val="auto"/>
          <w:sz w:val="28"/>
          <w:szCs w:val="28"/>
        </w:rPr>
        <w:t>«Зона специализированной общественной застр</w:t>
      </w:r>
      <w:r>
        <w:rPr>
          <w:color w:val="auto"/>
          <w:sz w:val="28"/>
          <w:szCs w:val="28"/>
        </w:rPr>
        <w:t>ойки (2.2)»;</w:t>
      </w:r>
    </w:p>
    <w:p w:rsidR="00613FCF" w:rsidRDefault="00B71F8F">
      <w:pPr>
        <w:tabs>
          <w:tab w:val="left" w:pos="709"/>
          <w:tab w:val="right" w:pos="9922"/>
        </w:tabs>
        <w:ind w:firstLine="850"/>
        <w:jc w:val="both"/>
        <w:rPr>
          <w:color w:val="auto"/>
        </w:rPr>
      </w:pPr>
      <w:r>
        <w:rPr>
          <w:color w:val="000000" w:themeColor="text1"/>
          <w:sz w:val="28"/>
          <w:szCs w:val="28"/>
        </w:rPr>
        <w:t>-</w:t>
      </w:r>
      <w:r>
        <w:rPr>
          <w:color w:val="auto"/>
          <w:sz w:val="28"/>
          <w:szCs w:val="28"/>
        </w:rPr>
        <w:t xml:space="preserve"> изменения территориального зонирования земельного участка</w:t>
      </w:r>
      <w:r>
        <w:rPr>
          <w:color w:val="auto"/>
          <w:sz w:val="28"/>
          <w:szCs w:val="28"/>
        </w:rPr>
        <w:br/>
        <w:t>с кадастровым номером 62:15:0050112:252 на зону «Зона озелененных территорий специального назначения (5.6)».</w:t>
      </w:r>
    </w:p>
    <w:p w:rsidR="00613FCF" w:rsidRDefault="00B71F8F" w:rsidP="00B71F8F">
      <w:pPr>
        <w:widowControl w:val="0"/>
        <w:numPr>
          <w:ilvl w:val="0"/>
          <w:numId w:val="1"/>
        </w:numPr>
        <w:tabs>
          <w:tab w:val="clear" w:pos="720"/>
          <w:tab w:val="left" w:pos="1418"/>
        </w:tabs>
        <w:ind w:left="0" w:firstLine="850"/>
        <w:jc w:val="both"/>
        <w:rPr>
          <w:sz w:val="28"/>
        </w:rPr>
      </w:pPr>
      <w:r>
        <w:rPr>
          <w:color w:val="auto"/>
          <w:sz w:val="28"/>
          <w:szCs w:val="28"/>
        </w:rPr>
        <w:t xml:space="preserve">Предложить заявителям </w:t>
      </w:r>
      <w:proofErr w:type="spellStart"/>
      <w:r>
        <w:rPr>
          <w:color w:val="auto"/>
          <w:sz w:val="28"/>
          <w:szCs w:val="28"/>
        </w:rPr>
        <w:t>Сандину</w:t>
      </w:r>
      <w:proofErr w:type="spellEnd"/>
      <w:r>
        <w:rPr>
          <w:color w:val="auto"/>
          <w:sz w:val="28"/>
          <w:szCs w:val="28"/>
        </w:rPr>
        <w:t xml:space="preserve"> Ю.С., </w:t>
      </w:r>
      <w:proofErr w:type="spellStart"/>
      <w:r>
        <w:rPr>
          <w:color w:val="auto"/>
          <w:sz w:val="28"/>
          <w:szCs w:val="28"/>
        </w:rPr>
        <w:t>Сандину</w:t>
      </w:r>
      <w:proofErr w:type="spellEnd"/>
      <w:r>
        <w:rPr>
          <w:color w:val="auto"/>
          <w:sz w:val="28"/>
          <w:szCs w:val="28"/>
        </w:rPr>
        <w:t xml:space="preserve"> Р.С., </w:t>
      </w:r>
      <w:r>
        <w:rPr>
          <w:color w:val="auto"/>
          <w:sz w:val="28"/>
          <w:szCs w:val="28"/>
        </w:rPr>
        <w:br/>
        <w:t>АО «Тринити-Рос», ООО «</w:t>
      </w:r>
      <w:proofErr w:type="spellStart"/>
      <w:r>
        <w:rPr>
          <w:color w:val="auto"/>
          <w:sz w:val="28"/>
          <w:szCs w:val="28"/>
        </w:rPr>
        <w:t>АгроЗемИнвест</w:t>
      </w:r>
      <w:proofErr w:type="spellEnd"/>
      <w:r>
        <w:rPr>
          <w:color w:val="auto"/>
          <w:sz w:val="28"/>
          <w:szCs w:val="28"/>
        </w:rPr>
        <w:t>», ООО «</w:t>
      </w:r>
      <w:proofErr w:type="spellStart"/>
      <w:r>
        <w:rPr>
          <w:color w:val="auto"/>
          <w:sz w:val="28"/>
          <w:szCs w:val="28"/>
        </w:rPr>
        <w:t>ТрейдСервис</w:t>
      </w:r>
      <w:proofErr w:type="spellEnd"/>
      <w:r>
        <w:rPr>
          <w:color w:val="auto"/>
          <w:sz w:val="28"/>
          <w:szCs w:val="28"/>
        </w:rPr>
        <w:t>»</w:t>
      </w:r>
      <w:r>
        <w:rPr>
          <w:color w:val="auto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разработать проект внесения изменений в правила землепользования и застройки за счет собственных средств</w:t>
      </w:r>
      <w:r w:rsidRPr="001105E2">
        <w:rPr>
          <w:color w:val="000000" w:themeColor="text1"/>
          <w:sz w:val="28"/>
          <w:szCs w:val="28"/>
        </w:rPr>
        <w:t>.</w:t>
      </w:r>
    </w:p>
    <w:p w:rsidR="00613FCF" w:rsidRDefault="00B71F8F" w:rsidP="00B71F8F">
      <w:pPr>
        <w:widowControl w:val="0"/>
        <w:numPr>
          <w:ilvl w:val="0"/>
          <w:numId w:val="1"/>
        </w:numPr>
        <w:tabs>
          <w:tab w:val="clear" w:pos="720"/>
          <w:tab w:val="left" w:pos="1418"/>
        </w:tabs>
        <w:ind w:left="0" w:firstLine="850"/>
        <w:contextualSpacing/>
        <w:jc w:val="both"/>
        <w:rPr>
          <w:sz w:val="28"/>
        </w:rPr>
      </w:pP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Комиссии по территориальному планированию, землепользованию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br/>
        <w:t xml:space="preserve">и застройке Рязанской области организовать рассмотрение 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 xml:space="preserve">проекта </w:t>
      </w:r>
      <w:r>
        <w:rPr>
          <w:color w:val="000000" w:themeColor="text1"/>
          <w:sz w:val="28"/>
          <w:szCs w:val="28"/>
        </w:rPr>
        <w:t xml:space="preserve">внесения изменений в 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правила землепользования и застройки на общественных обсуждениях (публичных слушаниях) в установленный законодательством срок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br/>
        <w:t>и порядке.</w:t>
      </w:r>
    </w:p>
    <w:p w:rsidR="00613FCF" w:rsidRDefault="00B71F8F" w:rsidP="00B71F8F">
      <w:pPr>
        <w:pStyle w:val="af6"/>
        <w:widowControl w:val="0"/>
        <w:numPr>
          <w:ilvl w:val="0"/>
          <w:numId w:val="1"/>
        </w:numPr>
        <w:tabs>
          <w:tab w:val="clear" w:pos="720"/>
          <w:tab w:val="left" w:pos="1364"/>
        </w:tabs>
        <w:spacing w:after="0" w:line="240" w:lineRule="auto"/>
        <w:ind w:left="0" w:firstLine="850"/>
      </w:pPr>
      <w:hyperlink r:id="rId12" w:tooltip="consultantplus://offline/ref=40E58F4BCFE827CB22130BEF50D67B42C77DC44277C4F859DA17B34255C33D95881CE7C10415F0621D92AD424533DBD460C95217E0AD7E8498F5CFADTBh4L" w:history="1">
        <w:r>
          <w:rPr>
            <w:color w:val="000000" w:themeColor="text1"/>
            <w:sz w:val="28"/>
            <w:szCs w:val="28"/>
          </w:rPr>
          <w:t>Отделу кадровой работы и делопроизводства обеспечить:</w:t>
        </w:r>
      </w:hyperlink>
    </w:p>
    <w:p w:rsidR="00613FCF" w:rsidRDefault="00B71F8F">
      <w:pPr>
        <w:widowControl w:val="0"/>
        <w:tabs>
          <w:tab w:val="left" w:pos="1418"/>
        </w:tabs>
        <w:ind w:firstLine="850"/>
        <w:jc w:val="both"/>
      </w:pPr>
      <w:hyperlink r:id="rId13" w:tooltip="consultantplus://offline/ref=40E58F4BCFE827CB22130BEF50D67B42C77DC44277C4F859DA17B34255C33D95881CE7C10415F0621D92AD424533DBD460C95217E0AD7E8498F5CFADTBh4L" w:history="1">
        <w:r>
          <w:rPr>
            <w:rFonts w:eastAsia="Tahoma"/>
            <w:color w:val="000000" w:themeColor="text1"/>
            <w:sz w:val="28"/>
            <w:szCs w:val="28"/>
            <w:lang w:eastAsia="zh-CN" w:bidi="hi-IN"/>
          </w:rPr>
          <w:t>1)</w:t>
        </w:r>
        <w:r>
          <w:rPr>
            <w:rFonts w:eastAsia="Tahoma"/>
            <w:color w:val="000000" w:themeColor="text1"/>
            <w:sz w:val="28"/>
            <w:szCs w:val="28"/>
            <w:highlight w:val="white"/>
            <w:lang w:eastAsia="zh-CN" w:bidi="hi-IN"/>
          </w:rPr>
          <w:t xml:space="preserve"> государственную регистрацию настоящего постановлени</w:t>
        </w:r>
        <w:r>
          <w:rPr>
            <w:rFonts w:eastAsia="Tahoma"/>
            <w:color w:val="000000" w:themeColor="text1"/>
            <w:sz w:val="28"/>
            <w:szCs w:val="28"/>
            <w:highlight w:val="white"/>
            <w:lang w:eastAsia="zh-CN" w:bidi="hi-IN"/>
          </w:rPr>
          <w:t>я</w:t>
        </w:r>
        <w:r>
          <w:rPr>
            <w:rFonts w:eastAsia="Tahoma"/>
            <w:color w:val="000000" w:themeColor="text1"/>
            <w:sz w:val="28"/>
            <w:szCs w:val="28"/>
            <w:highlight w:val="white"/>
            <w:lang w:eastAsia="zh-CN" w:bidi="hi-IN"/>
          </w:rPr>
          <w:br/>
          <w:t>в правовом департаменте аппарата Губернатора и Правительства Рязанской области;</w:t>
        </w:r>
      </w:hyperlink>
    </w:p>
    <w:p w:rsidR="00613FCF" w:rsidRDefault="00B71F8F">
      <w:pPr>
        <w:widowControl w:val="0"/>
        <w:tabs>
          <w:tab w:val="left" w:pos="1418"/>
        </w:tabs>
        <w:ind w:firstLine="850"/>
        <w:jc w:val="both"/>
      </w:pPr>
      <w:hyperlink r:id="rId14" w:tooltip="consultantplus://offline/ref=40E58F4BCFE827CB22130BEF50D67B42C77DC44277C4F859DA17B34255C33D95881CE7C10415F0621D92AD424533DBD460C95217E0AD7E8498F5CFADTBh4L" w:history="1">
        <w:proofErr w:type="gramStart"/>
        <w:r>
          <w:rPr>
            <w:color w:val="000000" w:themeColor="text1"/>
            <w:sz w:val="28"/>
            <w:szCs w:val="28"/>
            <w:highlight w:val="white"/>
            <w:lang w:eastAsia="zh-CN" w:bidi="hi-IN"/>
          </w:rPr>
          <w:t>2) опубликование настоящего постановления в сетевом издании «Рязанские ведомости» (www.rv-ryazan.ru</w:t>
        </w:r>
        <w:r>
          <w:rPr>
            <w:color w:val="000000" w:themeColor="text1"/>
            <w:sz w:val="28"/>
            <w:szCs w:val="28"/>
            <w:highlight w:val="white"/>
            <w:lang w:eastAsia="zh-CN" w:bidi="hi-IN"/>
          </w:rPr>
          <w:t>) и на официальном интернет-портале правовой информации (www.pravo.gov.ru).</w:t>
        </w:r>
      </w:hyperlink>
      <w:proofErr w:type="gramEnd"/>
    </w:p>
    <w:p w:rsidR="00613FCF" w:rsidRDefault="00B71F8F" w:rsidP="00B71F8F">
      <w:pPr>
        <w:widowControl w:val="0"/>
        <w:numPr>
          <w:ilvl w:val="0"/>
          <w:numId w:val="1"/>
        </w:numPr>
        <w:ind w:left="0" w:firstLine="850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 xml:space="preserve">Отделу информационного обеспечения градостроительной деятельности </w:t>
      </w:r>
      <w:proofErr w:type="gramStart"/>
      <w:r>
        <w:rPr>
          <w:color w:val="000000" w:themeColor="text1"/>
          <w:sz w:val="28"/>
          <w:szCs w:val="28"/>
        </w:rPr>
        <w:t>разместить</w:t>
      </w:r>
      <w:proofErr w:type="gramEnd"/>
      <w:r>
        <w:rPr>
          <w:color w:val="000000" w:themeColor="text1"/>
          <w:sz w:val="28"/>
          <w:szCs w:val="28"/>
        </w:rPr>
        <w:t xml:space="preserve"> настоящее постановление на официальном сайте главного управления архитектуры и градостроительства Рязан</w:t>
      </w:r>
      <w:r>
        <w:rPr>
          <w:color w:val="000000" w:themeColor="text1"/>
          <w:sz w:val="28"/>
          <w:szCs w:val="28"/>
        </w:rPr>
        <w:t>ской области в сети «Интернет».</w:t>
      </w:r>
    </w:p>
    <w:p w:rsidR="00613FCF" w:rsidRDefault="00B71F8F" w:rsidP="00B71F8F">
      <w:pPr>
        <w:widowControl w:val="0"/>
        <w:numPr>
          <w:ilvl w:val="0"/>
          <w:numId w:val="1"/>
        </w:numPr>
        <w:ind w:left="0" w:firstLine="85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Предложить главе муниципального образования – 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 xml:space="preserve">Рязанский </w:t>
      </w:r>
      <w:r>
        <w:rPr>
          <w:color w:val="000000" w:themeColor="text1"/>
          <w:sz w:val="28"/>
          <w:szCs w:val="28"/>
        </w:rPr>
        <w:lastRenderedPageBreak/>
        <w:t xml:space="preserve">муниципальный район Рязанской области, главе муниципального образования – </w:t>
      </w:r>
      <w:proofErr w:type="spellStart"/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Дядьковское</w:t>
      </w:r>
      <w:proofErr w:type="spellEnd"/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 xml:space="preserve"> сельское поселение Рязанского </w:t>
      </w:r>
      <w:r>
        <w:rPr>
          <w:color w:val="000000" w:themeColor="text1"/>
          <w:sz w:val="28"/>
          <w:szCs w:val="28"/>
        </w:rPr>
        <w:t>муниципального района Рязанской области обеспечить р</w:t>
      </w:r>
      <w:r>
        <w:rPr>
          <w:color w:val="000000" w:themeColor="text1"/>
          <w:sz w:val="28"/>
          <w:szCs w:val="28"/>
        </w:rPr>
        <w:t>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613FCF" w:rsidRDefault="00B71F8F" w:rsidP="00B71F8F">
      <w:pPr>
        <w:widowControl w:val="0"/>
        <w:numPr>
          <w:ilvl w:val="0"/>
          <w:numId w:val="1"/>
        </w:numPr>
        <w:ind w:left="0" w:firstLine="850"/>
        <w:jc w:val="both"/>
        <w:rPr>
          <w:sz w:val="28"/>
        </w:rPr>
      </w:pPr>
      <w:proofErr w:type="gramStart"/>
      <w:r>
        <w:rPr>
          <w:rFonts w:eastAsia="NSimSun" w:cs="Arial"/>
          <w:color w:val="auto"/>
          <w:sz w:val="28"/>
          <w:szCs w:val="28"/>
        </w:rPr>
        <w:t>Контроль за</w:t>
      </w:r>
      <w:proofErr w:type="gramEnd"/>
      <w:r>
        <w:rPr>
          <w:rFonts w:eastAsia="NSimSun" w:cs="Arial"/>
          <w:color w:val="auto"/>
          <w:sz w:val="28"/>
          <w:szCs w:val="28"/>
        </w:rPr>
        <w:t xml:space="preserve"> исполнением настоящего постановления возложить </w:t>
      </w:r>
      <w:r>
        <w:rPr>
          <w:rFonts w:eastAsia="NSimSun" w:cs="Arial"/>
          <w:color w:val="auto"/>
          <w:sz w:val="28"/>
          <w:szCs w:val="28"/>
        </w:rPr>
        <w:br/>
        <w:t>на заместителя начальника главного управления архи</w:t>
      </w:r>
      <w:r>
        <w:rPr>
          <w:rFonts w:eastAsia="NSimSun" w:cs="Arial"/>
          <w:color w:val="auto"/>
          <w:sz w:val="28"/>
          <w:szCs w:val="28"/>
        </w:rPr>
        <w:t xml:space="preserve">тектуры </w:t>
      </w:r>
      <w:r>
        <w:rPr>
          <w:rFonts w:eastAsia="NSimSun" w:cs="Arial"/>
          <w:color w:val="auto"/>
          <w:sz w:val="28"/>
          <w:szCs w:val="28"/>
        </w:rPr>
        <w:br/>
        <w:t>и градостроительства Рязанской области Т.С. Попкову.</w:t>
      </w:r>
    </w:p>
    <w:p w:rsidR="00613FCF" w:rsidRDefault="00613FCF">
      <w:pPr>
        <w:widowControl w:val="0"/>
        <w:ind w:left="142"/>
        <w:jc w:val="both"/>
        <w:rPr>
          <w:highlight w:val="yellow"/>
        </w:rPr>
      </w:pPr>
    </w:p>
    <w:p w:rsidR="00613FCF" w:rsidRDefault="00613FCF">
      <w:pPr>
        <w:widowControl w:val="0"/>
        <w:jc w:val="both"/>
        <w:rPr>
          <w:color w:val="auto"/>
          <w:highlight w:val="white"/>
        </w:rPr>
      </w:pPr>
    </w:p>
    <w:p w:rsidR="00613FCF" w:rsidRDefault="00B71F8F">
      <w:pPr>
        <w:tabs>
          <w:tab w:val="left" w:pos="709"/>
        </w:tabs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Начальник         </w:t>
      </w:r>
      <w:r>
        <w:rPr>
          <w:color w:val="auto"/>
          <w:sz w:val="28"/>
          <w:szCs w:val="28"/>
          <w:highlight w:val="white"/>
        </w:rPr>
        <w:t xml:space="preserve">                                                                                           Р.В. Шашкин</w:t>
      </w:r>
    </w:p>
    <w:p w:rsidR="00613FCF" w:rsidRDefault="00613FCF">
      <w:pPr>
        <w:tabs>
          <w:tab w:val="left" w:pos="709"/>
        </w:tabs>
        <w:jc w:val="both"/>
        <w:rPr>
          <w:sz w:val="28"/>
          <w:highlight w:val="white"/>
        </w:rPr>
      </w:pPr>
    </w:p>
    <w:p w:rsidR="00613FCF" w:rsidRDefault="00613FCF">
      <w:pPr>
        <w:contextualSpacing/>
        <w:jc w:val="both"/>
        <w:rPr>
          <w:sz w:val="24"/>
        </w:rPr>
      </w:pPr>
    </w:p>
    <w:sectPr w:rsidR="00613FCF">
      <w:headerReference w:type="default" r:id="rId15"/>
      <w:pgSz w:w="11906" w:h="16838"/>
      <w:pgMar w:top="1134" w:right="567" w:bottom="1134" w:left="1418" w:header="70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F8F" w:rsidRDefault="00B71F8F">
      <w:r>
        <w:separator/>
      </w:r>
    </w:p>
  </w:endnote>
  <w:endnote w:type="continuationSeparator" w:id="0">
    <w:p w:rsidR="00B71F8F" w:rsidRDefault="00B71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auto"/>
    <w:pitch w:val="default"/>
  </w:font>
  <w:font w:name="Noto Sans Devanagari">
    <w:altName w:val="Vrinda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F8F" w:rsidRDefault="00B71F8F">
      <w:r>
        <w:separator/>
      </w:r>
    </w:p>
  </w:footnote>
  <w:footnote w:type="continuationSeparator" w:id="0">
    <w:p w:rsidR="00B71F8F" w:rsidRDefault="00B71F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FCF" w:rsidRDefault="00B71F8F">
    <w:pPr>
      <w:pStyle w:val="aff8"/>
      <w:jc w:val="center"/>
      <w:rPr>
        <w:sz w:val="28"/>
      </w:rPr>
    </w:pPr>
    <w:r>
      <w:fldChar w:fldCharType="begin"/>
    </w:r>
    <w:r>
      <w:instrText>PAGE \* MERGEFORMAT</w:instrText>
    </w:r>
    <w:r>
      <w:fldChar w:fldCharType="separate"/>
    </w:r>
    <w:r w:rsidR="001105E2" w:rsidRPr="001105E2">
      <w:rPr>
        <w:noProof/>
        <w:sz w:val="28"/>
      </w:rPr>
      <w:t>2</w:t>
    </w:r>
    <w:r>
      <w:rPr>
        <w:sz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710EC9"/>
    <w:multiLevelType w:val="hybridMultilevel"/>
    <w:tmpl w:val="E18E9522"/>
    <w:lvl w:ilvl="0" w:tplc="D4AA2F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plc="EDB2693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EDE2A0DA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7CC63EBE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56F8FBB2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717C2E46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7F182BC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8F620740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6E647FA6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FCF"/>
    <w:rsid w:val="001105E2"/>
    <w:rsid w:val="00613FCF"/>
    <w:rsid w:val="00B71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0">
    <w:name w:val="heading 1"/>
    <w:link w:val="11"/>
    <w:pPr>
      <w:outlineLvl w:val="0"/>
    </w:pPr>
    <w:rPr>
      <w:b/>
      <w:spacing w:val="-2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41"/>
    <w:uiPriority w:val="99"/>
    <w:rPr>
      <w:rFonts w:ascii="Times New Roman" w:hAnsi="Times New Roman"/>
      <w:i/>
      <w:color w:val="000000"/>
      <w:spacing w:val="0"/>
      <w:sz w:val="24"/>
    </w:rPr>
  </w:style>
  <w:style w:type="table" w:styleId="a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ae">
    <w:name w:val="TOC Heading"/>
    <w:uiPriority w:val="39"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6"/>
    </w:rPr>
  </w:style>
  <w:style w:type="paragraph" w:styleId="af">
    <w:name w:val="Balloon Text"/>
    <w:link w:val="af0"/>
    <w:rPr>
      <w:rFonts w:ascii="Tahoma" w:hAnsi="Tahoma"/>
      <w:sz w:val="16"/>
    </w:rPr>
  </w:style>
  <w:style w:type="character" w:customStyle="1" w:styleId="12">
    <w:name w:val="Текст выноски1"/>
    <w:basedOn w:val="1"/>
    <w:rPr>
      <w:rFonts w:ascii="Tahoma" w:hAnsi="Tahoma"/>
      <w:color w:val="000000"/>
      <w:spacing w:val="0"/>
      <w:sz w:val="16"/>
    </w:rPr>
  </w:style>
  <w:style w:type="paragraph" w:styleId="23">
    <w:name w:val="toc 2"/>
    <w:next w:val="a"/>
    <w:link w:val="24"/>
    <w:uiPriority w:val="39"/>
    <w:pPr>
      <w:spacing w:after="200" w:line="276" w:lineRule="auto"/>
      <w:ind w:left="200"/>
    </w:pPr>
  </w:style>
  <w:style w:type="character" w:customStyle="1" w:styleId="24">
    <w:name w:val="Оглавление 2 Знак"/>
    <w:link w:val="23"/>
    <w:rPr>
      <w:rFonts w:ascii="Calibri" w:hAnsi="Calibri"/>
      <w:color w:val="000000"/>
      <w:spacing w:val="0"/>
      <w:sz w:val="22"/>
    </w:rPr>
  </w:style>
  <w:style w:type="character" w:customStyle="1" w:styleId="51">
    <w:name w:val="Заголовок 51"/>
    <w:rPr>
      <w:rFonts w:ascii="xo thames" w:hAnsi="xo thames"/>
      <w:b/>
      <w:color w:val="000000"/>
      <w:sz w:val="22"/>
    </w:rPr>
  </w:style>
  <w:style w:type="paragraph" w:styleId="af1">
    <w:name w:val="List Paragraph"/>
    <w:link w:val="af2"/>
  </w:style>
  <w:style w:type="character" w:customStyle="1" w:styleId="13">
    <w:name w:val="Абзац списка1"/>
  </w:style>
  <w:style w:type="paragraph" w:styleId="42">
    <w:name w:val="toc 4"/>
    <w:next w:val="a"/>
    <w:link w:val="43"/>
    <w:uiPriority w:val="39"/>
    <w:pPr>
      <w:spacing w:after="200" w:line="276" w:lineRule="auto"/>
      <w:ind w:left="600"/>
    </w:pPr>
  </w:style>
  <w:style w:type="character" w:customStyle="1" w:styleId="43">
    <w:name w:val="Оглавление 4 Знак"/>
    <w:link w:val="42"/>
    <w:rPr>
      <w:rFonts w:ascii="Calibri" w:hAnsi="Calibri"/>
      <w:color w:val="000000"/>
      <w:spacing w:val="0"/>
      <w:sz w:val="22"/>
    </w:rPr>
  </w:style>
  <w:style w:type="paragraph" w:styleId="af3">
    <w:name w:val="index heading"/>
    <w:link w:val="af4"/>
  </w:style>
  <w:style w:type="character" w:customStyle="1" w:styleId="14">
    <w:name w:val="Указатель1"/>
    <w:basedOn w:val="1"/>
    <w:rPr>
      <w:rFonts w:ascii="Times New Roman" w:hAnsi="Times New Roman"/>
      <w:color w:val="000000"/>
      <w:spacing w:val="0"/>
      <w:sz w:val="26"/>
    </w:rPr>
  </w:style>
  <w:style w:type="paragraph" w:styleId="61">
    <w:name w:val="toc 6"/>
    <w:next w:val="a"/>
    <w:link w:val="62"/>
    <w:uiPriority w:val="39"/>
    <w:pPr>
      <w:spacing w:after="200" w:line="276" w:lineRule="auto"/>
      <w:ind w:left="1000"/>
    </w:pPr>
  </w:style>
  <w:style w:type="character" w:customStyle="1" w:styleId="62">
    <w:name w:val="Оглавление 6 Знак"/>
    <w:link w:val="61"/>
    <w:rPr>
      <w:rFonts w:ascii="Calibri" w:hAnsi="Calibri"/>
      <w:color w:val="000000"/>
      <w:spacing w:val="0"/>
      <w:sz w:val="22"/>
    </w:rPr>
  </w:style>
  <w:style w:type="paragraph" w:styleId="71">
    <w:name w:val="toc 7"/>
    <w:next w:val="a"/>
    <w:link w:val="72"/>
    <w:uiPriority w:val="39"/>
    <w:pPr>
      <w:spacing w:after="200" w:line="276" w:lineRule="auto"/>
      <w:ind w:left="1200"/>
    </w:pPr>
  </w:style>
  <w:style w:type="character" w:customStyle="1" w:styleId="72">
    <w:name w:val="Оглавление 7 Знак"/>
    <w:link w:val="71"/>
    <w:rPr>
      <w:rFonts w:ascii="Calibri" w:hAnsi="Calibri"/>
      <w:color w:val="000000"/>
      <w:spacing w:val="0"/>
      <w:sz w:val="22"/>
    </w:rPr>
  </w:style>
  <w:style w:type="paragraph" w:customStyle="1" w:styleId="15">
    <w:name w:val="Верхний колонтитул1"/>
    <w:link w:val="25"/>
  </w:style>
  <w:style w:type="character" w:customStyle="1" w:styleId="25">
    <w:name w:val="Верхний колонтитул2"/>
    <w:link w:val="15"/>
    <w:rPr>
      <w:rFonts w:ascii="Calibri" w:hAnsi="Calibri"/>
      <w:color w:val="000000"/>
      <w:spacing w:val="0"/>
      <w:sz w:val="22"/>
    </w:rPr>
  </w:style>
  <w:style w:type="paragraph" w:customStyle="1" w:styleId="af5">
    <w:name w:val="Заголовок"/>
    <w:basedOn w:val="a"/>
    <w:next w:val="af6"/>
    <w:link w:val="af7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af7">
    <w:name w:val="Заголовок"/>
    <w:basedOn w:val="1"/>
    <w:link w:val="af5"/>
    <w:rPr>
      <w:rFonts w:ascii="Liberation Sans" w:hAnsi="Liberation Sans"/>
      <w:color w:val="000000"/>
      <w:spacing w:val="0"/>
      <w:sz w:val="28"/>
    </w:rPr>
  </w:style>
  <w:style w:type="paragraph" w:customStyle="1" w:styleId="16">
    <w:name w:val="Название объекта1"/>
    <w:link w:val="26"/>
    <w:rPr>
      <w:i/>
      <w:sz w:val="24"/>
    </w:rPr>
  </w:style>
  <w:style w:type="character" w:customStyle="1" w:styleId="26">
    <w:name w:val="Название объекта2"/>
    <w:link w:val="16"/>
    <w:rPr>
      <w:i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  <w:spacing w:val="0"/>
      <w:sz w:val="22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  <w:rPr>
      <w:rFonts w:ascii="Calibri" w:hAnsi="Calibri"/>
      <w:color w:val="000000"/>
      <w:spacing w:val="0"/>
      <w:sz w:val="22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  <w:rPr>
      <w:rFonts w:ascii="Calibri" w:hAnsi="Calibri"/>
      <w:color w:val="000000"/>
      <w:spacing w:val="0"/>
      <w:sz w:val="22"/>
    </w:rPr>
  </w:style>
  <w:style w:type="paragraph" w:styleId="af8">
    <w:name w:val="Subtitle"/>
    <w:link w:val="af9"/>
    <w:uiPriority w:val="11"/>
    <w:qFormat/>
    <w:rPr>
      <w:rFonts w:ascii="xo thames" w:hAnsi="xo thames"/>
      <w:i/>
      <w:color w:val="616161"/>
      <w:sz w:val="24"/>
    </w:rPr>
  </w:style>
  <w:style w:type="character" w:customStyle="1" w:styleId="17">
    <w:name w:val="Подзаголовок1"/>
    <w:rPr>
      <w:rFonts w:ascii="xo thames" w:hAnsi="xo thames"/>
      <w:i/>
      <w:color w:val="616161"/>
      <w:spacing w:val="0"/>
      <w:sz w:val="24"/>
    </w:rPr>
  </w:style>
  <w:style w:type="paragraph" w:styleId="afa">
    <w:name w:val="caption"/>
    <w:link w:val="afb"/>
    <w:qFormat/>
    <w:rPr>
      <w:b/>
      <w:sz w:val="36"/>
    </w:rPr>
  </w:style>
  <w:style w:type="character" w:customStyle="1" w:styleId="18">
    <w:name w:val="Название объекта1"/>
    <w:basedOn w:val="1"/>
    <w:rPr>
      <w:rFonts w:ascii="Times New Roman" w:hAnsi="Times New Roman"/>
      <w:b/>
      <w:color w:val="000000"/>
      <w:spacing w:val="0"/>
      <w:sz w:val="36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  <w:rPr>
      <w:rFonts w:ascii="Calibri" w:hAnsi="Calibri"/>
      <w:color w:val="000000"/>
      <w:spacing w:val="0"/>
      <w:sz w:val="22"/>
    </w:rPr>
  </w:style>
  <w:style w:type="paragraph" w:styleId="27">
    <w:name w:val="Body Text 2"/>
    <w:basedOn w:val="a"/>
    <w:link w:val="28"/>
    <w:pPr>
      <w:jc w:val="both"/>
    </w:pPr>
    <w:rPr>
      <w:sz w:val="28"/>
    </w:rPr>
  </w:style>
  <w:style w:type="character" w:customStyle="1" w:styleId="210">
    <w:name w:val="Основной текст 21"/>
    <w:rPr>
      <w:sz w:val="2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rFonts w:ascii="Calibri" w:hAnsi="Calibri"/>
      <w:color w:val="0000FF"/>
      <w:spacing w:val="0"/>
      <w:sz w:val="22"/>
      <w:u w:val="single"/>
    </w:rPr>
  </w:style>
  <w:style w:type="paragraph" w:customStyle="1" w:styleId="19">
    <w:name w:val="Основной шрифт абзаца1"/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  <w:rPr>
      <w:rFonts w:ascii="Calibri" w:hAnsi="Calibri"/>
      <w:color w:val="000000"/>
      <w:spacing w:val="0"/>
      <w:sz w:val="22"/>
    </w:rPr>
  </w:style>
  <w:style w:type="character" w:customStyle="1" w:styleId="af0">
    <w:name w:val="Текст выноски Знак"/>
    <w:link w:val="af"/>
    <w:rPr>
      <w:rFonts w:ascii="Tahoma" w:hAnsi="Tahoma"/>
      <w:sz w:val="16"/>
    </w:rPr>
  </w:style>
  <w:style w:type="character" w:customStyle="1" w:styleId="af4">
    <w:name w:val="Указатель Знак"/>
    <w:link w:val="af3"/>
  </w:style>
  <w:style w:type="paragraph" w:styleId="afc">
    <w:name w:val="List"/>
    <w:basedOn w:val="Textbody"/>
    <w:link w:val="afd"/>
  </w:style>
  <w:style w:type="character" w:customStyle="1" w:styleId="1a">
    <w:name w:val="Список1"/>
    <w:basedOn w:val="Textbody0"/>
  </w:style>
  <w:style w:type="paragraph" w:customStyle="1" w:styleId="afe">
    <w:name w:val="Заголовок"/>
    <w:link w:val="aff"/>
    <w:rPr>
      <w:rFonts w:ascii="Liberation Sans" w:hAnsi="Liberation Sans"/>
      <w:sz w:val="28"/>
    </w:rPr>
  </w:style>
  <w:style w:type="character" w:customStyle="1" w:styleId="aff">
    <w:name w:val="Заголовок"/>
    <w:link w:val="afe"/>
    <w:rPr>
      <w:rFonts w:ascii="Liberation Sans" w:hAnsi="Liberation Sans"/>
      <w:sz w:val="28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-1">
    <w:name w:val="Интернет-ссылка"/>
    <w:link w:val="-2"/>
    <w:rPr>
      <w:color w:val="0000FF"/>
      <w:u w:val="single"/>
    </w:rPr>
  </w:style>
  <w:style w:type="character" w:customStyle="1" w:styleId="-2">
    <w:name w:val="Интернет-ссылка"/>
    <w:link w:val="-1"/>
    <w:rPr>
      <w:rFonts w:ascii="Calibri" w:hAnsi="Calibri"/>
      <w:color w:val="0000FF"/>
      <w:spacing w:val="0"/>
      <w:sz w:val="22"/>
      <w:u w:val="single"/>
    </w:rPr>
  </w:style>
  <w:style w:type="paragraph" w:styleId="31">
    <w:name w:val="toc 3"/>
    <w:next w:val="a"/>
    <w:link w:val="32"/>
    <w:uiPriority w:val="39"/>
    <w:pPr>
      <w:spacing w:after="200" w:line="276" w:lineRule="auto"/>
      <w:ind w:left="400"/>
    </w:pPr>
  </w:style>
  <w:style w:type="character" w:customStyle="1" w:styleId="32">
    <w:name w:val="Оглавление 3 Знак"/>
    <w:link w:val="31"/>
    <w:rPr>
      <w:rFonts w:ascii="Calibri" w:hAnsi="Calibri"/>
      <w:color w:val="000000"/>
      <w:spacing w:val="0"/>
      <w:sz w:val="22"/>
    </w:rPr>
  </w:style>
  <w:style w:type="paragraph" w:styleId="af6">
    <w:name w:val="Body Text"/>
    <w:basedOn w:val="a"/>
    <w:link w:val="aff0"/>
    <w:pPr>
      <w:spacing w:after="140" w:line="276" w:lineRule="auto"/>
    </w:pPr>
  </w:style>
  <w:style w:type="character" w:customStyle="1" w:styleId="aff0">
    <w:name w:val="Основной текст Знак"/>
    <w:basedOn w:val="1"/>
    <w:link w:val="af6"/>
    <w:rPr>
      <w:rFonts w:ascii="Times New Roman" w:hAnsi="Times New Roman"/>
      <w:color w:val="000000"/>
      <w:spacing w:val="0"/>
      <w:sz w:val="26"/>
    </w:rPr>
  </w:style>
  <w:style w:type="character" w:customStyle="1" w:styleId="afb">
    <w:name w:val="Название объекта Знак"/>
    <w:link w:val="afa"/>
    <w:rPr>
      <w:b/>
      <w:sz w:val="36"/>
    </w:rPr>
  </w:style>
  <w:style w:type="paragraph" w:customStyle="1" w:styleId="1b">
    <w:name w:val="Нижний колонтитул1"/>
    <w:link w:val="29"/>
  </w:style>
  <w:style w:type="character" w:customStyle="1" w:styleId="29">
    <w:name w:val="Нижний колонтитул2"/>
    <w:link w:val="1b"/>
    <w:rPr>
      <w:rFonts w:ascii="Calibri" w:hAnsi="Calibri"/>
      <w:color w:val="000000"/>
      <w:spacing w:val="0"/>
      <w:sz w:val="22"/>
    </w:rPr>
  </w:style>
  <w:style w:type="paragraph" w:customStyle="1" w:styleId="ConsPlusNormal">
    <w:name w:val="ConsPlusNormal"/>
    <w:link w:val="ConsPlusNormal0"/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tents61">
    <w:name w:val="Contents 6"/>
    <w:link w:val="Contents62"/>
  </w:style>
  <w:style w:type="character" w:customStyle="1" w:styleId="Contents62">
    <w:name w:val="Contents 6"/>
    <w:link w:val="Contents61"/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character" w:customStyle="1" w:styleId="afd">
    <w:name w:val="Список Знак"/>
    <w:basedOn w:val="aff0"/>
    <w:link w:val="afc"/>
    <w:rPr>
      <w:rFonts w:ascii="Times New Roman" w:hAnsi="Times New Roman"/>
      <w:color w:val="000000"/>
      <w:spacing w:val="0"/>
      <w:sz w:val="26"/>
    </w:rPr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  <w:rPr>
      <w:rFonts w:ascii="Calibri" w:hAnsi="Calibri"/>
      <w:color w:val="000000"/>
      <w:spacing w:val="0"/>
      <w:sz w:val="22"/>
    </w:rPr>
  </w:style>
  <w:style w:type="paragraph" w:customStyle="1" w:styleId="Contents31">
    <w:name w:val="Contents 3"/>
    <w:link w:val="Contents32"/>
  </w:style>
  <w:style w:type="character" w:customStyle="1" w:styleId="Contents32">
    <w:name w:val="Contents 3"/>
    <w:link w:val="Contents31"/>
    <w:rPr>
      <w:rFonts w:ascii="Calibri" w:hAnsi="Calibri"/>
      <w:color w:val="000000"/>
      <w:spacing w:val="0"/>
      <w:sz w:val="22"/>
    </w:rPr>
  </w:style>
  <w:style w:type="paragraph" w:customStyle="1" w:styleId="33">
    <w:name w:val="Верхний колонтитул3"/>
    <w:link w:val="44"/>
  </w:style>
  <w:style w:type="character" w:customStyle="1" w:styleId="44">
    <w:name w:val="Верхний колонтитул4"/>
    <w:link w:val="33"/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Contents51">
    <w:name w:val="Contents 5"/>
    <w:link w:val="Contents52"/>
  </w:style>
  <w:style w:type="character" w:customStyle="1" w:styleId="Contents52">
    <w:name w:val="Contents 5"/>
    <w:link w:val="Contents51"/>
    <w:rPr>
      <w:rFonts w:ascii="Calibri" w:hAnsi="Calibri"/>
      <w:color w:val="000000"/>
      <w:spacing w:val="0"/>
      <w:sz w:val="22"/>
    </w:rPr>
  </w:style>
  <w:style w:type="character" w:customStyle="1" w:styleId="110">
    <w:name w:val="Заголовок 11"/>
    <w:basedOn w:val="1"/>
    <w:rPr>
      <w:rFonts w:ascii="Times New Roman" w:hAnsi="Times New Roman"/>
      <w:b/>
      <w:color w:val="000000"/>
      <w:spacing w:val="-20"/>
      <w:sz w:val="32"/>
    </w:rPr>
  </w:style>
  <w:style w:type="paragraph" w:customStyle="1" w:styleId="1c">
    <w:name w:val="Гиперссылка1"/>
    <w:link w:val="aff1"/>
    <w:pPr>
      <w:spacing w:after="200" w:line="276" w:lineRule="auto"/>
    </w:pPr>
    <w:rPr>
      <w:color w:val="0000FF"/>
      <w:u w:val="single"/>
    </w:rPr>
  </w:style>
  <w:style w:type="character" w:styleId="aff1">
    <w:name w:val="Hyperlink"/>
    <w:link w:val="1c"/>
    <w:rPr>
      <w:rFonts w:ascii="Calibri" w:hAnsi="Calibri"/>
      <w:color w:val="0000FF"/>
      <w:spacing w:val="0"/>
      <w:sz w:val="22"/>
      <w:u w:val="single"/>
    </w:rPr>
  </w:style>
  <w:style w:type="paragraph" w:customStyle="1" w:styleId="Footnote">
    <w:name w:val="Footnote"/>
    <w:link w:val="Footnote0"/>
    <w:pPr>
      <w:spacing w:after="200" w:line="276" w:lineRule="auto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character" w:customStyle="1" w:styleId="af2">
    <w:name w:val="Абзац списка Знак"/>
    <w:link w:val="af1"/>
    <w:rPr>
      <w:rFonts w:ascii="Calibri" w:hAnsi="Calibri"/>
      <w:color w:val="000000"/>
      <w:spacing w:val="0"/>
      <w:sz w:val="22"/>
    </w:rPr>
  </w:style>
  <w:style w:type="paragraph" w:styleId="1d">
    <w:name w:val="toc 1"/>
    <w:next w:val="a"/>
    <w:link w:val="1e"/>
    <w:uiPriority w:val="39"/>
    <w:pPr>
      <w:spacing w:after="200" w:line="276" w:lineRule="auto"/>
    </w:pPr>
    <w:rPr>
      <w:rFonts w:ascii="xo thames" w:hAnsi="xo thames"/>
      <w:b/>
    </w:rPr>
  </w:style>
  <w:style w:type="character" w:customStyle="1" w:styleId="1e">
    <w:name w:val="Оглавление 1 Знак"/>
    <w:link w:val="1d"/>
    <w:rPr>
      <w:rFonts w:ascii="xo thames" w:hAnsi="xo thames"/>
      <w:b/>
      <w:color w:val="000000"/>
      <w:spacing w:val="0"/>
      <w:sz w:val="22"/>
    </w:rPr>
  </w:style>
  <w:style w:type="paragraph" w:customStyle="1" w:styleId="Footnote1">
    <w:name w:val="Footnote"/>
    <w:link w:val="Footnote2"/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character" w:customStyle="1" w:styleId="28">
    <w:name w:val="Основной текст 2 Знак"/>
    <w:basedOn w:val="1"/>
    <w:link w:val="27"/>
    <w:rPr>
      <w:rFonts w:ascii="Times New Roman" w:hAnsi="Times New Roman"/>
      <w:color w:val="000000"/>
      <w:spacing w:val="0"/>
      <w:sz w:val="28"/>
    </w:rPr>
  </w:style>
  <w:style w:type="character" w:customStyle="1" w:styleId="211">
    <w:name w:val="Заголовок 21"/>
    <w:rPr>
      <w:rFonts w:ascii="xo thames" w:hAnsi="xo thames"/>
      <w:b/>
      <w:color w:val="00A0FF"/>
      <w:spacing w:val="0"/>
      <w:sz w:val="26"/>
    </w:rPr>
  </w:style>
  <w:style w:type="paragraph" w:customStyle="1" w:styleId="Contents81">
    <w:name w:val="Contents 8"/>
    <w:link w:val="Contents82"/>
  </w:style>
  <w:style w:type="character" w:customStyle="1" w:styleId="Contents82">
    <w:name w:val="Contents 8"/>
    <w:link w:val="Contents81"/>
    <w:rPr>
      <w:rFonts w:ascii="Calibri" w:hAnsi="Calibri"/>
      <w:color w:val="000000"/>
      <w:spacing w:val="0"/>
      <w:sz w:val="22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styleId="91">
    <w:name w:val="toc 9"/>
    <w:next w:val="a"/>
    <w:link w:val="92"/>
    <w:uiPriority w:val="39"/>
    <w:pPr>
      <w:spacing w:after="200" w:line="276" w:lineRule="auto"/>
      <w:ind w:left="1600"/>
    </w:pPr>
  </w:style>
  <w:style w:type="character" w:customStyle="1" w:styleId="92">
    <w:name w:val="Оглавление 9 Знак"/>
    <w:link w:val="91"/>
    <w:rPr>
      <w:rFonts w:ascii="Calibri" w:hAnsi="Calibri"/>
      <w:color w:val="000000"/>
      <w:spacing w:val="0"/>
      <w:sz w:val="22"/>
    </w:rPr>
  </w:style>
  <w:style w:type="paragraph" w:customStyle="1" w:styleId="310">
    <w:name w:val="Заголовок 31"/>
    <w:link w:val="320"/>
    <w:rPr>
      <w:rFonts w:ascii="xo thames" w:hAnsi="xo thames"/>
      <w:b/>
      <w:i/>
    </w:rPr>
  </w:style>
  <w:style w:type="character" w:customStyle="1" w:styleId="320">
    <w:name w:val="Заголовок 32"/>
    <w:link w:val="310"/>
    <w:rPr>
      <w:rFonts w:ascii="xo thames" w:hAnsi="xo thames"/>
      <w:b/>
      <w:i/>
      <w:color w:val="000000"/>
      <w:spacing w:val="0"/>
      <w:sz w:val="22"/>
    </w:rPr>
  </w:style>
  <w:style w:type="paragraph" w:customStyle="1" w:styleId="34">
    <w:name w:val="Название объекта3"/>
    <w:basedOn w:val="a"/>
    <w:link w:val="41"/>
    <w:pPr>
      <w:spacing w:before="120" w:after="120"/>
    </w:pPr>
    <w:rPr>
      <w:i/>
      <w:sz w:val="24"/>
    </w:rPr>
  </w:style>
  <w:style w:type="character" w:customStyle="1" w:styleId="41">
    <w:name w:val="Название объекта4"/>
    <w:basedOn w:val="1"/>
    <w:link w:val="34"/>
    <w:rPr>
      <w:rFonts w:ascii="Times New Roman" w:hAnsi="Times New Roman"/>
      <w:i/>
      <w:color w:val="000000"/>
      <w:spacing w:val="0"/>
      <w:sz w:val="24"/>
    </w:rPr>
  </w:style>
  <w:style w:type="paragraph" w:styleId="81">
    <w:name w:val="toc 8"/>
    <w:next w:val="a"/>
    <w:link w:val="82"/>
    <w:uiPriority w:val="39"/>
    <w:pPr>
      <w:spacing w:after="200" w:line="276" w:lineRule="auto"/>
      <w:ind w:left="1400"/>
    </w:pPr>
  </w:style>
  <w:style w:type="character" w:customStyle="1" w:styleId="82">
    <w:name w:val="Оглавление 8 Знак"/>
    <w:link w:val="81"/>
    <w:rPr>
      <w:rFonts w:ascii="Calibri" w:hAnsi="Calibri"/>
      <w:color w:val="000000"/>
      <w:spacing w:val="0"/>
      <w:sz w:val="22"/>
    </w:rPr>
  </w:style>
  <w:style w:type="paragraph" w:customStyle="1" w:styleId="aff2">
    <w:name w:val="Верхний и нижний колонтитулы"/>
    <w:link w:val="aff3"/>
    <w:rPr>
      <w:rFonts w:ascii="xo thames" w:hAnsi="xo thames"/>
      <w:sz w:val="20"/>
    </w:rPr>
  </w:style>
  <w:style w:type="character" w:customStyle="1" w:styleId="aff3">
    <w:name w:val="Верхний и нижний колонтитулы"/>
    <w:link w:val="aff2"/>
    <w:rPr>
      <w:rFonts w:ascii="xo thames" w:hAnsi="xo thames"/>
      <w:color w:val="000000"/>
      <w:spacing w:val="0"/>
      <w:sz w:val="20"/>
    </w:rPr>
  </w:style>
  <w:style w:type="paragraph" w:customStyle="1" w:styleId="Contents11">
    <w:name w:val="Contents 1"/>
    <w:link w:val="Contents12"/>
    <w:rPr>
      <w:rFonts w:ascii="xo thames" w:hAnsi="xo thames"/>
      <w:b/>
    </w:rPr>
  </w:style>
  <w:style w:type="character" w:customStyle="1" w:styleId="Contents12">
    <w:name w:val="Contents 1"/>
    <w:link w:val="Contents11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Pr>
      <w:b/>
      <w:spacing w:val="-20"/>
      <w:sz w:val="32"/>
    </w:rPr>
  </w:style>
  <w:style w:type="paragraph" w:styleId="52">
    <w:name w:val="toc 5"/>
    <w:next w:val="a"/>
    <w:link w:val="53"/>
    <w:uiPriority w:val="39"/>
    <w:pPr>
      <w:spacing w:after="200" w:line="276" w:lineRule="auto"/>
      <w:ind w:left="800"/>
    </w:pPr>
  </w:style>
  <w:style w:type="character" w:customStyle="1" w:styleId="53">
    <w:name w:val="Оглавление 5 Знак"/>
    <w:link w:val="52"/>
    <w:rPr>
      <w:rFonts w:ascii="Calibri" w:hAnsi="Calibri"/>
      <w:color w:val="000000"/>
      <w:spacing w:val="0"/>
      <w:sz w:val="22"/>
    </w:rPr>
  </w:style>
  <w:style w:type="paragraph" w:customStyle="1" w:styleId="aff4">
    <w:name w:val="Верхний и нижний колонтитулы"/>
    <w:link w:val="aff5"/>
    <w:pPr>
      <w:spacing w:after="200" w:line="360" w:lineRule="auto"/>
    </w:pPr>
    <w:rPr>
      <w:rFonts w:ascii="xo thames" w:hAnsi="xo thames"/>
      <w:sz w:val="20"/>
    </w:rPr>
  </w:style>
  <w:style w:type="character" w:customStyle="1" w:styleId="aff5">
    <w:name w:val="Верхний и нижний колонтитулы"/>
    <w:link w:val="aff4"/>
    <w:rPr>
      <w:rFonts w:ascii="xo thames" w:hAnsi="xo thames"/>
      <w:color w:val="000000"/>
      <w:spacing w:val="0"/>
      <w:sz w:val="20"/>
    </w:rPr>
  </w:style>
  <w:style w:type="character" w:customStyle="1" w:styleId="410">
    <w:name w:val="Заголовок 41"/>
    <w:rPr>
      <w:rFonts w:ascii="xo thames" w:hAnsi="xo thames"/>
      <w:b/>
      <w:color w:val="595959"/>
      <w:spacing w:val="0"/>
      <w:sz w:val="26"/>
    </w:rPr>
  </w:style>
  <w:style w:type="character" w:customStyle="1" w:styleId="af9">
    <w:name w:val="Подзаголовок Знак"/>
    <w:link w:val="af8"/>
    <w:rPr>
      <w:rFonts w:ascii="xo thames" w:hAnsi="xo thames"/>
      <w:i/>
      <w:color w:val="616161"/>
      <w:spacing w:val="0"/>
      <w:sz w:val="24"/>
    </w:rPr>
  </w:style>
  <w:style w:type="paragraph" w:customStyle="1" w:styleId="ConsPlusNormal1">
    <w:name w:val="ConsPlusNormal"/>
    <w:link w:val="ConsPlusNormal2"/>
    <w:rPr>
      <w:rFonts w:ascii="Arial" w:hAnsi="Arial"/>
      <w:sz w:val="20"/>
    </w:rPr>
  </w:style>
  <w:style w:type="character" w:customStyle="1" w:styleId="ConsPlusNormal2">
    <w:name w:val="ConsPlusNormal"/>
    <w:link w:val="ConsPlusNormal1"/>
    <w:rPr>
      <w:rFonts w:ascii="Arial" w:hAnsi="Arial"/>
      <w:color w:val="000000"/>
      <w:spacing w:val="0"/>
      <w:sz w:val="20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toc101">
    <w:name w:val="toc 10"/>
    <w:next w:val="a"/>
    <w:link w:val="toc102"/>
    <w:uiPriority w:val="39"/>
    <w:pPr>
      <w:spacing w:after="200" w:line="276" w:lineRule="auto"/>
      <w:ind w:left="1800"/>
    </w:pPr>
  </w:style>
  <w:style w:type="character" w:customStyle="1" w:styleId="toc102">
    <w:name w:val="toc 10"/>
    <w:link w:val="toc101"/>
    <w:rPr>
      <w:rFonts w:ascii="Calibri" w:hAnsi="Calibri"/>
      <w:color w:val="000000"/>
      <w:spacing w:val="0"/>
      <w:sz w:val="22"/>
    </w:rPr>
  </w:style>
  <w:style w:type="paragraph" w:customStyle="1" w:styleId="Contents91">
    <w:name w:val="Contents 9"/>
    <w:link w:val="Contents92"/>
  </w:style>
  <w:style w:type="character" w:customStyle="1" w:styleId="Contents92">
    <w:name w:val="Contents 9"/>
    <w:link w:val="Contents91"/>
    <w:rPr>
      <w:rFonts w:ascii="Calibri" w:hAnsi="Calibri"/>
      <w:color w:val="000000"/>
      <w:spacing w:val="0"/>
      <w:sz w:val="22"/>
    </w:rPr>
  </w:style>
  <w:style w:type="paragraph" w:styleId="aff6">
    <w:name w:val="Title"/>
    <w:next w:val="a"/>
    <w:link w:val="aff7"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1f">
    <w:name w:val="Название1"/>
    <w:rPr>
      <w:rFonts w:ascii="xo thames" w:hAnsi="xo thames"/>
      <w:b/>
      <w:color w:val="000000"/>
      <w:spacing w:val="0"/>
      <w:sz w:val="52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pacing w:val="0"/>
      <w:sz w:val="26"/>
    </w:rPr>
  </w:style>
  <w:style w:type="paragraph" w:customStyle="1" w:styleId="Contents71">
    <w:name w:val="Contents 7"/>
    <w:link w:val="Contents72"/>
  </w:style>
  <w:style w:type="character" w:customStyle="1" w:styleId="Contents72">
    <w:name w:val="Contents 7"/>
    <w:link w:val="Contents71"/>
  </w:style>
  <w:style w:type="character" w:customStyle="1" w:styleId="aff7">
    <w:name w:val="Название Знак"/>
    <w:link w:val="aff6"/>
    <w:rPr>
      <w:rFonts w:ascii="xo thames" w:hAnsi="xo thames"/>
      <w:b/>
      <w:color w:val="000000"/>
      <w:spacing w:val="0"/>
      <w:sz w:val="5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pacing w:val="0"/>
      <w:sz w:val="26"/>
    </w:rPr>
  </w:style>
  <w:style w:type="paragraph" w:customStyle="1" w:styleId="2a">
    <w:name w:val="Основной шрифт абзаца2"/>
  </w:style>
  <w:style w:type="paragraph" w:customStyle="1" w:styleId="Contents21">
    <w:name w:val="Contents 2"/>
    <w:link w:val="Contents22"/>
  </w:style>
  <w:style w:type="character" w:customStyle="1" w:styleId="Contents22">
    <w:name w:val="Contents 2"/>
    <w:link w:val="Contents21"/>
    <w:rPr>
      <w:rFonts w:ascii="Calibri" w:hAnsi="Calibri"/>
      <w:color w:val="000000"/>
      <w:spacing w:val="0"/>
      <w:sz w:val="22"/>
    </w:rPr>
  </w:style>
  <w:style w:type="paragraph" w:customStyle="1" w:styleId="Contents41">
    <w:name w:val="Contents 4"/>
    <w:link w:val="Contents42"/>
  </w:style>
  <w:style w:type="character" w:customStyle="1" w:styleId="Contents42">
    <w:name w:val="Contents 4"/>
    <w:link w:val="Contents41"/>
    <w:rPr>
      <w:rFonts w:ascii="Calibri" w:hAnsi="Calibri"/>
      <w:color w:val="000000"/>
      <w:spacing w:val="0"/>
      <w:sz w:val="22"/>
    </w:rPr>
  </w:style>
  <w:style w:type="paragraph" w:customStyle="1" w:styleId="35">
    <w:name w:val="Нижний колонтитул3"/>
    <w:link w:val="45"/>
  </w:style>
  <w:style w:type="character" w:customStyle="1" w:styleId="45">
    <w:name w:val="Нижний колонтитул4"/>
    <w:link w:val="35"/>
  </w:style>
  <w:style w:type="character" w:customStyle="1" w:styleId="ConsPlusNormal3">
    <w:name w:val="ConsPlusNormal Знак"/>
    <w:rPr>
      <w:rFonts w:ascii="Arial" w:eastAsia="Times New Roman" w:hAnsi="Arial" w:cs="Arial"/>
      <w:sz w:val="20"/>
      <w:szCs w:val="20"/>
      <w:lang w:eastAsia="ru-RU"/>
    </w:rPr>
  </w:style>
  <w:style w:type="paragraph" w:styleId="aff8">
    <w:name w:val="header"/>
    <w:basedOn w:val="a"/>
    <w:link w:val="aff9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9">
    <w:name w:val="Верхний колонтитул Знак"/>
    <w:basedOn w:val="a0"/>
    <w:link w:val="aff8"/>
    <w:uiPriority w:val="99"/>
    <w:semiHidden/>
    <w:rPr>
      <w:rFonts w:ascii="Times New Roman" w:hAnsi="Times New Roman"/>
      <w:sz w:val="26"/>
    </w:rPr>
  </w:style>
  <w:style w:type="paragraph" w:styleId="affa">
    <w:name w:val="footer"/>
    <w:basedOn w:val="a"/>
    <w:link w:val="affb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b">
    <w:name w:val="Нижний колонтитул Знак"/>
    <w:basedOn w:val="a0"/>
    <w:link w:val="affa"/>
    <w:uiPriority w:val="99"/>
    <w:semiHidden/>
    <w:rPr>
      <w:rFonts w:ascii="Times New Roman" w:hAnsi="Times New Roman"/>
      <w:sz w:val="26"/>
    </w:rPr>
  </w:style>
  <w:style w:type="character" w:customStyle="1" w:styleId="1f0">
    <w:name w:val="Основной текст1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paragraph" w:customStyle="1" w:styleId="36">
    <w:name w:val="Основной шрифт абзаца3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Tahoma" w:cs="Noto Sans Devanagari"/>
      <w:sz w:val="26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40E58F4BCFE827CB22130BEF50D67B42C77DC44277C4F859DA17B34255C33D95881CE7C10415F0621D92AD424533DBD460C95217E0AD7E8498F5CFADTBh4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40E58F4BCFE827CB22130BEF50D67B42C77DC44277C4F859DA17B34255C33D95881CE7C10415F0621D92AD424533DBD460C95217E0AD7E8498F5CFADTBh4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0.jp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yperlink" Target="consultantplus://offline/ref=40E58F4BCFE827CB22130BEF50D67B42C77DC44277C4F859DA17B34255C33D95881CE7C10415F0621D92AD424533DBD460C95217E0AD7E8498F5CFADTBh4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957</Words>
  <Characters>5457</Characters>
  <Application>Microsoft Office Word</Application>
  <DocSecurity>0</DocSecurity>
  <Lines>45</Lines>
  <Paragraphs>12</Paragraphs>
  <ScaleCrop>false</ScaleCrop>
  <Company/>
  <LinksUpToDate>false</LinksUpToDate>
  <CharactersWithSpaces>6402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Валентина А. Кондрашова</cp:lastModifiedBy>
  <cp:revision>93</cp:revision>
  <dcterms:created xsi:type="dcterms:W3CDTF">2020-12-26T06:51:00Z</dcterms:created>
  <dcterms:modified xsi:type="dcterms:W3CDTF">2023-12-08T10:01:00Z</dcterms:modified>
</cp:coreProperties>
</file>