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25" w:rsidRDefault="00B4265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F4E25" w:rsidRDefault="00B42658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F4E25" w:rsidRDefault="00B42658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4E25" w:rsidRDefault="004F4E25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F4E25" w:rsidRDefault="004F4E25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F4E25" w:rsidRDefault="00B4265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F4E25" w:rsidRDefault="004F4E25">
      <w:pPr>
        <w:tabs>
          <w:tab w:val="left" w:pos="709"/>
        </w:tabs>
        <w:jc w:val="center"/>
        <w:rPr>
          <w:sz w:val="28"/>
        </w:rPr>
      </w:pPr>
    </w:p>
    <w:p w:rsidR="004F4E25" w:rsidRDefault="004F4E25">
      <w:pPr>
        <w:tabs>
          <w:tab w:val="left" w:pos="709"/>
        </w:tabs>
        <w:jc w:val="center"/>
        <w:rPr>
          <w:sz w:val="28"/>
        </w:rPr>
      </w:pPr>
    </w:p>
    <w:p w:rsidR="004F4E25" w:rsidRDefault="00BE66F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15 декабря </w:t>
      </w:r>
      <w:r w:rsidR="00B42658">
        <w:rPr>
          <w:sz w:val="28"/>
        </w:rPr>
        <w:t xml:space="preserve">2023 г.                                                                       </w:t>
      </w:r>
      <w:r>
        <w:rPr>
          <w:sz w:val="28"/>
        </w:rPr>
        <w:t xml:space="preserve">                       </w:t>
      </w:r>
      <w:r w:rsidR="00B42658">
        <w:rPr>
          <w:sz w:val="28"/>
        </w:rPr>
        <w:t xml:space="preserve"> № </w:t>
      </w:r>
      <w:r>
        <w:rPr>
          <w:sz w:val="28"/>
        </w:rPr>
        <w:t>597-п</w:t>
      </w:r>
    </w:p>
    <w:p w:rsidR="004F4E25" w:rsidRDefault="004F4E25">
      <w:pPr>
        <w:tabs>
          <w:tab w:val="left" w:pos="709"/>
        </w:tabs>
        <w:jc w:val="both"/>
        <w:rPr>
          <w:sz w:val="28"/>
        </w:rPr>
      </w:pPr>
    </w:p>
    <w:p w:rsidR="004F4E25" w:rsidRDefault="004F4E25">
      <w:pPr>
        <w:tabs>
          <w:tab w:val="left" w:pos="709"/>
        </w:tabs>
        <w:jc w:val="both"/>
        <w:rPr>
          <w:sz w:val="28"/>
        </w:rPr>
      </w:pPr>
    </w:p>
    <w:p w:rsidR="004F4E25" w:rsidRDefault="00B42658">
      <w:pPr>
        <w:tabs>
          <w:tab w:val="left" w:pos="709"/>
        </w:tabs>
        <w:jc w:val="center"/>
      </w:pPr>
      <w:bookmarkStart w:id="0" w:name="_GoBack"/>
      <w:r>
        <w:rPr>
          <w:color w:val="000000" w:themeColor="text1"/>
          <w:sz w:val="28"/>
          <w:szCs w:val="28"/>
        </w:rPr>
        <w:t>Об отклонении проекта правил землепользования и з</w:t>
      </w:r>
      <w:r>
        <w:rPr>
          <w:sz w:val="28"/>
          <w:szCs w:val="28"/>
        </w:rPr>
        <w:t>астройки муниципального образования –</w:t>
      </w:r>
      <w:r>
        <w:rPr>
          <w:color w:val="000000" w:themeColor="text1"/>
          <w:sz w:val="28"/>
          <w:szCs w:val="28"/>
        </w:rPr>
        <w:t xml:space="preserve"> Милославское</w:t>
      </w:r>
      <w:r>
        <w:rPr>
          <w:color w:val="000000" w:themeColor="text1"/>
          <w:sz w:val="28"/>
        </w:rPr>
        <w:t xml:space="preserve"> городское поселение Милославского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и направлении его на доработку</w:t>
      </w:r>
      <w:bookmarkEnd w:id="0"/>
      <w:r>
        <w:rPr>
          <w:color w:val="000000" w:themeColor="text1"/>
          <w:sz w:val="28"/>
          <w:szCs w:val="28"/>
        </w:rPr>
        <w:t xml:space="preserve"> </w:t>
      </w:r>
    </w:p>
    <w:p w:rsidR="004F4E25" w:rsidRDefault="004F4E25">
      <w:pPr>
        <w:tabs>
          <w:tab w:val="left" w:pos="709"/>
        </w:tabs>
        <w:jc w:val="both"/>
        <w:rPr>
          <w:sz w:val="28"/>
        </w:rPr>
      </w:pPr>
    </w:p>
    <w:p w:rsidR="004F4E25" w:rsidRDefault="00B42658">
      <w:pPr>
        <w:ind w:firstLine="709"/>
        <w:jc w:val="both"/>
      </w:pPr>
      <w:proofErr w:type="gramStart"/>
      <w:r>
        <w:rPr>
          <w:color w:val="000000" w:themeColor="text1"/>
          <w:sz w:val="28"/>
          <w:szCs w:val="28"/>
        </w:rPr>
        <w:t>В соответствии с частью 16 статьи 31 Градостроите</w:t>
      </w:r>
      <w:r>
        <w:rPr>
          <w:color w:val="000000" w:themeColor="text1"/>
          <w:sz w:val="28"/>
          <w:szCs w:val="28"/>
        </w:rPr>
        <w:t xml:space="preserve">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>Рязанской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</w:r>
      <w:r>
        <w:rPr>
          <w:color w:val="000000" w:themeColor="text1"/>
          <w:sz w:val="28"/>
          <w:szCs w:val="28"/>
        </w:rPr>
        <w:t>ий от 05</w:t>
      </w:r>
      <w:r>
        <w:rPr>
          <w:color w:val="000000" w:themeColor="text1"/>
          <w:sz w:val="28"/>
          <w:szCs w:val="28"/>
          <w:highlight w:val="white"/>
        </w:rPr>
        <w:t>.12.2023, руководс</w:t>
      </w:r>
      <w:r>
        <w:rPr>
          <w:color w:val="000000" w:themeColor="text1"/>
          <w:sz w:val="28"/>
          <w:szCs w:val="28"/>
        </w:rPr>
        <w:t>твуясь постановлением Правительства Рязанской области от</w:t>
      </w:r>
      <w:proofErr w:type="gramEnd"/>
      <w:r>
        <w:rPr>
          <w:color w:val="000000" w:themeColor="text1"/>
          <w:sz w:val="28"/>
          <w:szCs w:val="28"/>
        </w:rPr>
        <w:t xml:space="preserve"> 06.</w:t>
      </w:r>
      <w:r>
        <w:rPr>
          <w:color w:val="000000" w:themeColor="text1"/>
          <w:sz w:val="28"/>
          <w:szCs w:val="28"/>
        </w:rPr>
        <w:t>08.2008 № 153                 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                 и градостроительства Рязанской области ПОСТАН</w:t>
      </w:r>
      <w:r>
        <w:rPr>
          <w:color w:val="000000" w:themeColor="text1"/>
          <w:sz w:val="28"/>
          <w:szCs w:val="28"/>
        </w:rPr>
        <w:t>ОВЛЯЕТ:</w:t>
      </w:r>
    </w:p>
    <w:p w:rsidR="004F4E25" w:rsidRDefault="00B4265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Отклонить проект правил землепользования и застройки муниципального образования – Милославское</w:t>
      </w:r>
      <w:r>
        <w:rPr>
          <w:color w:val="000000" w:themeColor="text1"/>
          <w:sz w:val="28"/>
        </w:rPr>
        <w:t xml:space="preserve"> городское поселение Милославского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(далее – проект)</w:t>
      </w:r>
      <w:r>
        <w:rPr>
          <w:color w:val="000000" w:themeColor="text1"/>
          <w:sz w:val="28"/>
          <w:szCs w:val="28"/>
        </w:rPr>
        <w:br/>
        <w:t>и направить его</w:t>
      </w:r>
      <w:r>
        <w:rPr>
          <w:color w:val="000000" w:themeColor="text1"/>
          <w:sz w:val="28"/>
        </w:rPr>
        <w:t xml:space="preserve"> на доработку.</w:t>
      </w:r>
    </w:p>
    <w:p w:rsidR="004F4E25" w:rsidRDefault="00B4265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Государственному казенному учреж</w:t>
      </w:r>
      <w:r>
        <w:rPr>
          <w:color w:val="000000" w:themeColor="text1"/>
          <w:sz w:val="28"/>
        </w:rPr>
        <w:t>дению Рязанской области «Центр градостроительного развития Рязанской области» обеспечить доработку проекта не позднее 09.01.2024.</w:t>
      </w:r>
    </w:p>
    <w:p w:rsidR="004F4E25" w:rsidRDefault="00B4265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F4E25" w:rsidRDefault="00B42658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государственную  регистрацию  настоящего  постановления</w:t>
      </w:r>
      <w:r>
        <w:rPr>
          <w:color w:val="000000" w:themeColor="text1"/>
          <w:sz w:val="28"/>
          <w:szCs w:val="28"/>
        </w:rPr>
        <w:br/>
        <w:t>в правовом де</w:t>
      </w:r>
      <w:r>
        <w:rPr>
          <w:color w:val="000000" w:themeColor="text1"/>
          <w:sz w:val="28"/>
          <w:szCs w:val="28"/>
        </w:rPr>
        <w:t>партаменте аппарата Губернатора и Правительства Рязанской области;</w:t>
      </w:r>
    </w:p>
    <w:p w:rsidR="004F4E25" w:rsidRDefault="00B42658">
      <w:pPr>
        <w:widowControl w:val="0"/>
        <w:tabs>
          <w:tab w:val="left" w:pos="708"/>
          <w:tab w:val="left" w:pos="1276"/>
        </w:tabs>
        <w:ind w:firstLine="709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t xml:space="preserve"> 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  <w:t>правовой информации (www.pravo.gov.ru).</w:t>
      </w:r>
      <w:proofErr w:type="gramEnd"/>
    </w:p>
    <w:p w:rsidR="004F4E25" w:rsidRDefault="00B4265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Отделу информационного обеспечения градостроительной деятельности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4F4E25" w:rsidRDefault="00B4265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proofErr w:type="gramStart"/>
      <w:r>
        <w:rPr>
          <w:color w:val="000000" w:themeColor="text1"/>
          <w:sz w:val="28"/>
        </w:rPr>
        <w:t>Контроль за</w:t>
      </w:r>
      <w:proofErr w:type="gramEnd"/>
      <w:r>
        <w:rPr>
          <w:color w:val="000000" w:themeColor="text1"/>
          <w:sz w:val="28"/>
        </w:rPr>
        <w:t xml:space="preserve">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sz w:val="28"/>
        </w:rPr>
        <w:t xml:space="preserve">на 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4F4E25" w:rsidRDefault="004F4E25">
      <w:pPr>
        <w:widowControl w:val="0"/>
        <w:ind w:firstLine="709"/>
        <w:jc w:val="both"/>
      </w:pPr>
    </w:p>
    <w:p w:rsidR="004F4E25" w:rsidRDefault="004F4E25">
      <w:pPr>
        <w:widowControl w:val="0"/>
        <w:ind w:firstLine="709"/>
        <w:jc w:val="both"/>
      </w:pPr>
    </w:p>
    <w:p w:rsidR="004F4E25" w:rsidRDefault="00B42658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             </w:t>
      </w:r>
      <w:r>
        <w:rPr>
          <w:color w:val="000000" w:themeColor="text1"/>
          <w:sz w:val="28"/>
        </w:rPr>
        <w:t xml:space="preserve">                          </w:t>
      </w:r>
      <w:r>
        <w:rPr>
          <w:color w:val="000000" w:themeColor="text1"/>
          <w:sz w:val="28"/>
        </w:rPr>
        <w:t>Р.В. Шашкин</w:t>
      </w:r>
    </w:p>
    <w:sectPr w:rsidR="004F4E25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58" w:rsidRDefault="00B42658">
      <w:pPr>
        <w:pStyle w:val="30"/>
      </w:pPr>
      <w:r>
        <w:separator/>
      </w:r>
    </w:p>
  </w:endnote>
  <w:endnote w:type="continuationSeparator" w:id="0">
    <w:p w:rsidR="00B42658" w:rsidRDefault="00B4265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58" w:rsidRDefault="00B42658">
      <w:pPr>
        <w:pStyle w:val="30"/>
      </w:pPr>
      <w:r>
        <w:separator/>
      </w:r>
    </w:p>
  </w:footnote>
  <w:footnote w:type="continuationSeparator" w:id="0">
    <w:p w:rsidR="00B42658" w:rsidRDefault="00B4265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25" w:rsidRDefault="00B42658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4F4E25" w:rsidRDefault="004F4E25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75D"/>
    <w:multiLevelType w:val="multilevel"/>
    <w:tmpl w:val="A204E30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15470035"/>
    <w:multiLevelType w:val="multilevel"/>
    <w:tmpl w:val="84900C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1E293B05"/>
    <w:multiLevelType w:val="multilevel"/>
    <w:tmpl w:val="31B42B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EBC536A"/>
    <w:multiLevelType w:val="multilevel"/>
    <w:tmpl w:val="52C22C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263C7296"/>
    <w:multiLevelType w:val="multilevel"/>
    <w:tmpl w:val="A78E9326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5">
    <w:nsid w:val="3C6E01DD"/>
    <w:multiLevelType w:val="multilevel"/>
    <w:tmpl w:val="7DB27F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495F0E3D"/>
    <w:multiLevelType w:val="multilevel"/>
    <w:tmpl w:val="09DA49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4A351CF6"/>
    <w:multiLevelType w:val="multilevel"/>
    <w:tmpl w:val="7EFE4A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4AA44C52"/>
    <w:multiLevelType w:val="hybridMultilevel"/>
    <w:tmpl w:val="3DF8A1E8"/>
    <w:lvl w:ilvl="0" w:tplc="D19A8488">
      <w:start w:val="1"/>
      <w:numFmt w:val="none"/>
      <w:suff w:val="nothing"/>
      <w:lvlText w:val=""/>
      <w:lvlJc w:val="left"/>
      <w:pPr>
        <w:ind w:left="0" w:firstLine="0"/>
      </w:pPr>
    </w:lvl>
    <w:lvl w:ilvl="1" w:tplc="FACE420A">
      <w:start w:val="1"/>
      <w:numFmt w:val="none"/>
      <w:suff w:val="nothing"/>
      <w:lvlText w:val=""/>
      <w:lvlJc w:val="left"/>
      <w:pPr>
        <w:ind w:left="0" w:firstLine="0"/>
      </w:pPr>
    </w:lvl>
    <w:lvl w:ilvl="2" w:tplc="08A89A40">
      <w:start w:val="1"/>
      <w:numFmt w:val="none"/>
      <w:suff w:val="nothing"/>
      <w:lvlText w:val=""/>
      <w:lvlJc w:val="left"/>
      <w:pPr>
        <w:ind w:left="0" w:firstLine="0"/>
      </w:pPr>
    </w:lvl>
    <w:lvl w:ilvl="3" w:tplc="236AFC46">
      <w:start w:val="1"/>
      <w:numFmt w:val="none"/>
      <w:suff w:val="nothing"/>
      <w:lvlText w:val=""/>
      <w:lvlJc w:val="left"/>
      <w:pPr>
        <w:ind w:left="0" w:firstLine="0"/>
      </w:pPr>
    </w:lvl>
    <w:lvl w:ilvl="4" w:tplc="B734F166">
      <w:start w:val="1"/>
      <w:numFmt w:val="none"/>
      <w:suff w:val="nothing"/>
      <w:lvlText w:val=""/>
      <w:lvlJc w:val="left"/>
      <w:pPr>
        <w:ind w:left="0" w:firstLine="0"/>
      </w:pPr>
    </w:lvl>
    <w:lvl w:ilvl="5" w:tplc="7988BDF8">
      <w:start w:val="1"/>
      <w:numFmt w:val="none"/>
      <w:suff w:val="nothing"/>
      <w:lvlText w:val=""/>
      <w:lvlJc w:val="left"/>
      <w:pPr>
        <w:ind w:left="0" w:firstLine="0"/>
      </w:pPr>
    </w:lvl>
    <w:lvl w:ilvl="6" w:tplc="515CC994">
      <w:start w:val="1"/>
      <w:numFmt w:val="none"/>
      <w:suff w:val="nothing"/>
      <w:lvlText w:val=""/>
      <w:lvlJc w:val="left"/>
      <w:pPr>
        <w:ind w:left="0" w:firstLine="0"/>
      </w:pPr>
    </w:lvl>
    <w:lvl w:ilvl="7" w:tplc="E594195E">
      <w:start w:val="1"/>
      <w:numFmt w:val="none"/>
      <w:suff w:val="nothing"/>
      <w:lvlText w:val=""/>
      <w:lvlJc w:val="left"/>
      <w:pPr>
        <w:ind w:left="0" w:firstLine="0"/>
      </w:pPr>
    </w:lvl>
    <w:lvl w:ilvl="8" w:tplc="834EC7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FF755CE"/>
    <w:multiLevelType w:val="multilevel"/>
    <w:tmpl w:val="9A1CB2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61A54FF0"/>
    <w:multiLevelType w:val="multilevel"/>
    <w:tmpl w:val="3716AF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77525D81"/>
    <w:multiLevelType w:val="multilevel"/>
    <w:tmpl w:val="FA8083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792C6A51"/>
    <w:multiLevelType w:val="multilevel"/>
    <w:tmpl w:val="2654C3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7B5C4416"/>
    <w:multiLevelType w:val="multilevel"/>
    <w:tmpl w:val="F87444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7D88190A"/>
    <w:multiLevelType w:val="multilevel"/>
    <w:tmpl w:val="A4BC33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7E6120D9"/>
    <w:multiLevelType w:val="multilevel"/>
    <w:tmpl w:val="5FB076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3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25"/>
    <w:rsid w:val="004F4E25"/>
    <w:rsid w:val="00B42658"/>
    <w:rsid w:val="00B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89</cp:revision>
  <dcterms:created xsi:type="dcterms:W3CDTF">2023-12-15T09:00:00Z</dcterms:created>
  <dcterms:modified xsi:type="dcterms:W3CDTF">2023-12-15T09:02:00Z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