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8F" w:rsidRDefault="007A750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8F" w:rsidRDefault="007A750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40F8F" w:rsidRDefault="007A750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40F8F" w:rsidRDefault="00B40F8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40F8F" w:rsidRDefault="00B40F8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40F8F" w:rsidRDefault="007A750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40F8F" w:rsidRDefault="00B40F8F">
      <w:pPr>
        <w:tabs>
          <w:tab w:val="left" w:pos="709"/>
        </w:tabs>
        <w:jc w:val="center"/>
        <w:rPr>
          <w:sz w:val="28"/>
        </w:rPr>
      </w:pPr>
    </w:p>
    <w:p w:rsidR="00B40F8F" w:rsidRDefault="00B40F8F">
      <w:pPr>
        <w:tabs>
          <w:tab w:val="left" w:pos="709"/>
        </w:tabs>
        <w:jc w:val="center"/>
        <w:rPr>
          <w:sz w:val="28"/>
        </w:rPr>
      </w:pPr>
    </w:p>
    <w:p w:rsidR="00B40F8F" w:rsidRDefault="00F203D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декабря </w:t>
      </w:r>
      <w:r w:rsidR="007A7504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7A7504">
        <w:rPr>
          <w:sz w:val="28"/>
        </w:rPr>
        <w:t xml:space="preserve">№ </w:t>
      </w:r>
      <w:r>
        <w:rPr>
          <w:sz w:val="28"/>
        </w:rPr>
        <w:t>622-п</w:t>
      </w:r>
    </w:p>
    <w:p w:rsidR="00B40F8F" w:rsidRDefault="00B40F8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40F8F">
        <w:trPr>
          <w:trHeight w:val="1515"/>
        </w:trPr>
        <w:tc>
          <w:tcPr>
            <w:tcW w:w="9929" w:type="dxa"/>
          </w:tcPr>
          <w:p w:rsidR="00B40F8F" w:rsidRDefault="00B40F8F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40F8F" w:rsidRDefault="007A7504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Нижнеякимецкое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Александро-Невского муниципального района Рязанской области</w:t>
            </w:r>
          </w:p>
        </w:tc>
      </w:tr>
      <w:tr w:rsidR="00B40F8F">
        <w:tc>
          <w:tcPr>
            <w:tcW w:w="9929" w:type="dxa"/>
          </w:tcPr>
          <w:p w:rsidR="00B40F8F" w:rsidRDefault="007A7504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</w:t>
            </w:r>
            <w:r>
              <w:rPr>
                <w:sz w:val="28"/>
                <w:highlight w:val="white"/>
              </w:rPr>
              <w:t xml:space="preserve">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      </w:r>
            <w:r>
              <w:rPr>
                <w:sz w:val="28"/>
                <w:highlight w:val="white"/>
              </w:rPr>
              <w:t>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15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.12.2023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Нижнеякимецкое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</w:t>
            </w:r>
            <w:proofErr w:type="gram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поселение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Александро-Невского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>приказом глав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t>ного управления архитектуры и градостроительства Рязанской области от 12.12.2023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  <w:br/>
              <w:t>№ 57-ок «О направлении работника в командировку»,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 xml:space="preserve">Внести изменение </w:t>
            </w:r>
            <w:r>
              <w:rPr>
                <w:rFonts w:ascii="Times New Roman" w:hAnsi="Times New Roman"/>
                <w:sz w:val="28"/>
                <w:szCs w:val="27"/>
              </w:rPr>
              <w:t>в пункт 4.2 с</w:t>
            </w:r>
            <w:r>
              <w:rPr>
                <w:rFonts w:ascii="Times New Roman" w:hAnsi="Times New Roman"/>
                <w:sz w:val="28"/>
                <w:szCs w:val="27"/>
              </w:rPr>
              <w:t>тать</w:t>
            </w:r>
            <w:r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Нижнеякимецкое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Александро-Невского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утвержденные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постановлением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Рязанской области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.12.2021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558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-п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Нижнеякимецкое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Александро-Невского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дополнив таблицу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перечня видов разрешенного использования территориальной зоны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Style w:val="1c"/>
                <w:spacing w:val="0"/>
                <w:kern w:val="2"/>
                <w:sz w:val="28"/>
                <w:szCs w:val="28"/>
                <w:highlight w:val="none"/>
                <w:lang w:bidi="ar-SA"/>
              </w:rPr>
              <w:t>Производственная зона сельскохозяйственных предприятий (4.4)</w:t>
            </w:r>
            <w:r>
              <w:rPr>
                <w:rStyle w:val="50"/>
                <w:spacing w:val="0"/>
                <w:kern w:val="2"/>
                <w:sz w:val="28"/>
                <w:szCs w:val="28"/>
                <w:u w:val="none"/>
                <w:lang w:bidi="ar-SA"/>
              </w:rPr>
              <w:t xml:space="preserve">» основным 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8"/>
                <w:u w:val="none"/>
              </w:rPr>
              <w:t>видом</w:t>
            </w:r>
            <w:proofErr w:type="gramEnd"/>
            <w:r>
              <w:rPr>
                <w:rStyle w:val="50"/>
                <w:rFonts w:eastAsia="Tahoma" w:cs="Noto Sans Devanagari"/>
                <w:spacing w:val="0"/>
                <w:sz w:val="28"/>
                <w:szCs w:val="28"/>
                <w:u w:val="none"/>
              </w:rPr>
              <w:t xml:space="preserve"> разрешенн</w:t>
            </w:r>
            <w:r>
              <w:rPr>
                <w:rStyle w:val="50"/>
                <w:spacing w:val="0"/>
                <w:sz w:val="28"/>
                <w:szCs w:val="28"/>
                <w:u w:val="none"/>
                <w:lang w:eastAsia="ru-RU" w:bidi="ar-SA"/>
              </w:rPr>
              <w:t>ого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8"/>
                <w:u w:val="none"/>
              </w:rPr>
              <w:t xml:space="preserve"> использования «</w:t>
            </w:r>
            <w:r>
              <w:rPr>
                <w:rStyle w:val="50"/>
                <w:spacing w:val="0"/>
                <w:kern w:val="2"/>
                <w:sz w:val="28"/>
                <w:szCs w:val="28"/>
                <w:u w:val="none"/>
                <w:lang w:bidi="ar-SA"/>
              </w:rPr>
              <w:t xml:space="preserve">Хранение и переработка </w:t>
            </w:r>
            <w:r>
              <w:rPr>
                <w:rStyle w:val="50"/>
                <w:spacing w:val="0"/>
                <w:kern w:val="2"/>
                <w:sz w:val="28"/>
                <w:szCs w:val="28"/>
                <w:u w:val="none"/>
                <w:lang w:bidi="ar-SA"/>
              </w:rPr>
              <w:lastRenderedPageBreak/>
              <w:t>сельскохозяйственной продукции (1.15)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8"/>
                <w:u w:val="none"/>
              </w:rPr>
              <w:t>»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u w:val="none"/>
                <w:lang w:eastAsia="ar-SA"/>
              </w:rPr>
              <w:t>.</w:t>
            </w:r>
          </w:p>
          <w:p w:rsidR="00B40F8F" w:rsidRDefault="007A7504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Нижнеякимецкое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сельское поселение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Александро-Невского муниципального района Рязанской области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</w:t>
            </w:r>
            <w:r>
              <w:rPr>
                <w:rFonts w:ascii="Times New Roman" w:hAnsi="Times New Roman"/>
                <w:sz w:val="28"/>
              </w:rPr>
              <w:t>с требованиями Градостроительного кодекса Российской Федерации;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</w:t>
            </w:r>
            <w:r>
              <w:rPr>
                <w:rFonts w:ascii="Times New Roman" w:hAnsi="Times New Roman"/>
                <w:color w:val="auto"/>
                <w:sz w:val="28"/>
              </w:rPr>
              <w:t>ной регистрации недвижимости».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B40F8F" w:rsidRDefault="007A7504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B40F8F" w:rsidRDefault="007A7504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</w:t>
            </w:r>
            <w:r>
              <w:rPr>
                <w:rFonts w:ascii="Times New Roman" w:hAnsi="Times New Roman"/>
                <w:sz w:val="28"/>
              </w:rPr>
              <w:t>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Александро-Невский муниципальный район Рязанской области, главе муниципального обр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азования -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Нижнеякимецкое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Александро-Невского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</w:t>
            </w:r>
            <w:r>
              <w:rPr>
                <w:rFonts w:ascii="Times New Roman" w:hAnsi="Times New Roman"/>
                <w:sz w:val="28"/>
              </w:rPr>
              <w:t>мации.</w:t>
            </w:r>
          </w:p>
          <w:p w:rsidR="00B40F8F" w:rsidRDefault="007A7504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B40F8F" w:rsidRDefault="00B40F8F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B40F8F" w:rsidRDefault="00B40F8F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B40F8F">
        <w:tc>
          <w:tcPr>
            <w:tcW w:w="9929" w:type="dxa"/>
          </w:tcPr>
          <w:p w:rsidR="00B40F8F" w:rsidRDefault="007A750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t>. начальника</w:t>
            </w:r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tab/>
            </w:r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tab/>
            </w:r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tab/>
              <w:t xml:space="preserve">          </w:t>
            </w:r>
            <w:r>
              <w:rPr>
                <w:rFonts w:eastAsia="Times New Roman" w:cs="Times New Roman"/>
                <w:color w:val="202122"/>
                <w:sz w:val="28"/>
                <w:szCs w:val="28"/>
                <w:highlight w:val="white"/>
                <w:lang w:eastAsia="ar-SA" w:bidi="ar-SA"/>
              </w:rPr>
              <w:tab/>
              <w:t xml:space="preserve">                                              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eastAsia="ar-SA" w:bidi="ar-SA"/>
              </w:rPr>
              <w:t xml:space="preserve"> О.М.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highlight w:val="white"/>
                <w:lang w:eastAsia="ar-SA" w:bidi="ar-SA"/>
              </w:rPr>
              <w:t>Алямовская</w:t>
            </w:r>
            <w:proofErr w:type="spellEnd"/>
          </w:p>
          <w:p w:rsidR="00B40F8F" w:rsidRDefault="00B40F8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40F8F" w:rsidRDefault="007A7504">
      <w:pPr>
        <w:spacing w:line="216" w:lineRule="auto"/>
        <w:contextualSpacing/>
        <w:jc w:val="both"/>
        <w:rPr>
          <w:sz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B40F8F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04" w:rsidRDefault="007A7504">
      <w:r>
        <w:separator/>
      </w:r>
    </w:p>
  </w:endnote>
  <w:endnote w:type="continuationSeparator" w:id="0">
    <w:p w:rsidR="007A7504" w:rsidRDefault="007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04" w:rsidRDefault="007A7504">
      <w:r>
        <w:separator/>
      </w:r>
    </w:p>
  </w:footnote>
  <w:footnote w:type="continuationSeparator" w:id="0">
    <w:p w:rsidR="007A7504" w:rsidRDefault="007A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8F" w:rsidRDefault="007A7504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F203DF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B40F8F" w:rsidRDefault="00B40F8F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8F"/>
    <w:rsid w:val="007A7504"/>
    <w:rsid w:val="00B40F8F"/>
    <w:rsid w:val="00F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161</cp:revision>
  <cp:lastPrinted>2023-12-20T15:09:00Z</cp:lastPrinted>
  <dcterms:created xsi:type="dcterms:W3CDTF">2022-08-23T14:35:00Z</dcterms:created>
  <dcterms:modified xsi:type="dcterms:W3CDTF">2023-12-21T14:08:00Z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