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40"/>
        <w:widowControl/>
        <w:shd w:val="clear" w:fill="FFFFFF"/>
        <w:suppressAutoHyphens w:val="fals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 главного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 xml:space="preserve">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04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.1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.2023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 xml:space="preserve">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529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-д 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О проведении</w:t>
        <w:br/>
        <w:t xml:space="preserve">общественных обсуждений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по проекту решения 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предоставлении разрешения</w:t>
        <w:br/>
        <w:t>на условно разрешенный вид использования земельного участка с кадастровым номером 62:26:0010919:136 по адресу: Рязанская область, городской округ город Касимов,</w:t>
        <w:br/>
        <w:t>площадь Победы, земельный участок 22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shd w:fill="FFFFFF" w:val="clear"/>
          <w:lang w:val="ru-RU" w:eastAsia="zh-CN" w:bidi="ar-SA"/>
        </w:rPr>
        <w:t xml:space="preserve">» </w:t>
      </w:r>
      <w:bookmarkStart w:id="0" w:name="__DdeLink__133_3797669617"/>
      <w:bookmarkStart w:id="1" w:name="__DdeLink__220_2984622420"/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проводятся общественные обсуждения</w:t>
        <w:br/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>по обращению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szCs w:val="26"/>
          <w:highlight w:val="white"/>
          <w:u w:val="none"/>
          <w:shd w:fill="FFFFFF" w:val="clear"/>
          <w:em w:val="none"/>
          <w:lang w:val="ru-RU" w:eastAsia="zh-CN" w:bidi="ar-SA"/>
        </w:rPr>
        <w:t xml:space="preserve">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m w:val="none"/>
          <w:lang w:val="ru-RU" w:eastAsia="zh-CN" w:bidi="ar-SA"/>
        </w:rPr>
        <w:t>администрации муниципального образования — городской округ город Касимов Рязанской области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shd w:fill="FFFFFF" w:val="clear"/>
        </w:rPr>
        <w:t>Организатор общественных обсуждений:</w:t>
      </w:r>
      <w:r>
        <w:rPr>
          <w:rFonts w:cs="Times New Roman"/>
          <w:sz w:val="26"/>
          <w:szCs w:val="26"/>
          <w:shd w:fill="FFFFFF" w:val="clear"/>
        </w:rPr>
        <w:t xml:space="preserve"> 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color w:val="000000"/>
          <w:sz w:val="26"/>
          <w:szCs w:val="26"/>
          <w:shd w:fill="FFFFFF" w:val="clear"/>
          <w:lang w:val="ru-RU" w:eastAsia="zh-CN" w:bidi="ar-SA"/>
        </w:rPr>
        <w:t>ая</w:t>
      </w:r>
      <w:r>
        <w:rPr>
          <w:rFonts w:cs="Times New Roman"/>
          <w:sz w:val="26"/>
          <w:szCs w:val="26"/>
          <w:shd w:fill="FFFFFF" w:val="clear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sz w:val="26"/>
          <w:szCs w:val="26"/>
          <w:shd w:fill="FFFFFF" w:val="clear"/>
        </w:rPr>
        <w:t>, контактный телефон (4912) 97-19-90 доб. 239).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/>
          <w:bCs/>
          <w:sz w:val="26"/>
          <w:szCs w:val="26"/>
          <w:highlight w:val="white"/>
        </w:rPr>
        <w:t xml:space="preserve">Срок проведения общественных обсуждений: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>06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18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декабря</w:t>
        <w:br/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2023 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shd w:fill="FFFFFF" w:val="clear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u w:val="none"/>
            <w:shd w:fill="FFFFFF" w:val="clear"/>
          </w:rPr>
          <w:t>https://uag.ryazangov.ru/announcements</w:t>
        </w:r>
      </w:hyperlink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Оповещение о начале общественных обсуждений размещается: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 xml:space="preserve"> Рязанская область, г. Касимов, ул. Ленина, д. 9 А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 xml:space="preserve"> (здание администрации)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>;</w:t>
      </w:r>
      <w:r>
        <w:rPr>
          <w:rFonts w:cs="Times New Roman"/>
          <w:sz w:val="26"/>
          <w:szCs w:val="26"/>
          <w:highlight w:val="white"/>
          <w:shd w:fill="FFFFFF" w:val="clear"/>
        </w:rPr>
        <w:tab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 xml:space="preserve">- в </w:t>
      </w:r>
      <w:r>
        <w:rPr>
          <w:rFonts w:eastAsia="Times New Roman" w:cs="Times New Roman"/>
          <w:color w:val="000000"/>
          <w:sz w:val="26"/>
          <w:szCs w:val="26"/>
          <w:shd w:fill="FFFFFF" w:val="clear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shd w:fill="FFFFFF" w:val="clear"/>
        </w:rPr>
        <w:t xml:space="preserve"> «Рязанские ведомости» (www.rv-ryazan.ru).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Период проведения экспозиции: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>06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2023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декабря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2023 г., с 8.00 час. по 17.00 час.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Адрес размещения экспозиции:</w:t>
      </w:r>
      <w:r>
        <w:rPr>
          <w:rFonts w:cs="Times New Roman"/>
          <w:sz w:val="26"/>
          <w:szCs w:val="26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 xml:space="preserve"> Рязанская область, г. Касимов, ул. Ленина, д. 9 А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 xml:space="preserve"> 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DFDFD" w:val="clear"/>
        </w:rPr>
        <w:t>.</w:t>
      </w:r>
      <w:r>
        <w:rPr>
          <w:rFonts w:cs="Times New Roman"/>
          <w:sz w:val="26"/>
          <w:szCs w:val="26"/>
          <w:shd w:fill="FFFFFF" w:val="clear"/>
        </w:rPr>
        <w:t xml:space="preserve"> Для ознакомления с материалами экспозиции проекта,</w:t>
        <w:br/>
        <w:t>в связи с действующими санитарными мероприятиями, необходимо предварительно позвонить по контактному номеру (4912) 97-19-90, доб. 289.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Консультирование посетителей экспозиции проекта будет осуществляться исключительно посредством телефонной связи (4912) 97-19-90 доб. 289</w:t>
        <w:br/>
        <w:t xml:space="preserve">и электронной почте в режиме реального времени (kzz_gku@mail.ru)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>06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2023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13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декабря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>2023 г.</w:t>
      </w:r>
      <w:r>
        <w:rPr>
          <w:rFonts w:cs="Times New Roman"/>
          <w:sz w:val="26"/>
          <w:szCs w:val="26"/>
          <w:highlight w:val="white"/>
        </w:rPr>
        <w:t xml:space="preserve">, </w:t>
      </w:r>
      <w:r>
        <w:rPr>
          <w:rFonts w:cs="Times New Roman"/>
          <w:sz w:val="26"/>
          <w:szCs w:val="26"/>
        </w:rPr>
        <w:t>в режиме рабочего времени.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Прием предложений и замечаний: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>06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2023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декабря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2023 г., с 8.00 час. по 17.00 час.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официального сайта главного управления архитектуры и градостроительства Рязанская области (https://uag.ryazangov.ru/);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2" w:name="_GoBack1"/>
      <w:bookmarkEnd w:id="2"/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bookmarkEnd w:id="0"/>
      <w:bookmarkEnd w:id="1"/>
      <w:r>
        <w:rPr>
          <w:b w:val="false"/>
          <w:bCs w:val="false"/>
          <w:sz w:val="26"/>
          <w:szCs w:val="26"/>
        </w:rPr>
        <w:t xml:space="preserve">С 2022 года устанавливаются новые сроки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для</w:t>
      </w:r>
      <w:r>
        <w:rPr>
          <w:b w:val="false"/>
          <w:bCs w:val="false"/>
          <w:sz w:val="26"/>
          <w:szCs w:val="26"/>
        </w:rPr>
        <w:t xml:space="preserve">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/>
      </w:pPr>
      <w:r>
        <w:rPr>
          <w:rStyle w:val="Style24"/>
        </w:rPr>
        <w:footnoteRef/>
      </w: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jc w:val="center"/>
      <w:rPr/>
    </w:pPr>
    <w:r>
      <w:rPr/>
    </w:r>
  </w:p>
  <w:p>
    <w:pPr>
      <w:pStyle w:val="Style3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5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/>
    </w:pPr>
    <w:r>
      <w:rPr/>
    </w:r>
  </w:p>
  <w:p>
    <w:pPr>
      <w:pStyle w:val="Style3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3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WW8Num3z0">
    <w:name w:val="WW8Num3z0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4z1">
    <w:name w:val="WW8Num14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7z1">
    <w:name w:val="WW8Num17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1z1">
    <w:name w:val="WW8Num21z1"/>
    <w:qFormat/>
    <w:rPr>
      <w:rFonts w:ascii="Times New Roman" w:hAnsi="Times New Roman" w:eastAsia="Times New Roman" w:cs="Times New Roman"/>
    </w:rPr>
  </w:style>
  <w:style w:type="character" w:styleId="WW8Num21z2">
    <w:name w:val="WW8Num21z2"/>
    <w:qFormat/>
    <w:rPr>
      <w:rFonts w:eastAsia="Times New Roman"/>
    </w:rPr>
  </w:style>
  <w:style w:type="character" w:styleId="11">
    <w:name w:val="Заголовок 1 Знак"/>
    <w:qFormat/>
    <w:rPr>
      <w:rFonts w:ascii="Cambria" w:hAnsi="Cambria" w:eastAsia="Cambria" w:cs="Cambria"/>
      <w:b/>
      <w:bCs/>
      <w:kern w:val="2"/>
      <w:sz w:val="32"/>
      <w:szCs w:val="32"/>
    </w:rPr>
  </w:style>
  <w:style w:type="character" w:styleId="Style26">
    <w:name w:val="Название Знак"/>
    <w:qFormat/>
    <w:rPr>
      <w:rFonts w:ascii="Cambria" w:hAnsi="Cambria" w:eastAsia="Cambria" w:cs="Cambria"/>
      <w:b/>
      <w:bCs/>
      <w:kern w:val="2"/>
      <w:sz w:val="32"/>
      <w:szCs w:val="32"/>
    </w:rPr>
  </w:style>
  <w:style w:type="character" w:styleId="211">
    <w:name w:val="Основной текст 2 Знак1"/>
    <w:qFormat/>
    <w:rPr>
      <w:rFonts w:eastAsia="Times New Roman"/>
      <w:szCs w:val="24"/>
      <w:lang w:eastAsia="ru-RU"/>
    </w:rPr>
  </w:style>
  <w:style w:type="character" w:styleId="Pagenumber">
    <w:name w:val="page number"/>
    <w:qFormat/>
    <w:rPr>
      <w:rFonts w:eastAsia="Times New Roman"/>
    </w:rPr>
  </w:style>
  <w:style w:type="character" w:styleId="Style27">
    <w:name w:val="Основной текст с отступом Знак"/>
    <w:qFormat/>
    <w:rPr>
      <w:rFonts w:eastAsia="Times New Roman"/>
      <w:szCs w:val="26"/>
    </w:rPr>
  </w:style>
  <w:style w:type="character" w:styleId="12">
    <w:name w:val="Знак Знак1"/>
    <w:qFormat/>
    <w:rPr>
      <w:rFonts w:eastAsia="Times New Roman"/>
      <w:szCs w:val="26"/>
      <w:lang w:eastAsia="ru-RU"/>
    </w:rPr>
  </w:style>
  <w:style w:type="character" w:styleId="13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Style28">
    <w:name w:val="Основной текст_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EndnoteCharacters">
    <w:name w:val="Endnote Characters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FootnoteTextChar">
    <w:name w:val="Footnote Text Char"/>
    <w:qFormat/>
    <w:rPr>
      <w:sz w:val="18"/>
    </w:rPr>
  </w:style>
  <w:style w:type="character" w:styleId="CaptionChar">
    <w:name w:val="Caption Char"/>
    <w:qFormat/>
    <w:rPr/>
  </w:style>
  <w:style w:type="character" w:styleId="FooterChar">
    <w:name w:val="Footer Char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IntenseQuoteChar">
    <w:name w:val="Intense Quote Char"/>
    <w:qFormat/>
    <w:rPr>
      <w:i/>
    </w:rPr>
  </w:style>
  <w:style w:type="character" w:styleId="QuoteChar">
    <w:name w:val="Quote Char"/>
    <w:qFormat/>
    <w:rPr>
      <w:i/>
    </w:rPr>
  </w:style>
  <w:style w:type="character" w:styleId="SubtitleChar">
    <w:name w:val="Subtitle Char"/>
    <w:basedOn w:val="DefaultParagraphFont"/>
    <w:qFormat/>
    <w:rPr/>
  </w:style>
  <w:style w:type="character" w:styleId="TitleChar">
    <w:name w:val="Title Char"/>
    <w:basedOn w:val="DefaultParagraphFont"/>
    <w:qFormat/>
    <w:rPr>
      <w:sz w:val="48"/>
    </w:rPr>
  </w:style>
  <w:style w:type="character" w:styleId="Heading9Char">
    <w:name w:val="Heading 9 Char"/>
    <w:basedOn w:val="DefaultParagraphFont"/>
    <w:qFormat/>
    <w:rPr>
      <w:rFonts w:ascii="Arial" w:hAnsi="Arial" w:eastAsia="Arial"/>
      <w:i/>
      <w:iCs/>
      <w:sz w:val="21"/>
      <w:szCs w:val="21"/>
    </w:rPr>
  </w:style>
  <w:style w:type="character" w:styleId="Heading8Char">
    <w:name w:val="Heading 8 Char"/>
    <w:basedOn w:val="DefaultParagraphFont"/>
    <w:qFormat/>
    <w:rPr>
      <w:rFonts w:ascii="Arial" w:hAnsi="Arial" w:eastAsia="Arial"/>
      <w:i/>
      <w:iCs/>
      <w:sz w:val="22"/>
      <w:szCs w:val="22"/>
    </w:rPr>
  </w:style>
  <w:style w:type="character" w:styleId="Heading7Char">
    <w:name w:val="Heading 7 Char"/>
    <w:basedOn w:val="DefaultParagraphFont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>
    <w:name w:val="Heading 6 Char"/>
    <w:basedOn w:val="DefaultParagraphFont"/>
    <w:qFormat/>
    <w:rPr>
      <w:rFonts w:ascii="Arial" w:hAnsi="Arial" w:eastAsia="Arial"/>
      <w:b/>
      <w:bCs/>
      <w:sz w:val="22"/>
      <w:szCs w:val="22"/>
    </w:rPr>
  </w:style>
  <w:style w:type="character" w:styleId="Heading5Char">
    <w:name w:val="Heading 5 Char"/>
    <w:basedOn w:val="DefaultParagraphFont"/>
    <w:qFormat/>
    <w:rPr>
      <w:rFonts w:ascii="Arial" w:hAnsi="Arial" w:eastAsia="Arial"/>
      <w:b/>
      <w:bCs/>
    </w:rPr>
  </w:style>
  <w:style w:type="character" w:styleId="Heading4Char">
    <w:name w:val="Heading 4 Char"/>
    <w:basedOn w:val="DefaultParagraphFont"/>
    <w:qFormat/>
    <w:rPr>
      <w:rFonts w:ascii="Arial" w:hAnsi="Arial" w:eastAsia="Arial"/>
      <w:b/>
      <w:bCs/>
      <w:sz w:val="26"/>
      <w:szCs w:val="26"/>
    </w:rPr>
  </w:style>
  <w:style w:type="character" w:styleId="Heading3Char">
    <w:name w:val="Heading 3 Char"/>
    <w:basedOn w:val="DefaultParagraphFont"/>
    <w:qFormat/>
    <w:rPr>
      <w:rFonts w:ascii="Arial" w:hAnsi="Arial" w:eastAsia="Arial"/>
      <w:sz w:val="30"/>
      <w:szCs w:val="30"/>
    </w:rPr>
  </w:style>
  <w:style w:type="character" w:styleId="Heading2Char">
    <w:name w:val="Heading 2 Char"/>
    <w:basedOn w:val="DefaultParagraphFont"/>
    <w:qFormat/>
    <w:rPr>
      <w:rFonts w:ascii="Arial" w:hAnsi="Arial" w:eastAsia="Arial"/>
      <w:sz w:val="34"/>
    </w:rPr>
  </w:style>
  <w:style w:type="character" w:styleId="Heading1Char">
    <w:name w:val="Heading 1 Char"/>
    <w:basedOn w:val="DefaultParagraphFont"/>
    <w:qFormat/>
    <w:rPr>
      <w:rFonts w:ascii="Arial" w:hAnsi="Arial" w:eastAsia="Arial"/>
      <w:sz w:val="40"/>
      <w:szCs w:val="40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30">
    <w:name w:val="Body Text"/>
    <w:basedOn w:val="Normal"/>
    <w:pPr>
      <w:spacing w:lineRule="auto" w:line="276" w:before="0" w:after="140"/>
    </w:pPr>
    <w:rPr/>
  </w:style>
  <w:style w:type="paragraph" w:styleId="Style31">
    <w:name w:val="List"/>
    <w:basedOn w:val="Style30"/>
    <w:pPr/>
    <w:rPr>
      <w:rFonts w:ascii="PT Sans" w:hAnsi="PT Sans" w:cs="Noto Sans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4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5">
    <w:name w:val="Header"/>
    <w:basedOn w:val="Normal"/>
    <w:pPr/>
    <w:rPr/>
  </w:style>
  <w:style w:type="paragraph" w:styleId="Style36">
    <w:name w:val="Footer"/>
    <w:basedOn w:val="Normal"/>
    <w:pPr/>
    <w:rPr/>
  </w:style>
  <w:style w:type="paragraph" w:styleId="Style3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8">
    <w:name w:val="Содержимое таблицы"/>
    <w:basedOn w:val="Normal"/>
    <w:qFormat/>
    <w:pPr>
      <w:suppressLineNumbers/>
    </w:pPr>
    <w:rPr/>
  </w:style>
  <w:style w:type="paragraph" w:styleId="Style39">
    <w:name w:val="Заголовок таблицы"/>
    <w:basedOn w:val="Style38"/>
    <w:qFormat/>
    <w:pPr>
      <w:suppressLineNumbers/>
      <w:jc w:val="center"/>
    </w:pPr>
    <w:rPr>
      <w:b/>
      <w:bCs/>
    </w:rPr>
  </w:style>
  <w:style w:type="paragraph" w:styleId="Style40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1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2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3">
    <w:name w:val="Название объекта"/>
    <w:basedOn w:val="Normal"/>
    <w:qFormat/>
    <w:pPr>
      <w:spacing w:before="120" w:after="120"/>
    </w:pPr>
    <w:rPr>
      <w:i/>
      <w:iCs/>
      <w:lang w:eastAsia="ar-SA"/>
    </w:rPr>
  </w:style>
  <w:style w:type="paragraph" w:styleId="4">
    <w:name w:val="Указатель4"/>
    <w:basedOn w:val="Normal"/>
    <w:qFormat/>
    <w:pPr/>
    <w:rPr>
      <w:lang w:eastAsia="ar-SA"/>
    </w:rPr>
  </w:style>
  <w:style w:type="paragraph" w:styleId="31">
    <w:name w:val="Название объекта3"/>
    <w:basedOn w:val="Normal"/>
    <w:qFormat/>
    <w:pPr>
      <w:spacing w:before="120" w:after="120"/>
    </w:pPr>
    <w:rPr>
      <w:i/>
      <w:iCs/>
      <w:lang w:eastAsia="ar-SA"/>
    </w:rPr>
  </w:style>
  <w:style w:type="paragraph" w:styleId="32">
    <w:name w:val="Указатель3"/>
    <w:basedOn w:val="Normal"/>
    <w:qFormat/>
    <w:pPr/>
    <w:rPr>
      <w:lang w:eastAsia="ar-SA"/>
    </w:rPr>
  </w:style>
  <w:style w:type="paragraph" w:styleId="22">
    <w:name w:val="Название объекта2"/>
    <w:basedOn w:val="Normal"/>
    <w:qFormat/>
    <w:pPr>
      <w:spacing w:before="120" w:after="120"/>
    </w:pPr>
    <w:rPr>
      <w:i/>
      <w:iCs/>
      <w:lang w:eastAsia="ar-SA"/>
    </w:rPr>
  </w:style>
  <w:style w:type="paragraph" w:styleId="23">
    <w:name w:val="Указатель2"/>
    <w:basedOn w:val="Normal"/>
    <w:qFormat/>
    <w:pPr/>
    <w:rPr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Lucida Sans"/>
      <w:i/>
      <w:iCs/>
      <w:lang w:eastAsia="ar-SA"/>
    </w:rPr>
  </w:style>
  <w:style w:type="paragraph" w:styleId="14">
    <w:name w:val="Указатель1"/>
    <w:basedOn w:val="Normal"/>
    <w:qFormat/>
    <w:pPr/>
    <w:rPr>
      <w:rFonts w:eastAsia="Lucida Sans"/>
      <w:lang w:eastAsia="ar-SA"/>
    </w:rPr>
  </w:style>
  <w:style w:type="paragraph" w:styleId="15">
    <w:name w:val="Название объекта1"/>
    <w:basedOn w:val="Normal"/>
    <w:qFormat/>
    <w:pPr>
      <w:spacing w:lineRule="auto" w:line="288"/>
      <w:jc w:val="center"/>
    </w:pPr>
    <w:rPr>
      <w:b/>
      <w:sz w:val="36"/>
    </w:rPr>
  </w:style>
  <w:style w:type="paragraph" w:styleId="231">
    <w:name w:val="Основной текст 23"/>
    <w:basedOn w:val="Normal"/>
    <w:qFormat/>
    <w:pPr>
      <w:jc w:val="both"/>
    </w:pPr>
    <w:rPr>
      <w:sz w:val="28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Liberation Serif;Times New Roman" w:cs="Liberation Serif;Times New Roman"/>
      <w:color w:val="auto"/>
      <w:kern w:val="2"/>
      <w:sz w:val="26"/>
      <w:szCs w:val="20"/>
      <w:lang w:val="ru-RU" w:eastAsia="hi-IN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;Times New Roman" w:cs="Liberation Serif;Times New Roman"/>
      <w:color w:val="auto"/>
      <w:kern w:val="2"/>
      <w:sz w:val="26"/>
      <w:szCs w:val="20"/>
      <w:lang w:val="ru-RU" w:eastAsia="hi-IN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;Times New Roman" w:cs="Liberation Serif;Times New Roman"/>
      <w:b/>
      <w:bCs/>
      <w:color w:val="auto"/>
      <w:kern w:val="2"/>
      <w:sz w:val="16"/>
      <w:szCs w:val="16"/>
      <w:lang w:val="ru-RU" w:eastAsia="hi-IN" w:bidi="hi-IN"/>
    </w:rPr>
  </w:style>
  <w:style w:type="paragraph" w:styleId="Style44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;Times New Roman" w:cs="Liberation Serif;Times New Roman"/>
      <w:color w:val="000000"/>
      <w:kern w:val="2"/>
      <w:sz w:val="18"/>
      <w:szCs w:val="18"/>
      <w:lang w:val="ru-RU" w:eastAsia="hi-IN" w:bidi="hi-IN"/>
    </w:rPr>
  </w:style>
  <w:style w:type="paragraph" w:styleId="16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;Times New Roman" w:cs="Liberation Serif;Times New Roman"/>
      <w:color w:val="000000"/>
      <w:kern w:val="2"/>
      <w:sz w:val="18"/>
      <w:szCs w:val="18"/>
      <w:lang w:val="ru-RU" w:eastAsia="hi-IN" w:bidi="hi-IN"/>
    </w:rPr>
  </w:style>
  <w:style w:type="paragraph" w:styleId="Style45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;Times New Roman" w:cs="Liberation Serif;Times New Roman"/>
      <w:b/>
      <w:bCs/>
      <w:color w:val="000000"/>
      <w:kern w:val="2"/>
      <w:sz w:val="22"/>
      <w:szCs w:val="22"/>
      <w:lang w:val="ru-RU" w:eastAsia="hi-IN" w:bidi="hi-IN"/>
    </w:rPr>
  </w:style>
  <w:style w:type="paragraph" w:styleId="Style46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;Times New Roman" w:cs="Liberation Serif;Times New Roman"/>
      <w:color w:val="000000"/>
      <w:kern w:val="2"/>
      <w:sz w:val="26"/>
      <w:szCs w:val="20"/>
      <w:lang w:val="ru-RU" w:eastAsia="hi-IN" w:bidi="hi-IN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;Times New Roman" w:cs="Liberation Serif;Times New Roman"/>
      <w:color w:val="00FF00"/>
      <w:kern w:val="2"/>
      <w:sz w:val="26"/>
      <w:szCs w:val="20"/>
      <w:u w:val="single"/>
      <w:lang w:val="ru-RU" w:eastAsia="hi-IN" w:bidi="hi-IN"/>
    </w:rPr>
  </w:style>
  <w:style w:type="paragraph" w:styleId="212">
    <w:name w:val="Основной текст 21"/>
    <w:basedOn w:val="Normal"/>
    <w:qFormat/>
    <w:pPr>
      <w:jc w:val="both"/>
    </w:pPr>
    <w:rPr>
      <w:sz w:val="28"/>
    </w:rPr>
  </w:style>
  <w:style w:type="paragraph" w:styleId="17">
    <w:name w:val="Текст1"/>
    <w:basedOn w:val="Normal"/>
    <w:qFormat/>
    <w:pPr/>
    <w:rPr>
      <w:rFonts w:ascii="Courier New" w:hAnsi="Courier New" w:eastAsia="Courier New" w:cs="Courier New"/>
      <w:sz w:val="20"/>
      <w:lang w:eastAsia="ar-SA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6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Noto Sans Devanagari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ind w:left="720" w:right="720" w:hanging="0"/>
    </w:pPr>
    <w:rPr>
      <w:i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PT Sans" w:hAnsi="PT Sans" w:eastAsia="Noto Sans Devanagari" w:cs="Liberation Serif"/>
      <w:color w:val="auto"/>
      <w:kern w:val="0"/>
      <w:sz w:val="26"/>
      <w:szCs w:val="24"/>
      <w:lang w:val="ru-RU" w:eastAsia="hi-I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747</TotalTime>
  <Application>LibreOffice/6.4.4.2$Linux_X86_64 LibreOffice_project/40$Build-2</Application>
  <Pages>2</Pages>
  <Words>614</Words>
  <Characters>4566</Characters>
  <CharactersWithSpaces>5200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2023-03-22T12:13:15Z</cp:lastPrinted>
  <dcterms:modified xsi:type="dcterms:W3CDTF">2023-12-06T10:23:06Z</dcterms:modified>
  <cp:revision>113</cp:revision>
  <dc:subject/>
  <dc:title/>
</cp:coreProperties>
</file>