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67A4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30 января 2024 г. № 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C625E81" wp14:editId="04D036E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67A40">
          <w:headerReference w:type="even" r:id="rId9"/>
          <w:footerReference w:type="first" r:id="rId10"/>
          <w:type w:val="continuous"/>
          <w:pgSz w:w="11907" w:h="16834" w:code="9"/>
          <w:pgMar w:top="567" w:right="1417" w:bottom="568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241"/>
        <w:gridCol w:w="4330"/>
      </w:tblGrid>
      <w:tr w:rsidR="000D5EED" w:rsidRPr="001E777D" w:rsidTr="00AD11B3">
        <w:trPr>
          <w:jc w:val="right"/>
        </w:trPr>
        <w:tc>
          <w:tcPr>
            <w:tcW w:w="5000" w:type="pct"/>
            <w:gridSpan w:val="2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F3CD4" w:rsidRPr="001E777D" w:rsidRDefault="0069246F" w:rsidP="001E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E777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0F3CD4" w:rsidRPr="001E777D" w:rsidRDefault="0069246F" w:rsidP="001E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Рязанской области от</w:t>
            </w:r>
            <w:r w:rsidR="002E05DD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F3CD4" w:rsidRPr="001E777D">
              <w:rPr>
                <w:rFonts w:ascii="Times New Roman" w:hAnsi="Times New Roman"/>
                <w:sz w:val="28"/>
                <w:szCs w:val="28"/>
              </w:rPr>
              <w:t>0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8 мая 2013 г</w:t>
            </w:r>
            <w:r w:rsidR="000F3CD4" w:rsidRPr="001E777D">
              <w:rPr>
                <w:rFonts w:ascii="Times New Roman" w:hAnsi="Times New Roman"/>
                <w:sz w:val="28"/>
                <w:szCs w:val="28"/>
              </w:rPr>
              <w:t>.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№ 119</w:t>
            </w:r>
          </w:p>
          <w:p w:rsidR="000F3CD4" w:rsidRPr="001E777D" w:rsidRDefault="0069246F" w:rsidP="001E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  <w:r w:rsidR="00F928DA" w:rsidRPr="001E777D">
              <w:rPr>
                <w:rFonts w:ascii="Times New Roman" w:hAnsi="Times New Roman"/>
                <w:sz w:val="28"/>
                <w:szCs w:val="28"/>
              </w:rPr>
              <w:t>П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орядков предоставления субсидий</w:t>
            </w:r>
          </w:p>
          <w:p w:rsidR="000F3CD4" w:rsidRPr="001E777D" w:rsidRDefault="0069246F" w:rsidP="001E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социально ориентированным некоммерческим организациям»</w:t>
            </w:r>
          </w:p>
          <w:p w:rsidR="000F3CD4" w:rsidRPr="001E777D" w:rsidRDefault="00200F4C" w:rsidP="001E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0F3CD4" w:rsidRPr="001E777D" w:rsidRDefault="00200F4C" w:rsidP="001E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от 29.05.2014 № 148, от 21.01.2015 № 5, от 09.06.2016 № 129,</w:t>
            </w:r>
          </w:p>
          <w:p w:rsidR="000F3CD4" w:rsidRPr="001E777D" w:rsidRDefault="00200F4C" w:rsidP="001E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от 20.03.2018 № 65, от 07.07.2020 № 161, от 26.05.2021 № 132,</w:t>
            </w:r>
          </w:p>
          <w:p w:rsidR="000D5EED" w:rsidRPr="001E777D" w:rsidRDefault="00200F4C" w:rsidP="001E77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от 15.06.2021 № 156, от 25.01.2022 № 10, от 08.02.2022 № 27</w:t>
            </w:r>
            <w:r w:rsidR="0004233A" w:rsidRPr="001E77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4233A" w:rsidRPr="001E777D">
              <w:rPr>
                <w:rFonts w:ascii="Times New Roman" w:hAnsi="Times New Roman"/>
                <w:sz w:val="28"/>
                <w:szCs w:val="28"/>
              </w:rPr>
              <w:br/>
              <w:t>от 07.02.2023 № 42</w:t>
            </w:r>
            <w:r w:rsidR="00EE232F" w:rsidRPr="001E777D">
              <w:rPr>
                <w:rFonts w:ascii="Times New Roman" w:hAnsi="Times New Roman"/>
                <w:sz w:val="28"/>
                <w:szCs w:val="28"/>
              </w:rPr>
              <w:t>, от 04.07.2023 № 258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1E777D" w:rsidTr="00AD11B3">
        <w:trPr>
          <w:jc w:val="right"/>
        </w:trPr>
        <w:tc>
          <w:tcPr>
            <w:tcW w:w="5000" w:type="pct"/>
            <w:gridSpan w:val="2"/>
          </w:tcPr>
          <w:p w:rsidR="00E30426" w:rsidRPr="001E777D" w:rsidRDefault="000D5EED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42C52" w:rsidRPr="001E777D" w:rsidRDefault="00A42C52" w:rsidP="001E77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 xml:space="preserve">Установить, что проведение отбора получателей субсидии, предоставляемой социально ориентированным некоммерческим организациям, указанным в статье 1 Закона Рязанской области от 09.11.2012 № 86-ОЗ «О государственной поддержке социально ориентированных некоммерческих организаций в Рязанской области», за счет средств областного бюджета и средств, источником финансового обеспечения которых являются средства Фонда </w:t>
            </w:r>
            <w:r w:rsidR="001E777D" w:rsidRPr="001E777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опе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ратора</w:t>
            </w:r>
            <w:r w:rsidR="001E777D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президентских грантов по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развитию гражданского общества, осуществляется в Порядке предоставления субсидий социально ориентированным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 xml:space="preserve"> некоммерческим</w:t>
            </w:r>
            <w:proofErr w:type="gramEnd"/>
            <w:r w:rsidR="00F76A2E" w:rsidRPr="001E777D">
              <w:rPr>
                <w:rFonts w:ascii="Times New Roman" w:hAnsi="Times New Roman"/>
                <w:sz w:val="28"/>
                <w:szCs w:val="28"/>
              </w:rPr>
              <w:t xml:space="preserve"> организациям за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счет средств областного бюджета и средств, источником финансового обеспечения которых являются средства Фонда </w:t>
            </w:r>
            <w:r w:rsidR="001E777D" w:rsidRPr="001E777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оператора</w:t>
            </w:r>
            <w:r w:rsidR="001E777D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президентских грантов по развитию гражданского общества, утвержденном постановлением Правительства Рязанской области от 08 мая 2013 г. № 119 «Об утверждении Порядков предоставления субсидий социально ориентированным некоммерческим организациям».</w:t>
            </w:r>
          </w:p>
          <w:p w:rsidR="00A42C52" w:rsidRPr="001E777D" w:rsidRDefault="00A42C52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2.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08 мая 2013 г. № 119 «Об утверждении Порядков предоставления субсидий социально ориентированным некоммерческим организациям» следующие изменения:</w:t>
            </w:r>
          </w:p>
          <w:p w:rsidR="00A42C52" w:rsidRPr="001E777D" w:rsidRDefault="00A42C52" w:rsidP="001E777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1) по тексту:</w:t>
            </w:r>
          </w:p>
          <w:p w:rsidR="00A42C52" w:rsidRPr="001E777D" w:rsidRDefault="006C3810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t>слова «подпрограмма 2» в соответствующем падеже заменить словами «направление (подпрограмма) 2» в соответствующем падеже;</w:t>
            </w:r>
          </w:p>
          <w:p w:rsidR="00A42C52" w:rsidRPr="001E777D" w:rsidRDefault="006C3810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t xml:space="preserve">слова «подпрограмма 3» в соответствующем падеже заменить 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lastRenderedPageBreak/>
              <w:t>словами «направление (подпрограмма) 3» в соответствующем падеже;</w:t>
            </w:r>
          </w:p>
          <w:p w:rsidR="00423523" w:rsidRPr="001E777D" w:rsidRDefault="001E777D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423523" w:rsidRPr="001E777D">
              <w:rPr>
                <w:rFonts w:ascii="Times New Roman" w:hAnsi="Times New Roman"/>
                <w:sz w:val="28"/>
                <w:szCs w:val="28"/>
              </w:rPr>
              <w:t>пункт 1 дополнить словами «</w:t>
            </w:r>
            <w:r w:rsidR="00F928DA" w:rsidRPr="001E777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3523" w:rsidRPr="001E777D">
              <w:rPr>
                <w:rFonts w:ascii="Times New Roman" w:hAnsi="Times New Roman"/>
                <w:sz w:val="28"/>
                <w:szCs w:val="28"/>
              </w:rPr>
              <w:t xml:space="preserve">распоряжением Правительства Рязанской области от 05.12.2023 № 735-р»;       </w:t>
            </w:r>
          </w:p>
          <w:p w:rsidR="0009205D" w:rsidRPr="001E777D" w:rsidRDefault="00407724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09205D" w:rsidRPr="001E777D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A42C52" w:rsidRPr="001E777D" w:rsidRDefault="00407724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t>в абзаце первом слова «(далее – некоммерческие организации)» заменить словами «(далее – некоммерческие организации, СОНКО)»;</w:t>
            </w:r>
          </w:p>
          <w:p w:rsidR="00407724" w:rsidRPr="001E777D" w:rsidRDefault="001E777D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07724" w:rsidRPr="001E777D">
              <w:rPr>
                <w:rFonts w:ascii="Times New Roman" w:hAnsi="Times New Roman"/>
                <w:sz w:val="28"/>
                <w:szCs w:val="28"/>
              </w:rPr>
              <w:t xml:space="preserve">абзац второй дополнить словами «(финансового обеспечения деятельности)»; </w:t>
            </w:r>
          </w:p>
          <w:p w:rsidR="00A42C52" w:rsidRPr="001E777D" w:rsidRDefault="00F47E61" w:rsidP="001E777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4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t>) пункт 4 изложить в следующей редакции:</w:t>
            </w:r>
          </w:p>
          <w:p w:rsidR="00A42C52" w:rsidRPr="001E777D" w:rsidRDefault="00A42C52" w:rsidP="001E77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«4. </w:t>
            </w:r>
            <w:proofErr w:type="gramStart"/>
            <w:r w:rsidRPr="001E777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Министерство территориальной политики Рязанской области (далее </w:t>
            </w:r>
            <w:r w:rsidR="001E777D" w:rsidRPr="001E777D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Министерство) является главным распорядителем средств областного бюджета, до которого в соответствии с бюджетным законодательством Российской Федерации как получателя 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бюджетных средств доведены в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установленном порядке л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имиты бюджетных обязательств на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предоставление субсидии на с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оответствующий финансовый год и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плановый период, на цели, указанные в пункте 2 настоящего Порядка.»;</w:t>
            </w:r>
            <w:proofErr w:type="gramEnd"/>
          </w:p>
          <w:p w:rsidR="001B05FF" w:rsidRPr="001E777D" w:rsidRDefault="00F47E61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5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05FF" w:rsidRPr="001E777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9471C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05FF" w:rsidRPr="001E777D">
              <w:rPr>
                <w:rFonts w:ascii="Times New Roman" w:hAnsi="Times New Roman"/>
                <w:sz w:val="28"/>
                <w:szCs w:val="28"/>
              </w:rPr>
              <w:t>6 изложить в следующей редакции:</w:t>
            </w:r>
          </w:p>
          <w:p w:rsidR="00A42C52" w:rsidRPr="001E777D" w:rsidRDefault="001B05FF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«6. Результат предоставления субсиди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t>и:</w:t>
            </w:r>
          </w:p>
          <w:p w:rsidR="00035530" w:rsidRPr="001E777D" w:rsidRDefault="00035530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- по направлению (подпрограмме) 2: 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t xml:space="preserve">проведены социально значимые мероприятия 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СОНКО</w:t>
            </w:r>
            <w:r w:rsidR="00A42C52" w:rsidRPr="001E77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2C52" w:rsidRPr="001E777D" w:rsidRDefault="00035530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по направлению (подпрограмме)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 xml:space="preserve"> 3: реализованы проекты СОНКО в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сфере укрепления гражданского единства, гармонизации межнациональных отношений, развития казачества на территории Рязанской области.</w:t>
            </w:r>
          </w:p>
          <w:p w:rsidR="001B05FF" w:rsidRPr="001E777D" w:rsidRDefault="001B05FF" w:rsidP="001E777D">
            <w:pPr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 (далее – характеристика результата)</w:t>
            </w:r>
            <w:r w:rsidR="00515B23" w:rsidRPr="001E777D">
              <w:rPr>
                <w:rFonts w:ascii="Times New Roman" w:hAnsi="Times New Roman"/>
                <w:sz w:val="28"/>
                <w:szCs w:val="28"/>
              </w:rPr>
              <w:t>: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5B23" w:rsidRPr="001E777D" w:rsidRDefault="001E777D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15B23" w:rsidRPr="001E777D">
              <w:rPr>
                <w:rFonts w:ascii="Times New Roman" w:hAnsi="Times New Roman"/>
                <w:sz w:val="28"/>
                <w:szCs w:val="28"/>
              </w:rPr>
              <w:t>по направлению (подпрограмме) 2: количество проведенных социально значимых мероприятий СОНКО;</w:t>
            </w:r>
          </w:p>
          <w:p w:rsidR="00515B23" w:rsidRPr="001E777D" w:rsidRDefault="00515B23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по направлению (подпрограмме) 3: количество реализованных проектов СОНКО в сфере укрепления гражданского единства, гармонизации межнациональных отношений, развития казачества на территории Рязанской области.</w:t>
            </w:r>
          </w:p>
          <w:p w:rsidR="0059471C" w:rsidRPr="001E777D" w:rsidRDefault="0059471C" w:rsidP="001E77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истики результата указываются в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соглашении о предоставлении субсидии (далее </w:t>
            </w:r>
            <w:r w:rsidR="001E777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соглашение)</w:t>
            </w: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.</w:t>
            </w:r>
            <w:r w:rsidR="00927AAE" w:rsidRPr="001E777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927AAE" w:rsidRPr="001E77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15B23" w:rsidRPr="001E777D" w:rsidRDefault="00D84036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6</w:t>
            </w:r>
            <w:r w:rsidR="00F96CA0" w:rsidRPr="001E777D">
              <w:rPr>
                <w:rFonts w:ascii="Times New Roman" w:hAnsi="Times New Roman"/>
                <w:sz w:val="28"/>
                <w:szCs w:val="28"/>
              </w:rPr>
              <w:t>) пункт 8 дополнить абзацем следующего содержания:</w:t>
            </w:r>
          </w:p>
          <w:p w:rsidR="00F96CA0" w:rsidRPr="001E777D" w:rsidRDefault="00F96CA0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«Информация о субсидии размещается на едином портале в разделе «Бюджет» в порядке, установленном Министерством финансов Российской Федерации</w:t>
            </w: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F4740" w:rsidRPr="001E777D" w:rsidRDefault="00D84036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7</w:t>
            </w:r>
            <w:r w:rsidR="001E0F10" w:rsidRPr="001E77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F4740" w:rsidRPr="001E777D">
              <w:rPr>
                <w:rFonts w:ascii="Times New Roman" w:hAnsi="Times New Roman"/>
                <w:sz w:val="28"/>
                <w:szCs w:val="28"/>
              </w:rPr>
              <w:t>абзац одиннадцатый пункта 10 изложить в следующей редакции:</w:t>
            </w:r>
          </w:p>
          <w:p w:rsidR="00CF4740" w:rsidRPr="001E777D" w:rsidRDefault="00CF4740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>«информация о правилах рассмотрения, критериях оценки заявок (показателей критериев оценки заявок) некоммерческих организаций</w:t>
            </w:r>
            <w:proofErr w:type="gramStart"/>
            <w:r w:rsidRPr="001E777D">
              <w:rPr>
                <w:szCs w:val="28"/>
              </w:rPr>
              <w:t>;»</w:t>
            </w:r>
            <w:proofErr w:type="gramEnd"/>
            <w:r w:rsidRPr="001E777D">
              <w:rPr>
                <w:szCs w:val="28"/>
              </w:rPr>
              <w:t>;</w:t>
            </w:r>
          </w:p>
          <w:p w:rsidR="00902CDC" w:rsidRPr="001E777D" w:rsidRDefault="00DD7942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8) </w:t>
            </w:r>
            <w:r w:rsidR="00902CDC" w:rsidRPr="001E777D">
              <w:rPr>
                <w:rFonts w:ascii="Times New Roman" w:hAnsi="Times New Roman"/>
                <w:sz w:val="28"/>
                <w:szCs w:val="28"/>
              </w:rPr>
              <w:t>пункт 11 изложить в следующей редакции:</w:t>
            </w:r>
          </w:p>
          <w:p w:rsidR="00091212" w:rsidRPr="001E777D" w:rsidRDefault="00902CDC" w:rsidP="001E77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«11. </w:t>
            </w:r>
            <w:r w:rsidR="00091212" w:rsidRPr="001E777D">
              <w:rPr>
                <w:rFonts w:ascii="Times New Roman" w:hAnsi="Times New Roman"/>
                <w:sz w:val="28"/>
                <w:szCs w:val="28"/>
              </w:rPr>
              <w:t>Условиями предоставления субсидии являются:</w:t>
            </w:r>
          </w:p>
          <w:p w:rsidR="00C9358D" w:rsidRPr="001E777D" w:rsidRDefault="00C9358D" w:rsidP="001E777D">
            <w:pPr>
              <w:pStyle w:val="ad"/>
              <w:numPr>
                <w:ilvl w:val="0"/>
                <w:numId w:val="11"/>
              </w:numPr>
              <w:tabs>
                <w:tab w:val="left" w:pos="1064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 к некоммерческой организации, которым она должна соответствовать:</w:t>
            </w:r>
          </w:p>
          <w:p w:rsidR="00902CDC" w:rsidRPr="001E777D" w:rsidRDefault="00C9358D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7A2B8B" w:rsidRPr="001E777D">
              <w:rPr>
                <w:rFonts w:ascii="Times New Roman" w:hAnsi="Times New Roman"/>
                <w:sz w:val="28"/>
                <w:szCs w:val="28"/>
              </w:rPr>
              <w:t>на дату подачи заявки:</w:t>
            </w:r>
          </w:p>
          <w:p w:rsidR="00C9358D" w:rsidRPr="001E777D" w:rsidRDefault="00C9358D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некоммерческая организация создана в организационно-правовой форме общественной организации (за исключением политической партии), общественного движения, фонда (за исключением личного фонда), частного (общественного) учреждения, автономной некоммерческой организации, ассоциации (союза), религиозной орга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низации, казачьего общества или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общины коренных малочисленных народов Российской Федерации;</w:t>
            </w:r>
          </w:p>
          <w:p w:rsidR="00C9358D" w:rsidRPr="001E777D" w:rsidRDefault="00C9358D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некоммерческая организация не имеет учредителя, являющегося государственным органом, органом местного самоуправления или публично-правовым образованием;</w:t>
            </w:r>
          </w:p>
          <w:p w:rsidR="007A2B8B" w:rsidRPr="001E777D" w:rsidRDefault="00AD0EC0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некоммерческая организация не должна</w:t>
            </w:r>
            <w:r w:rsidR="007A2B8B" w:rsidRPr="001E777D">
              <w:rPr>
                <w:rFonts w:ascii="Times New Roman" w:hAnsi="Times New Roman"/>
                <w:sz w:val="28"/>
                <w:szCs w:val="28"/>
              </w:rPr>
              <w:t xml:space="preserve"> находиться в процессе реорганизации (за исключением реорга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низации в форме присоединения к </w:t>
            </w:r>
            <w:r w:rsidR="007A2B8B" w:rsidRPr="001E777D">
              <w:rPr>
                <w:rFonts w:ascii="Times New Roman" w:hAnsi="Times New Roman"/>
                <w:sz w:val="28"/>
                <w:szCs w:val="28"/>
              </w:rPr>
              <w:t>некоммерческой организации, являющейся участником конкурсного отбора, другой некоммерческой организац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ии), ликвидации, в отношении нее</w:t>
            </w:r>
            <w:r w:rsidR="007A2B8B" w:rsidRPr="001E777D">
              <w:rPr>
                <w:rFonts w:ascii="Times New Roman" w:hAnsi="Times New Roman"/>
                <w:sz w:val="28"/>
                <w:szCs w:val="28"/>
              </w:rPr>
              <w:t xml:space="preserve">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  <w:proofErr w:type="gramEnd"/>
          </w:p>
          <w:p w:rsidR="00AD0EC0" w:rsidRPr="001E777D" w:rsidRDefault="00AD0EC0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 xml:space="preserve">некоммерческая организация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(офшорного) владения активами в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Российской Федерации (далее </w:t>
            </w:r>
            <w:r w:rsidR="001E777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gramEnd"/>
            <w:r w:rsidR="00F76A2E" w:rsidRPr="001E777D">
              <w:rPr>
                <w:rFonts w:ascii="Times New Roman" w:hAnsi="Times New Roman"/>
                <w:sz w:val="28"/>
                <w:szCs w:val="28"/>
              </w:rPr>
              <w:t xml:space="preserve"> компаний в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При расчете доли участия офшорных компаний в капитал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е российских юридических лиц не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учитывается прямое и (или) косвенное участие офшорны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х компаний в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акционерных обществ;</w:t>
            </w:r>
          </w:p>
          <w:p w:rsidR="00636BDD" w:rsidRPr="001E777D" w:rsidRDefault="00636BDD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некоммерческая организация </w:t>
            </w:r>
            <w:r w:rsidR="0009071C" w:rsidRPr="001E777D">
              <w:rPr>
                <w:rFonts w:ascii="Times New Roman" w:hAnsi="Times New Roman"/>
                <w:sz w:val="28"/>
                <w:szCs w:val="28"/>
              </w:rPr>
              <w:t xml:space="preserve">не должна 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находит</w:t>
            </w:r>
            <w:r w:rsidR="0009071C" w:rsidRPr="001E777D">
              <w:rPr>
                <w:rFonts w:ascii="Times New Roman" w:hAnsi="Times New Roman"/>
                <w:sz w:val="28"/>
                <w:szCs w:val="28"/>
              </w:rPr>
              <w:t>ь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ся в перечне организаций, в отношении которых имеютс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я сведения об их причастности к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экстремистской деятельности или терроризму;</w:t>
            </w:r>
          </w:p>
          <w:p w:rsidR="00636BDD" w:rsidRPr="001E777D" w:rsidRDefault="00636BDD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 xml:space="preserve">некоммерческая организация не </w:t>
            </w:r>
            <w:r w:rsidR="0009071C" w:rsidRPr="001E777D">
              <w:rPr>
                <w:rFonts w:ascii="Times New Roman" w:hAnsi="Times New Roman"/>
                <w:sz w:val="28"/>
                <w:szCs w:val="28"/>
              </w:rPr>
              <w:t xml:space="preserve">должна 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находит</w:t>
            </w:r>
            <w:r w:rsidR="0009071C" w:rsidRPr="001E777D">
              <w:rPr>
                <w:rFonts w:ascii="Times New Roman" w:hAnsi="Times New Roman"/>
                <w:sz w:val="28"/>
                <w:szCs w:val="28"/>
              </w:rPr>
              <w:t>ь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ся в составляемых в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рамках реализации полномочий, предусмотренных </w:t>
            </w:r>
            <w:hyperlink r:id="rId11" w:history="1">
              <w:r w:rsidRPr="001E777D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главой VII</w:t>
              </w:r>
            </w:hyperlink>
            <w:r w:rsidRPr="001E777D">
              <w:rPr>
                <w:rFonts w:ascii="Times New Roman" w:hAnsi="Times New Roman"/>
                <w:sz w:val="28"/>
                <w:szCs w:val="28"/>
              </w:rPr>
              <w:t xml:space="preserve"> Устава ООН, Советом Безопасности ООН или органами, специально созданными решениями Совета Безопасности ООН, пе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речнях организаций, связанных с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25785E" w:rsidRPr="001E777D" w:rsidRDefault="0025785E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некоммерческая организация не должна являться иностранным агентом в соответствии с Федеральным </w:t>
            </w:r>
            <w:hyperlink r:id="rId12" w:history="1">
              <w:r w:rsidRPr="001E777D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1E777D">
              <w:rPr>
                <w:rFonts w:ascii="Times New Roman" w:hAnsi="Times New Roman"/>
                <w:sz w:val="28"/>
                <w:szCs w:val="28"/>
              </w:rPr>
              <w:t xml:space="preserve"> «О </w:t>
            </w: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контроле за</w:t>
            </w:r>
            <w:proofErr w:type="gramEnd"/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деятельностью лиц, находящихся под иностранным влиянием»;</w:t>
            </w:r>
          </w:p>
          <w:p w:rsidR="0076346F" w:rsidRPr="001E777D" w:rsidRDefault="0076346F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некоммерческая организация не должна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 xml:space="preserve"> получать средства из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областного бюджета</w:t>
            </w:r>
            <w:r w:rsidR="005A2DC0" w:rsidRPr="001E777D">
              <w:rPr>
                <w:rFonts w:ascii="Times New Roman" w:hAnsi="Times New Roman"/>
                <w:sz w:val="28"/>
                <w:szCs w:val="28"/>
              </w:rPr>
              <w:t xml:space="preserve"> в соответствии с настоящим Порядком, на основании иных нормативных правовых</w:t>
            </w:r>
            <w:r w:rsidR="00141CB7" w:rsidRPr="001E777D">
              <w:rPr>
                <w:rFonts w:ascii="Times New Roman" w:hAnsi="Times New Roman"/>
                <w:sz w:val="28"/>
                <w:szCs w:val="28"/>
              </w:rPr>
              <w:t xml:space="preserve"> актов Рязанской области на цели</w:t>
            </w:r>
            <w:r w:rsidR="005A2DC0" w:rsidRPr="001E777D">
              <w:rPr>
                <w:rFonts w:ascii="Times New Roman" w:hAnsi="Times New Roman"/>
                <w:sz w:val="28"/>
                <w:szCs w:val="28"/>
              </w:rPr>
              <w:t xml:space="preserve">, установленные пунктом 2 настоящего Порядка; </w:t>
            </w:r>
          </w:p>
          <w:p w:rsidR="000C0DA8" w:rsidRPr="001E777D" w:rsidRDefault="0076346F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в реестре дисквалифицирова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нных лиц отсутствуют сведения о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некоммерческой организации;</w:t>
            </w:r>
            <w:proofErr w:type="gramEnd"/>
          </w:p>
          <w:p w:rsidR="00651DDB" w:rsidRPr="001E777D" w:rsidRDefault="00651DDB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б) у некоммерческой организации на едином налоговом счете должна отсутствовать задолженность по уплате налогов, сборов и страховых взносов в бюджеты бюджетной системы Р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оссийской Федерации на дату, не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превышающую 30 календарных дней до даты подачи заявки;</w:t>
            </w:r>
          </w:p>
          <w:p w:rsidR="006E68F2" w:rsidRPr="001E777D" w:rsidRDefault="00651DDB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в)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с даты</w:t>
            </w:r>
            <w:proofErr w:type="gramEnd"/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государственной регистрации некоммерческой организации в качестве юридического лица и осуществление уставной деятельности, предусмотренной </w:t>
            </w:r>
            <w:hyperlink r:id="rId13" w:history="1">
              <w:r w:rsidRPr="001E777D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статьей 31.1</w:t>
              </w:r>
            </w:hyperlink>
            <w:r w:rsidR="00F76A2E" w:rsidRPr="001E777D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12.01.1996 № 7-ФЗ и </w:t>
            </w:r>
            <w:hyperlink r:id="rId14" w:history="1">
              <w:r w:rsidRPr="001E777D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частью 2.1 статьи 1</w:t>
              </w:r>
            </w:hyperlink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Зак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она Рязанской области от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09.11.2012 № 86-ОЗ, на территории Рязанской области на дату подачи заявки составляет не менее одного года;</w:t>
            </w:r>
          </w:p>
          <w:p w:rsidR="006D696E" w:rsidRPr="001E777D" w:rsidRDefault="006E68F2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2)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B9572B" w:rsidRPr="001E777D">
              <w:rPr>
                <w:rFonts w:ascii="Times New Roman" w:hAnsi="Times New Roman"/>
                <w:sz w:val="28"/>
                <w:szCs w:val="28"/>
              </w:rPr>
              <w:t>осуществление некоммерческой организацией использования субсидии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 xml:space="preserve"> для реализации мероприятия (проекта</w:t>
            </w:r>
            <w:r w:rsidR="00B9572B" w:rsidRPr="001E777D">
              <w:rPr>
                <w:rFonts w:ascii="Times New Roman" w:hAnsi="Times New Roman"/>
                <w:sz w:val="28"/>
                <w:szCs w:val="28"/>
              </w:rPr>
              <w:t xml:space="preserve">) путем безналичного перечисления денежных средств со 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>своего расчетного счета, открытого</w:t>
            </w:r>
            <w:r w:rsidR="00B9572B" w:rsidRPr="001E777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 xml:space="preserve">учреждении Центрального банка Российской Федерации или </w:t>
            </w:r>
            <w:r w:rsidR="00B9572B" w:rsidRPr="001E777D">
              <w:rPr>
                <w:rFonts w:ascii="Times New Roman" w:hAnsi="Times New Roman"/>
                <w:sz w:val="28"/>
                <w:szCs w:val="28"/>
              </w:rPr>
              <w:t>к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>редитной организации</w:t>
            </w:r>
            <w:r w:rsidR="00B9572B" w:rsidRPr="001E77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6585F" w:rsidRPr="001E777D" w:rsidRDefault="006D696E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3)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>соблюдение некоммерческой орган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изацией запрета осуществлять за 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>счет предоставленной субсидии расходов на оказание общественно полезных услуг, исполнение государ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ственного социального заказа на 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>оказание государственных услуг в социальной сфере, возмещение затрат, понесенных некоммерческой организацией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 xml:space="preserve"> до дня начала приема заявок на 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>участие в конкурсном отборе;</w:t>
            </w:r>
          </w:p>
          <w:p w:rsidR="00D66D06" w:rsidRPr="001E777D" w:rsidRDefault="0066585F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4)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>соблюдение некоммерческой орган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изацией запрета приобретения за </w:t>
            </w:r>
            <w:r w:rsidR="00FF134C" w:rsidRPr="001E777D">
              <w:rPr>
                <w:rFonts w:ascii="Times New Roman" w:hAnsi="Times New Roman"/>
                <w:sz w:val="28"/>
                <w:szCs w:val="28"/>
              </w:rPr>
              <w:t>счет предоставленной субсидии недвижимого имущества (включая земельные участки), а также осуществления расходов на капитальное строительство новых зданий;</w:t>
            </w:r>
          </w:p>
          <w:p w:rsidR="00D66D06" w:rsidRPr="001E777D" w:rsidRDefault="00D66D06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5)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согласие некоммерческой организации на осуществление Министерством проверки соблюдения ей порядка и условий предоставления субсидии, в том числе в части достижения результатов ее предоставления, а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также проверки органами государс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твенного финансового контроля в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соответствии со статьями 268.1 и 269.2 Бюджетного кодекса Российской Федерации;</w:t>
            </w:r>
          </w:p>
          <w:p w:rsidR="00D66D06" w:rsidRPr="001E777D" w:rsidRDefault="00D66D06" w:rsidP="001E77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6) включение в договоры (соглашения), заключаемые некоммерческой организацией в целях исполнен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 xml:space="preserve">ия обязательств по соглашению 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lastRenderedPageBreak/>
              <w:t>о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предоставлении субсидии, согласия лиц, являющихся поставщиками (подрядчиками, исполнителями) по дан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ным договорам (соглашениям), на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осуществление Министерством проверки соблюдения указанными поставщиками (подрядчиками, исполнителями) порядка и условий предоставления субсидий, в том числе в части достижения результата предоставления субсидии, а также проверки органами государственного финансового контроля в соответствии со</w:t>
            </w:r>
            <w:proofErr w:type="gramEnd"/>
            <w:r w:rsidRPr="001E777D">
              <w:rPr>
                <w:rFonts w:ascii="Times New Roman" w:hAnsi="Times New Roman"/>
                <w:sz w:val="28"/>
                <w:szCs w:val="28"/>
              </w:rPr>
              <w:t xml:space="preserve"> статьями 268.1 и 269.2 Бюджетного кодекса Российской Федерации</w:t>
            </w:r>
            <w:r w:rsidR="00A63395" w:rsidRPr="001E777D">
              <w:rPr>
                <w:rFonts w:ascii="Times New Roman" w:hAnsi="Times New Roman"/>
                <w:sz w:val="28"/>
                <w:szCs w:val="28"/>
              </w:rPr>
              <w:t>, а также запрета на приобретение за 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67B47" w:rsidRPr="001E777D" w:rsidRDefault="00D66D06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7) соблюдение некоммерческой организацией запрета на приобретение за счет предоставленной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</w:r>
          </w:p>
          <w:p w:rsidR="00CB0785" w:rsidRPr="001E777D" w:rsidRDefault="00467B47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8)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CB0785" w:rsidRPr="001E777D">
              <w:rPr>
                <w:rFonts w:ascii="Times New Roman" w:hAnsi="Times New Roman"/>
                <w:sz w:val="28"/>
                <w:szCs w:val="28"/>
              </w:rPr>
              <w:t>использование предоставленных субсидий по следующим направлениям расходов, связанных с реали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зацией мероприятия (проекта), в </w:t>
            </w:r>
            <w:r w:rsidR="00CB0785" w:rsidRPr="001E777D">
              <w:rPr>
                <w:rFonts w:ascii="Times New Roman" w:hAnsi="Times New Roman"/>
                <w:sz w:val="28"/>
                <w:szCs w:val="28"/>
              </w:rPr>
              <w:t xml:space="preserve">соответствии с бюджетом мероприятия (проекта), за исключением расходов, </w:t>
            </w:r>
            <w:r w:rsidR="00B734E9" w:rsidRPr="001E777D">
              <w:rPr>
                <w:rFonts w:ascii="Times New Roman" w:hAnsi="Times New Roman"/>
                <w:sz w:val="28"/>
                <w:szCs w:val="28"/>
              </w:rPr>
              <w:t xml:space="preserve">указанных в подпунктах </w:t>
            </w:r>
            <w:r w:rsidR="00CB7FEE" w:rsidRPr="001E777D">
              <w:rPr>
                <w:rFonts w:ascii="Times New Roman" w:hAnsi="Times New Roman"/>
                <w:sz w:val="28"/>
                <w:szCs w:val="28"/>
              </w:rPr>
              <w:t>3, 4, 7</w:t>
            </w:r>
            <w:r w:rsidR="00CB0785" w:rsidRPr="001E777D">
              <w:rPr>
                <w:rFonts w:ascii="Times New Roman" w:hAnsi="Times New Roman"/>
                <w:sz w:val="28"/>
                <w:szCs w:val="28"/>
              </w:rPr>
              <w:t xml:space="preserve"> настоящего пункта:</w:t>
            </w:r>
          </w:p>
          <w:p w:rsidR="00B734E9" w:rsidRPr="001E777D" w:rsidRDefault="00B734E9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оплата труда;</w:t>
            </w:r>
          </w:p>
          <w:p w:rsidR="00CB0785" w:rsidRPr="001E777D" w:rsidRDefault="00CB0785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оплата товаров, работ, услуг;</w:t>
            </w:r>
          </w:p>
          <w:p w:rsidR="00CB0785" w:rsidRPr="001E777D" w:rsidRDefault="00CB0785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арендная плата за помещение, специализированное оборудование, инвентарь;</w:t>
            </w:r>
          </w:p>
          <w:p w:rsidR="00DC60C3" w:rsidRPr="001E777D" w:rsidRDefault="00CB0785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прочие расходы, непосредственно связанные с реализацией мероприятия (проекта);</w:t>
            </w:r>
          </w:p>
          <w:p w:rsidR="00CB7FEE" w:rsidRPr="001E777D" w:rsidRDefault="00CB7FEE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9) предоставлен</w:t>
            </w:r>
            <w:r w:rsidR="001E777D">
              <w:rPr>
                <w:rFonts w:ascii="Times New Roman" w:hAnsi="Times New Roman"/>
                <w:sz w:val="28"/>
                <w:szCs w:val="28"/>
              </w:rPr>
              <w:t>ие в Министерство ежеквартально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до 15 числа месяца, следующего за отчетным кварталом, а также по итогам завершения реализации мероприятия (проекта) в срок не позднее 10-го рабочего дня, следующего за днем окончания реализации м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ероприятия (проекта), отчетов о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достижении значений результат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а предоставления субсидии и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характеристики результата</w:t>
            </w:r>
            <w:r w:rsidR="00732E32" w:rsidRPr="001E777D">
              <w:rPr>
                <w:rFonts w:ascii="Times New Roman" w:hAnsi="Times New Roman"/>
                <w:sz w:val="28"/>
                <w:szCs w:val="28"/>
              </w:rPr>
              <w:t>,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2E32" w:rsidRPr="001E777D">
              <w:rPr>
                <w:rFonts w:ascii="Times New Roman" w:hAnsi="Times New Roman"/>
                <w:sz w:val="28"/>
                <w:szCs w:val="28"/>
              </w:rPr>
              <w:t>об осуществлении расходов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, источником финансового обеспечения которых является субсидия по формам, устанавливаемым соглашением;</w:t>
            </w:r>
            <w:proofErr w:type="gramEnd"/>
          </w:p>
          <w:p w:rsidR="00CB0785" w:rsidRPr="001E777D" w:rsidRDefault="00CB7FEE" w:rsidP="001E77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10)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325DDE" w:rsidRPr="001E777D">
              <w:rPr>
                <w:rFonts w:ascii="Times New Roman" w:hAnsi="Times New Roman"/>
                <w:sz w:val="28"/>
                <w:szCs w:val="28"/>
              </w:rPr>
              <w:t>достижение значений резул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ьтата предоставления субсидии и </w:t>
            </w:r>
            <w:r w:rsidR="00325DDE" w:rsidRPr="001E777D">
              <w:rPr>
                <w:rFonts w:ascii="Times New Roman" w:hAnsi="Times New Roman"/>
                <w:sz w:val="28"/>
                <w:szCs w:val="28"/>
              </w:rPr>
              <w:t>характеристики результата, установленных в соглашении</w:t>
            </w:r>
            <w:proofErr w:type="gramStart"/>
            <w:r w:rsidR="00325DDE" w:rsidRPr="001E777D">
              <w:rPr>
                <w:rFonts w:ascii="Times New Roman" w:hAnsi="Times New Roman"/>
                <w:sz w:val="28"/>
                <w:szCs w:val="28"/>
              </w:rPr>
              <w:t>.</w:t>
            </w:r>
            <w:r w:rsidR="001B05FF" w:rsidRPr="001E777D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660AB5" w:rsidRPr="001E777D" w:rsidRDefault="00810EEF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9</w:t>
            </w:r>
            <w:r w:rsidR="00D77A00" w:rsidRPr="001E77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60AB5" w:rsidRPr="001E777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E70EA" w:rsidRPr="001E777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660AB5" w:rsidRPr="001E777D">
              <w:rPr>
                <w:rFonts w:ascii="Times New Roman" w:hAnsi="Times New Roman"/>
                <w:sz w:val="28"/>
                <w:szCs w:val="28"/>
              </w:rPr>
              <w:t>е</w:t>
            </w:r>
            <w:r w:rsidR="000E70EA" w:rsidRPr="001E777D">
              <w:rPr>
                <w:rFonts w:ascii="Times New Roman" w:hAnsi="Times New Roman"/>
                <w:sz w:val="28"/>
                <w:szCs w:val="28"/>
              </w:rPr>
              <w:t xml:space="preserve"> 13</w:t>
            </w:r>
            <w:r w:rsidR="00660AB5" w:rsidRPr="001E777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60AB5" w:rsidRPr="001E777D" w:rsidRDefault="006C3810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0E70EA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AB5" w:rsidRPr="001E777D">
              <w:rPr>
                <w:rFonts w:ascii="Times New Roman" w:hAnsi="Times New Roman"/>
                <w:sz w:val="28"/>
                <w:szCs w:val="28"/>
              </w:rPr>
              <w:t>в абзаце третьем после слов «изменения в поданную заявку путем» дополнить словами «осуществления ее возврата на доработку и»;</w:t>
            </w:r>
          </w:p>
          <w:p w:rsidR="00660AB5" w:rsidRPr="001E777D" w:rsidRDefault="006C3810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60AB5" w:rsidRPr="001E777D">
              <w:rPr>
                <w:rFonts w:ascii="Times New Roman" w:hAnsi="Times New Roman"/>
                <w:sz w:val="28"/>
                <w:szCs w:val="28"/>
              </w:rPr>
              <w:t xml:space="preserve">дополнить абзацем следующего содержания: </w:t>
            </w:r>
          </w:p>
          <w:p w:rsidR="000E70EA" w:rsidRPr="001E777D" w:rsidRDefault="000E70EA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«</w:t>
            </w:r>
            <w:r w:rsidR="007D5799" w:rsidRPr="001E777D">
              <w:rPr>
                <w:rFonts w:ascii="Times New Roman" w:hAnsi="Times New Roman"/>
                <w:sz w:val="28"/>
                <w:szCs w:val="28"/>
              </w:rPr>
              <w:t>К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онкурсный отбор, для участия в котором допущена только одна заявка, признается несостоявшимся</w:t>
            </w:r>
            <w:proofErr w:type="gramStart"/>
            <w:r w:rsidRPr="001E777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E5E04" w:rsidRPr="001E777D" w:rsidRDefault="00810EEF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10</w:t>
            </w:r>
            <w:r w:rsidR="00D77A00" w:rsidRPr="001E77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E5E04" w:rsidRPr="001E777D">
              <w:rPr>
                <w:rFonts w:ascii="Times New Roman" w:hAnsi="Times New Roman"/>
                <w:sz w:val="28"/>
                <w:szCs w:val="28"/>
              </w:rPr>
              <w:t>в пункте 15:</w:t>
            </w:r>
          </w:p>
          <w:p w:rsidR="001B05FF" w:rsidRPr="001E777D" w:rsidRDefault="00A36515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4E5E04" w:rsidRPr="001E777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B05FF" w:rsidRPr="001E777D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4E5E04" w:rsidRPr="001E777D">
              <w:rPr>
                <w:rFonts w:ascii="Times New Roman" w:hAnsi="Times New Roman"/>
                <w:sz w:val="28"/>
                <w:szCs w:val="28"/>
              </w:rPr>
              <w:t>е</w:t>
            </w:r>
            <w:r w:rsidR="001B05FF" w:rsidRPr="001E777D">
              <w:rPr>
                <w:rFonts w:ascii="Times New Roman" w:hAnsi="Times New Roman"/>
                <w:sz w:val="28"/>
                <w:szCs w:val="28"/>
              </w:rPr>
              <w:t xml:space="preserve"> трет</w:t>
            </w:r>
            <w:r w:rsidR="004E5E04" w:rsidRPr="001E777D">
              <w:rPr>
                <w:rFonts w:ascii="Times New Roman" w:hAnsi="Times New Roman"/>
                <w:sz w:val="28"/>
                <w:szCs w:val="28"/>
              </w:rPr>
              <w:t>ьем</w:t>
            </w:r>
            <w:r w:rsidR="001B05FF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4671" w:rsidRPr="001E777D">
              <w:rPr>
                <w:rFonts w:ascii="Times New Roman" w:hAnsi="Times New Roman"/>
                <w:sz w:val="28"/>
                <w:szCs w:val="28"/>
              </w:rPr>
              <w:t xml:space="preserve">после слов «и иных субъектов экономической </w:t>
            </w:r>
            <w:r w:rsidR="00A84671" w:rsidRPr="001E777D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  <w:proofErr w:type="gramStart"/>
            <w:r w:rsidR="00A84671" w:rsidRPr="001E777D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="00A84671" w:rsidRPr="001E777D">
              <w:rPr>
                <w:rFonts w:ascii="Times New Roman" w:hAnsi="Times New Roman"/>
                <w:sz w:val="28"/>
                <w:szCs w:val="28"/>
              </w:rPr>
              <w:t xml:space="preserve"> дополнить словами «реестре дисквалифицированных лиц,»;</w:t>
            </w:r>
          </w:p>
          <w:p w:rsidR="004E5E04" w:rsidRPr="001E777D" w:rsidRDefault="00A36515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4E5E04" w:rsidRPr="001E777D">
              <w:rPr>
                <w:rFonts w:ascii="Times New Roman" w:hAnsi="Times New Roman"/>
                <w:sz w:val="28"/>
                <w:szCs w:val="28"/>
              </w:rPr>
              <w:t>в абзацах четвертом, пятом слова «подпунктами 1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4E5E04" w:rsidRPr="001E777D">
              <w:rPr>
                <w:rFonts w:ascii="Times New Roman" w:hAnsi="Times New Roman"/>
                <w:sz w:val="28"/>
                <w:szCs w:val="28"/>
              </w:rPr>
              <w:t>4 пункта 11» заменить словами «подпункт</w:t>
            </w:r>
            <w:r w:rsidR="000177E6" w:rsidRPr="001E777D">
              <w:rPr>
                <w:rFonts w:ascii="Times New Roman" w:hAnsi="Times New Roman"/>
                <w:sz w:val="28"/>
                <w:szCs w:val="28"/>
              </w:rPr>
              <w:t xml:space="preserve">ами </w:t>
            </w:r>
            <w:r w:rsidR="004E5E04" w:rsidRPr="001E777D">
              <w:rPr>
                <w:rFonts w:ascii="Times New Roman" w:hAnsi="Times New Roman"/>
                <w:sz w:val="28"/>
                <w:szCs w:val="28"/>
              </w:rPr>
              <w:t>1</w:t>
            </w:r>
            <w:r w:rsidR="000177E6" w:rsidRPr="001E777D">
              <w:rPr>
                <w:rFonts w:ascii="Times New Roman" w:hAnsi="Times New Roman"/>
                <w:sz w:val="28"/>
                <w:szCs w:val="28"/>
              </w:rPr>
              <w:t>, 5</w:t>
            </w:r>
            <w:r w:rsidR="004E5E04" w:rsidRPr="001E777D">
              <w:rPr>
                <w:rFonts w:ascii="Times New Roman" w:hAnsi="Times New Roman"/>
                <w:sz w:val="28"/>
                <w:szCs w:val="28"/>
              </w:rPr>
              <w:t xml:space="preserve"> пункта 11»;</w:t>
            </w:r>
          </w:p>
          <w:p w:rsidR="00D77A00" w:rsidRPr="001E777D" w:rsidRDefault="00810EEF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11</w:t>
            </w:r>
            <w:r w:rsidR="00D77A00" w:rsidRPr="001E777D">
              <w:rPr>
                <w:rFonts w:ascii="Times New Roman" w:hAnsi="Times New Roman"/>
                <w:sz w:val="28"/>
                <w:szCs w:val="28"/>
              </w:rPr>
              <w:t>)</w:t>
            </w:r>
            <w:r w:rsidR="00325DDE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38E0" w:rsidRPr="001E777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25DDE" w:rsidRPr="001E777D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1538E0" w:rsidRPr="001E777D">
              <w:rPr>
                <w:rFonts w:ascii="Times New Roman" w:hAnsi="Times New Roman"/>
                <w:sz w:val="28"/>
                <w:szCs w:val="28"/>
              </w:rPr>
              <w:t>е</w:t>
            </w:r>
            <w:r w:rsidR="00325DDE" w:rsidRPr="001E777D">
              <w:rPr>
                <w:rFonts w:ascii="Times New Roman" w:hAnsi="Times New Roman"/>
                <w:sz w:val="28"/>
                <w:szCs w:val="28"/>
              </w:rPr>
              <w:t xml:space="preserve"> восьм</w:t>
            </w:r>
            <w:r w:rsidR="001538E0" w:rsidRPr="001E777D">
              <w:rPr>
                <w:rFonts w:ascii="Times New Roman" w:hAnsi="Times New Roman"/>
                <w:sz w:val="28"/>
                <w:szCs w:val="28"/>
              </w:rPr>
              <w:t>ом</w:t>
            </w:r>
            <w:r w:rsidR="00325DDE" w:rsidRPr="001E777D">
              <w:rPr>
                <w:rFonts w:ascii="Times New Roman" w:hAnsi="Times New Roman"/>
                <w:sz w:val="28"/>
                <w:szCs w:val="28"/>
              </w:rPr>
              <w:t xml:space="preserve"> пункта 18 </w:t>
            </w:r>
            <w:r w:rsidR="001538E0" w:rsidRPr="001E777D">
              <w:rPr>
                <w:rFonts w:ascii="Times New Roman" w:hAnsi="Times New Roman"/>
                <w:sz w:val="28"/>
                <w:szCs w:val="28"/>
              </w:rPr>
              <w:t xml:space="preserve">слова «подпунктами 1, 1.1 пункта 11» заменить словами </w:t>
            </w:r>
            <w:r w:rsidR="00325DDE" w:rsidRPr="001E777D">
              <w:rPr>
                <w:rFonts w:ascii="Times New Roman" w:hAnsi="Times New Roman"/>
                <w:sz w:val="28"/>
                <w:szCs w:val="28"/>
              </w:rPr>
              <w:t>«подпункт</w:t>
            </w:r>
            <w:r w:rsidR="001538E0" w:rsidRPr="001E777D">
              <w:rPr>
                <w:rFonts w:ascii="Times New Roman" w:hAnsi="Times New Roman"/>
                <w:sz w:val="28"/>
                <w:szCs w:val="28"/>
              </w:rPr>
              <w:t xml:space="preserve">ом 1 </w:t>
            </w:r>
            <w:r w:rsidR="00325DDE" w:rsidRPr="001E777D">
              <w:rPr>
                <w:rFonts w:ascii="Times New Roman" w:hAnsi="Times New Roman"/>
                <w:sz w:val="28"/>
                <w:szCs w:val="28"/>
              </w:rPr>
              <w:t>пункта 11»;</w:t>
            </w:r>
          </w:p>
          <w:p w:rsidR="004C533C" w:rsidRPr="001E777D" w:rsidRDefault="00810EEF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12</w:t>
            </w:r>
            <w:r w:rsidR="00D77A00" w:rsidRPr="001E777D">
              <w:rPr>
                <w:rFonts w:ascii="Times New Roman" w:hAnsi="Times New Roman"/>
                <w:sz w:val="28"/>
                <w:szCs w:val="28"/>
              </w:rPr>
              <w:t>)</w:t>
            </w:r>
            <w:r w:rsidR="004C533C" w:rsidRPr="001E777D">
              <w:rPr>
                <w:rFonts w:ascii="Times New Roman" w:hAnsi="Times New Roman"/>
                <w:sz w:val="28"/>
                <w:szCs w:val="28"/>
              </w:rPr>
              <w:t xml:space="preserve"> абзац третий пункта 24</w:t>
            </w:r>
            <w:r w:rsidR="00A53E73" w:rsidRPr="001E777D">
              <w:rPr>
                <w:rFonts w:ascii="Times New Roman" w:hAnsi="Times New Roman"/>
                <w:sz w:val="28"/>
                <w:szCs w:val="28"/>
              </w:rPr>
              <w:t xml:space="preserve"> заменить текстом следующего содержания:</w:t>
            </w:r>
            <w:r w:rsidR="004C533C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C533C" w:rsidRPr="001E777D" w:rsidRDefault="004C533C" w:rsidP="001E777D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E777D">
              <w:rPr>
                <w:spacing w:val="-4"/>
                <w:sz w:val="28"/>
                <w:szCs w:val="28"/>
              </w:rPr>
              <w:t>«Внесение изменений в соглашение или его расторжение осуществляется</w:t>
            </w:r>
            <w:r w:rsidRPr="001E777D">
              <w:rPr>
                <w:sz w:val="28"/>
                <w:szCs w:val="28"/>
              </w:rPr>
              <w:t xml:space="preserve"> в случаях, предусмотренных действующим законодательством, путем заключен</w:t>
            </w:r>
            <w:r w:rsidR="00F76A2E" w:rsidRPr="001E777D">
              <w:rPr>
                <w:sz w:val="28"/>
                <w:szCs w:val="28"/>
              </w:rPr>
              <w:t>ия дополнительного соглашения о </w:t>
            </w:r>
            <w:r w:rsidRPr="001E777D">
              <w:rPr>
                <w:sz w:val="28"/>
                <w:szCs w:val="28"/>
              </w:rPr>
              <w:t>внесении изменений в соглашение или о его расторжении.</w:t>
            </w:r>
          </w:p>
          <w:p w:rsidR="004C533C" w:rsidRPr="001E777D" w:rsidRDefault="004C533C" w:rsidP="001E777D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E777D">
              <w:rPr>
                <w:sz w:val="28"/>
                <w:szCs w:val="28"/>
              </w:rPr>
              <w:t>При реорганизации некоммерческой организации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 обязательстве с указанием в соглашении юридического лица, являющегося правопреемником.</w:t>
            </w:r>
          </w:p>
          <w:p w:rsidR="004C533C" w:rsidRPr="001E777D" w:rsidRDefault="004C533C" w:rsidP="001E777D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E777D">
              <w:rPr>
                <w:sz w:val="28"/>
                <w:szCs w:val="28"/>
              </w:rPr>
              <w:t>При реорганизации некоммерческой организации в форме разделения, выделения, а также при ликви</w:t>
            </w:r>
            <w:r w:rsidR="00F76A2E" w:rsidRPr="001E777D">
              <w:rPr>
                <w:sz w:val="28"/>
                <w:szCs w:val="28"/>
              </w:rPr>
              <w:t>дации соглашение расторгается с </w:t>
            </w:r>
            <w:r w:rsidRPr="001E777D">
              <w:rPr>
                <w:sz w:val="28"/>
                <w:szCs w:val="28"/>
              </w:rPr>
              <w:t>формированием уведомления о расторжении соглашения в одностороннем порядке и акта об исполнении обязательств по соглашению с отражением информации о неисполненных некоммерческой организацией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      </w:r>
            <w:proofErr w:type="gramEnd"/>
          </w:p>
          <w:p w:rsidR="004C533C" w:rsidRPr="001E777D" w:rsidRDefault="004C533C" w:rsidP="001E777D">
            <w:pPr>
              <w:pStyle w:val="ae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E777D">
              <w:rPr>
                <w:sz w:val="28"/>
                <w:szCs w:val="28"/>
              </w:rPr>
              <w:t>В случае уменьшения Министерству бюджетных средств ранее доведенных лимитов бюджет</w:t>
            </w:r>
            <w:r w:rsidR="00F76A2E" w:rsidRPr="001E777D">
              <w:rPr>
                <w:sz w:val="28"/>
                <w:szCs w:val="28"/>
              </w:rPr>
              <w:t>ных обязательств, приводящего к </w:t>
            </w:r>
            <w:r w:rsidRPr="001E777D">
              <w:rPr>
                <w:sz w:val="28"/>
                <w:szCs w:val="28"/>
              </w:rPr>
              <w:t>невозможности предоставления суб</w:t>
            </w:r>
            <w:r w:rsidR="00F76A2E" w:rsidRPr="001E777D">
              <w:rPr>
                <w:sz w:val="28"/>
                <w:szCs w:val="28"/>
              </w:rPr>
              <w:t>сидии в размере, определенном в </w:t>
            </w:r>
            <w:r w:rsidRPr="001E777D">
              <w:rPr>
                <w:sz w:val="28"/>
                <w:szCs w:val="28"/>
              </w:rPr>
              <w:t>соглашении, условия о согласовании</w:t>
            </w:r>
            <w:r w:rsidR="00F76A2E" w:rsidRPr="001E777D">
              <w:rPr>
                <w:sz w:val="28"/>
                <w:szCs w:val="28"/>
              </w:rPr>
              <w:t xml:space="preserve"> новых условий соглашения или о </w:t>
            </w:r>
            <w:r w:rsidRPr="001E777D">
              <w:rPr>
                <w:sz w:val="28"/>
                <w:szCs w:val="28"/>
              </w:rPr>
              <w:t xml:space="preserve">расторжении соглашения при </w:t>
            </w:r>
            <w:proofErr w:type="spellStart"/>
            <w:r w:rsidRPr="001E777D">
              <w:rPr>
                <w:sz w:val="28"/>
                <w:szCs w:val="28"/>
              </w:rPr>
              <w:t>недостижении</w:t>
            </w:r>
            <w:proofErr w:type="spellEnd"/>
            <w:r w:rsidRPr="001E777D">
              <w:rPr>
                <w:sz w:val="28"/>
                <w:szCs w:val="28"/>
              </w:rPr>
              <w:t xml:space="preserve"> согласия по новым условиям включаются в соглашение</w:t>
            </w:r>
            <w:proofErr w:type="gramStart"/>
            <w:r w:rsidRPr="001E777D">
              <w:rPr>
                <w:sz w:val="28"/>
                <w:szCs w:val="28"/>
              </w:rPr>
              <w:t>.»;</w:t>
            </w:r>
            <w:proofErr w:type="gramEnd"/>
          </w:p>
          <w:p w:rsidR="00DF0750" w:rsidRPr="001E777D" w:rsidRDefault="005C3E87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13</w:t>
            </w:r>
            <w:r w:rsidR="00DF0750" w:rsidRPr="001E777D">
              <w:rPr>
                <w:rFonts w:ascii="Times New Roman" w:hAnsi="Times New Roman"/>
                <w:sz w:val="28"/>
                <w:szCs w:val="28"/>
              </w:rPr>
              <w:t>) пункт 26 изложить в следующей редакции:</w:t>
            </w:r>
          </w:p>
          <w:p w:rsidR="00DF0750" w:rsidRPr="001E777D" w:rsidRDefault="001E777D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«26. </w:t>
            </w:r>
            <w:r w:rsidR="00DF0750" w:rsidRPr="001E777D">
              <w:rPr>
                <w:szCs w:val="28"/>
              </w:rPr>
              <w:t>Субсидия перечисляется на расчетный или ко</w:t>
            </w:r>
            <w:r w:rsidR="009C401B" w:rsidRPr="001E777D">
              <w:rPr>
                <w:szCs w:val="28"/>
              </w:rPr>
              <w:t xml:space="preserve">рреспондентский счет, открытый </w:t>
            </w:r>
            <w:r w:rsidR="00DF0750" w:rsidRPr="001E777D">
              <w:rPr>
                <w:szCs w:val="28"/>
              </w:rPr>
              <w:t>получателю субсидии в учреждении Центрального банка Российской Федерации или кредитной организации.</w:t>
            </w:r>
          </w:p>
          <w:p w:rsidR="00DF0750" w:rsidRPr="001E777D" w:rsidRDefault="00DF0750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>Срок перечисления субсиди</w:t>
            </w:r>
            <w:r w:rsidR="001E777D">
              <w:rPr>
                <w:szCs w:val="28"/>
              </w:rPr>
              <w:t xml:space="preserve">и устанавливается соглашением </w:t>
            </w:r>
            <w:r w:rsidR="00F76A2E" w:rsidRPr="001E777D">
              <w:rPr>
                <w:szCs w:val="28"/>
              </w:rPr>
              <w:t>и</w:t>
            </w:r>
            <w:r w:rsidR="001E777D">
              <w:rPr>
                <w:szCs w:val="28"/>
              </w:rPr>
              <w:t xml:space="preserve"> </w:t>
            </w:r>
            <w:r w:rsidRPr="001E777D">
              <w:rPr>
                <w:szCs w:val="28"/>
              </w:rPr>
              <w:t>составляет не более 30 календарных дней со дня заключения соглашения</w:t>
            </w:r>
            <w:proofErr w:type="gramStart"/>
            <w:r w:rsidRPr="001E777D">
              <w:rPr>
                <w:szCs w:val="28"/>
              </w:rPr>
              <w:t>.»;</w:t>
            </w:r>
            <w:proofErr w:type="gramEnd"/>
          </w:p>
          <w:p w:rsidR="008938E0" w:rsidRPr="001E777D" w:rsidRDefault="00D77A00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</w:t>
            </w:r>
            <w:r w:rsidR="005C3E87" w:rsidRPr="001E777D">
              <w:rPr>
                <w:rFonts w:ascii="Times New Roman" w:hAnsi="Times New Roman"/>
                <w:sz w:val="28"/>
                <w:szCs w:val="28"/>
              </w:rPr>
              <w:t>4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)</w:t>
            </w:r>
            <w:r w:rsidR="007E36DC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03ED" w:rsidRPr="001E777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938E0" w:rsidRPr="001E777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903ED" w:rsidRPr="001E777D">
              <w:rPr>
                <w:rFonts w:ascii="Times New Roman" w:hAnsi="Times New Roman"/>
                <w:sz w:val="28"/>
                <w:szCs w:val="28"/>
              </w:rPr>
              <w:t>е</w:t>
            </w:r>
            <w:r w:rsidR="008938E0" w:rsidRPr="001E777D">
              <w:rPr>
                <w:rFonts w:ascii="Times New Roman" w:hAnsi="Times New Roman"/>
                <w:sz w:val="28"/>
                <w:szCs w:val="28"/>
              </w:rPr>
              <w:t xml:space="preserve"> 27 </w:t>
            </w:r>
            <w:r w:rsidR="005903ED" w:rsidRPr="001E777D">
              <w:rPr>
                <w:rFonts w:ascii="Times New Roman" w:hAnsi="Times New Roman"/>
                <w:sz w:val="28"/>
                <w:szCs w:val="28"/>
              </w:rPr>
              <w:t>цифры «500, 200» заменить соответственно цифрами «600, 250»;</w:t>
            </w:r>
          </w:p>
          <w:p w:rsidR="00B500C3" w:rsidRPr="001E777D" w:rsidRDefault="00D77A00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</w:t>
            </w:r>
            <w:r w:rsidR="005C3E87" w:rsidRPr="001E777D">
              <w:rPr>
                <w:rFonts w:ascii="Times New Roman" w:hAnsi="Times New Roman"/>
                <w:sz w:val="28"/>
                <w:szCs w:val="28"/>
              </w:rPr>
              <w:t>5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)</w:t>
            </w:r>
            <w:r w:rsidR="000E17F4" w:rsidRPr="001E77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0C3" w:rsidRPr="001E777D">
              <w:rPr>
                <w:rFonts w:ascii="Times New Roman" w:hAnsi="Times New Roman"/>
                <w:sz w:val="28"/>
                <w:szCs w:val="28"/>
              </w:rPr>
              <w:t xml:space="preserve">пункт 28 </w:t>
            </w:r>
            <w:r w:rsidR="007D250A" w:rsidRPr="001E777D">
              <w:rPr>
                <w:rFonts w:ascii="Times New Roman" w:hAnsi="Times New Roman"/>
                <w:sz w:val="28"/>
                <w:szCs w:val="28"/>
              </w:rPr>
              <w:t>признать утратившим силу;</w:t>
            </w:r>
          </w:p>
          <w:p w:rsidR="009C401B" w:rsidRPr="001E777D" w:rsidRDefault="00D67459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</w:t>
            </w:r>
            <w:r w:rsidR="005C3E87" w:rsidRPr="001E777D">
              <w:rPr>
                <w:rFonts w:ascii="Times New Roman" w:hAnsi="Times New Roman"/>
                <w:sz w:val="28"/>
                <w:szCs w:val="28"/>
              </w:rPr>
              <w:t>6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04DD9" w:rsidRPr="001E777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8376A0" w:rsidRPr="001E777D">
              <w:rPr>
                <w:rFonts w:ascii="Times New Roman" w:hAnsi="Times New Roman"/>
                <w:sz w:val="28"/>
                <w:szCs w:val="28"/>
              </w:rPr>
              <w:t>ы</w:t>
            </w:r>
            <w:r w:rsidR="00404DD9" w:rsidRPr="001E777D">
              <w:rPr>
                <w:rFonts w:ascii="Times New Roman" w:hAnsi="Times New Roman"/>
                <w:sz w:val="28"/>
                <w:szCs w:val="28"/>
              </w:rPr>
              <w:t xml:space="preserve"> 29</w:t>
            </w:r>
            <w:r w:rsidR="008376A0" w:rsidRPr="001E777D">
              <w:rPr>
                <w:rFonts w:ascii="Times New Roman" w:hAnsi="Times New Roman"/>
                <w:sz w:val="28"/>
                <w:szCs w:val="28"/>
              </w:rPr>
              <w:t>, 30</w:t>
            </w:r>
            <w:r w:rsidR="003B6BC1" w:rsidRPr="001E777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9C401B" w:rsidRPr="001E777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B6BC1" w:rsidRPr="001E777D" w:rsidRDefault="009C401B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>«</w:t>
            </w:r>
            <w:r w:rsidR="001E777D">
              <w:rPr>
                <w:szCs w:val="28"/>
              </w:rPr>
              <w:t>29. </w:t>
            </w:r>
            <w:r w:rsidR="003B6BC1" w:rsidRPr="001E777D">
              <w:rPr>
                <w:szCs w:val="28"/>
              </w:rPr>
              <w:t>Получатели субсидий представляют в Министерство ежеквартально до 15 числа месяца, след</w:t>
            </w:r>
            <w:r w:rsidR="00F76A2E" w:rsidRPr="001E777D">
              <w:rPr>
                <w:szCs w:val="28"/>
              </w:rPr>
              <w:t>ующего за отчетным кварталом, а </w:t>
            </w:r>
            <w:r w:rsidR="003B6BC1" w:rsidRPr="001E777D">
              <w:rPr>
                <w:szCs w:val="28"/>
              </w:rPr>
              <w:t xml:space="preserve">также по итогам завершения реализации </w:t>
            </w:r>
            <w:r w:rsidR="00F76A2E" w:rsidRPr="001E777D">
              <w:rPr>
                <w:szCs w:val="28"/>
              </w:rPr>
              <w:t>мероприятия (проекта) в срок не </w:t>
            </w:r>
            <w:r w:rsidR="003B6BC1" w:rsidRPr="001E777D">
              <w:rPr>
                <w:szCs w:val="28"/>
              </w:rPr>
              <w:t>позднее 10-го рабочего дня, следующего за днем окончания реализации мероприятия (проекта):</w:t>
            </w:r>
          </w:p>
          <w:p w:rsidR="009C401B" w:rsidRPr="001E777D" w:rsidRDefault="009C401B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>- отчет о достижении значений резул</w:t>
            </w:r>
            <w:r w:rsidR="00F76A2E" w:rsidRPr="001E777D">
              <w:rPr>
                <w:szCs w:val="28"/>
              </w:rPr>
              <w:t xml:space="preserve">ьтата предоставления субсидии </w:t>
            </w:r>
            <w:r w:rsidR="00F76A2E" w:rsidRPr="001E777D">
              <w:rPr>
                <w:szCs w:val="28"/>
              </w:rPr>
              <w:lastRenderedPageBreak/>
              <w:t>и </w:t>
            </w:r>
            <w:r w:rsidRPr="001E777D">
              <w:rPr>
                <w:szCs w:val="28"/>
              </w:rPr>
              <w:t>характеристик результата по форме, устанавливаемой соглашением;</w:t>
            </w:r>
          </w:p>
          <w:p w:rsidR="009C401B" w:rsidRPr="001E777D" w:rsidRDefault="001E777D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- </w:t>
            </w:r>
            <w:r w:rsidR="009C401B" w:rsidRPr="001E777D">
              <w:rPr>
                <w:szCs w:val="28"/>
              </w:rPr>
              <w:t>отчет об осуществлении расходов, источником финансового обеспечения которых является субсидия, по форме, устанавливаемой соглашением;</w:t>
            </w:r>
          </w:p>
          <w:p w:rsidR="009C401B" w:rsidRPr="001E777D" w:rsidRDefault="009C401B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>- копии документов, подтверждающих целевое расходование субсидий, заверенные получателями субсидий в порядке, установленном законодательством Российской Федерации;</w:t>
            </w:r>
          </w:p>
          <w:p w:rsidR="009C401B" w:rsidRPr="001E777D" w:rsidRDefault="009C401B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 xml:space="preserve">- копии договоров (соглашений), указанных в </w:t>
            </w:r>
            <w:hyperlink w:anchor="P618">
              <w:r w:rsidRPr="001E777D">
                <w:rPr>
                  <w:szCs w:val="28"/>
                </w:rPr>
                <w:t>подпункте 6 пункта 11</w:t>
              </w:r>
            </w:hyperlink>
            <w:r w:rsidRPr="001E777D">
              <w:rPr>
                <w:szCs w:val="28"/>
              </w:rPr>
              <w:t xml:space="preserve"> настоящего Порядка.</w:t>
            </w:r>
          </w:p>
          <w:p w:rsidR="00207FE9" w:rsidRPr="001E777D" w:rsidRDefault="009C401B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proofErr w:type="gramStart"/>
            <w:r w:rsidRPr="001E777D">
              <w:rPr>
                <w:szCs w:val="28"/>
              </w:rPr>
              <w:t>Получатели субсидий пред</w:t>
            </w:r>
            <w:r w:rsidR="00F76A2E" w:rsidRPr="001E777D">
              <w:rPr>
                <w:szCs w:val="28"/>
              </w:rPr>
              <w:t>ставляют в Министерство отчет о </w:t>
            </w:r>
            <w:r w:rsidRPr="001E777D">
              <w:rPr>
                <w:szCs w:val="28"/>
              </w:rPr>
              <w:t>реализации плана мероприятий по достижению результата предоставления субсидии (контрольных точек) по ф</w:t>
            </w:r>
            <w:r w:rsidR="00F76A2E" w:rsidRPr="001E777D">
              <w:rPr>
                <w:szCs w:val="28"/>
              </w:rPr>
              <w:t>орме и в сроки, установленные в </w:t>
            </w:r>
            <w:r w:rsidRPr="001E777D">
              <w:rPr>
                <w:szCs w:val="28"/>
              </w:rPr>
              <w:t>соглашении, с учетом положений, предусмотренных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услуг, утвержденным Приказом Минфина России от 29.09.2021 № 138н.</w:t>
            </w:r>
            <w:proofErr w:type="gramEnd"/>
          </w:p>
          <w:p w:rsidR="00207FE9" w:rsidRPr="001E777D" w:rsidRDefault="00207FE9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>Указанные отчеты и документы представляются в Министерство руководителями получателей субсидий ли</w:t>
            </w:r>
            <w:r w:rsidR="00F76A2E" w:rsidRPr="001E777D">
              <w:rPr>
                <w:szCs w:val="28"/>
              </w:rPr>
              <w:t>чно или через представителей на </w:t>
            </w:r>
            <w:r w:rsidRPr="001E777D">
              <w:rPr>
                <w:szCs w:val="28"/>
              </w:rPr>
              <w:t>бумажном носителе.</w:t>
            </w:r>
          </w:p>
          <w:p w:rsidR="00207FE9" w:rsidRPr="001E777D" w:rsidRDefault="00207FE9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>К отчетам и документам прилагаются копии документа, удостоверяющего личность руководителей получателей субсидий или представителей (в случае подачи документов через представителей), а также документа, удостоверяющего полномочия представителей.</w:t>
            </w:r>
          </w:p>
          <w:p w:rsidR="008376A0" w:rsidRPr="001E777D" w:rsidRDefault="004B0D41" w:rsidP="001E777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 xml:space="preserve">Министерство осуществляет проверку и принятие отчетов, представленных </w:t>
            </w:r>
            <w:r w:rsidR="00B77D39" w:rsidRPr="001E777D">
              <w:rPr>
                <w:rFonts w:ascii="Times New Roman" w:hAnsi="Times New Roman"/>
                <w:sz w:val="28"/>
                <w:szCs w:val="28"/>
              </w:rPr>
              <w:t>получателями субсидий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 в соответствии с настоящим пунктом не позднее 15 рабочего дня, следующего за днем их представления.</w:t>
            </w:r>
            <w:r w:rsidR="008376A0" w:rsidRPr="001E777D">
              <w:rPr>
                <w:rFonts w:ascii="Times New Roman" w:hAnsi="Times New Roman"/>
                <w:sz w:val="28"/>
                <w:szCs w:val="28"/>
                <w:highlight w:val="red"/>
              </w:rPr>
              <w:t xml:space="preserve"> </w:t>
            </w:r>
          </w:p>
          <w:p w:rsidR="008376A0" w:rsidRPr="001E777D" w:rsidRDefault="008376A0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 xml:space="preserve">30. Министерство осуществляет проверку соблюдения получателями субсидий порядка и условий предоставления субсидии, в том числе в части достижения результатов предоставления субсидии, </w:t>
            </w:r>
            <w:r w:rsidR="00F76A2E" w:rsidRPr="001E777D">
              <w:rPr>
                <w:szCs w:val="28"/>
              </w:rPr>
              <w:t xml:space="preserve"> в соответствии с </w:t>
            </w:r>
            <w:r w:rsidRPr="001E777D">
              <w:rPr>
                <w:szCs w:val="28"/>
              </w:rPr>
              <w:t>настоящим Порядком и в рамках внутреннего финансового контроля.</w:t>
            </w:r>
          </w:p>
          <w:p w:rsidR="008376A0" w:rsidRPr="001E777D" w:rsidRDefault="008376A0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 xml:space="preserve">Органы государственного финансового контроля осуществляют проверку в соответствии со </w:t>
            </w:r>
            <w:hyperlink r:id="rId15">
              <w:r w:rsidRPr="001E777D">
                <w:rPr>
                  <w:szCs w:val="28"/>
                </w:rPr>
                <w:t>статьями 268.1</w:t>
              </w:r>
            </w:hyperlink>
            <w:r w:rsidRPr="001E777D">
              <w:rPr>
                <w:szCs w:val="28"/>
              </w:rPr>
              <w:t xml:space="preserve"> и </w:t>
            </w:r>
            <w:hyperlink r:id="rId16">
              <w:r w:rsidRPr="001E777D">
                <w:rPr>
                  <w:szCs w:val="28"/>
                </w:rPr>
                <w:t>269.2</w:t>
              </w:r>
            </w:hyperlink>
            <w:r w:rsidRPr="001E777D">
              <w:rPr>
                <w:szCs w:val="28"/>
              </w:rPr>
              <w:t xml:space="preserve"> Бюджетного кодекса Российской Федерации и в рамках государственного финансового контроля.</w:t>
            </w:r>
          </w:p>
          <w:p w:rsidR="008376A0" w:rsidRPr="001E777D" w:rsidRDefault="008376A0" w:rsidP="001E777D">
            <w:pPr>
              <w:pStyle w:val="ConsPlusNormal"/>
              <w:ind w:firstLine="709"/>
              <w:jc w:val="both"/>
              <w:rPr>
                <w:bCs/>
                <w:szCs w:val="28"/>
              </w:rPr>
            </w:pPr>
            <w:r w:rsidRPr="001E777D">
              <w:rPr>
                <w:bCs/>
                <w:szCs w:val="28"/>
              </w:rPr>
              <w:t>В целях осуществления контроля органы, указанные в настоящем пункте, вправе запрашивать у некоммерческой организации информацию и документы, связанные с использованием субсидии.</w:t>
            </w:r>
          </w:p>
          <w:p w:rsidR="008376A0" w:rsidRPr="001E777D" w:rsidRDefault="008376A0" w:rsidP="001E777D">
            <w:pPr>
              <w:pStyle w:val="ConsPlusNormal"/>
              <w:ind w:firstLine="709"/>
              <w:jc w:val="both"/>
              <w:rPr>
                <w:bCs/>
                <w:szCs w:val="28"/>
              </w:rPr>
            </w:pPr>
            <w:r w:rsidRPr="001E777D">
              <w:rPr>
                <w:bCs/>
                <w:szCs w:val="28"/>
              </w:rPr>
              <w:t>Некоммерческая организация обязана представлять по запросу органов, указанных в настоящем пункте, и в установленные ими сроки информацию и документы, связанные с использованием субсидии.</w:t>
            </w:r>
          </w:p>
          <w:p w:rsidR="00B500C3" w:rsidRPr="001E777D" w:rsidRDefault="008376A0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  <w:r w:rsidRPr="001E777D">
              <w:rPr>
                <w:szCs w:val="28"/>
              </w:rPr>
              <w:t>Министерство и министерство финансов Рязанской области проводят мониторинг достижения результатов пр</w:t>
            </w:r>
            <w:r w:rsidR="00F76A2E" w:rsidRPr="001E777D">
              <w:rPr>
                <w:szCs w:val="28"/>
              </w:rPr>
              <w:t>едоставления субсидии исходя из </w:t>
            </w:r>
            <w:r w:rsidRPr="001E777D">
              <w:rPr>
                <w:szCs w:val="28"/>
              </w:rPr>
              <w:t xml:space="preserve">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</w:t>
            </w:r>
            <w:r w:rsidRPr="001E777D">
              <w:rPr>
                <w:szCs w:val="28"/>
              </w:rPr>
              <w:lastRenderedPageBreak/>
              <w:t>субсидии (контрольная точка), в порядке и по формам, которые установлены Министерством финансов Российской Федерации</w:t>
            </w:r>
            <w:proofErr w:type="gramStart"/>
            <w:r w:rsidRPr="001E777D">
              <w:rPr>
                <w:szCs w:val="28"/>
              </w:rPr>
              <w:t>.</w:t>
            </w:r>
            <w:r w:rsidR="009C401B" w:rsidRPr="001E777D">
              <w:rPr>
                <w:szCs w:val="28"/>
              </w:rPr>
              <w:t>»</w:t>
            </w:r>
            <w:r w:rsidR="00404DD9" w:rsidRPr="001E777D">
              <w:rPr>
                <w:szCs w:val="28"/>
              </w:rPr>
              <w:t>;</w:t>
            </w:r>
            <w:r w:rsidR="00D67459" w:rsidRPr="001E777D">
              <w:rPr>
                <w:szCs w:val="28"/>
              </w:rPr>
              <w:t xml:space="preserve"> </w:t>
            </w:r>
            <w:proofErr w:type="gramEnd"/>
          </w:p>
          <w:p w:rsidR="00F05FE9" w:rsidRPr="001E777D" w:rsidRDefault="00F05FE9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</w:t>
            </w:r>
            <w:r w:rsidR="005C3E87" w:rsidRPr="001E777D">
              <w:rPr>
                <w:rFonts w:ascii="Times New Roman" w:hAnsi="Times New Roman"/>
                <w:sz w:val="28"/>
                <w:szCs w:val="28"/>
              </w:rPr>
              <w:t>7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)</w:t>
            </w:r>
            <w:r w:rsidR="00CD1D48" w:rsidRPr="001E777D">
              <w:rPr>
                <w:rFonts w:ascii="Times New Roman" w:hAnsi="Times New Roman"/>
                <w:sz w:val="28"/>
                <w:szCs w:val="28"/>
              </w:rPr>
              <w:t xml:space="preserve"> в пунктах 32, 33 слова «подпунктами 5, 6, 8-12 пункта 11» заменить словами «подпунктами </w:t>
            </w:r>
            <w:r w:rsidR="00B43E9F" w:rsidRPr="001E777D">
              <w:rPr>
                <w:rFonts w:ascii="Times New Roman" w:hAnsi="Times New Roman"/>
                <w:sz w:val="28"/>
                <w:szCs w:val="28"/>
              </w:rPr>
              <w:t xml:space="preserve">2-4, 6-10 </w:t>
            </w:r>
            <w:r w:rsidR="00CD1D48" w:rsidRPr="001E777D">
              <w:rPr>
                <w:rFonts w:ascii="Times New Roman" w:hAnsi="Times New Roman"/>
                <w:sz w:val="28"/>
                <w:szCs w:val="28"/>
              </w:rPr>
              <w:t>пункта 11»;</w:t>
            </w:r>
          </w:p>
          <w:p w:rsidR="00CD1D48" w:rsidRPr="001E777D" w:rsidRDefault="00F60147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1</w:t>
            </w:r>
            <w:r w:rsidR="005C3E87" w:rsidRPr="001E777D">
              <w:rPr>
                <w:rFonts w:ascii="Times New Roman" w:hAnsi="Times New Roman"/>
                <w:sz w:val="28"/>
                <w:szCs w:val="28"/>
              </w:rPr>
              <w:t>8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D1D48" w:rsidRPr="001E777D">
              <w:rPr>
                <w:rFonts w:ascii="Times New Roman" w:hAnsi="Times New Roman"/>
                <w:sz w:val="28"/>
                <w:szCs w:val="28"/>
              </w:rPr>
              <w:t>абзацы пятый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CD1D48"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="00CD1D48" w:rsidRPr="001E777D">
              <w:rPr>
                <w:rFonts w:ascii="Times New Roman" w:hAnsi="Times New Roman"/>
                <w:sz w:val="28"/>
                <w:szCs w:val="28"/>
              </w:rPr>
              <w:t>шестой пункта 34 изложить в следующей редакции:</w:t>
            </w:r>
          </w:p>
          <w:p w:rsidR="00CD1D48" w:rsidRPr="001E777D" w:rsidRDefault="00CD1D48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777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E777D">
              <w:rPr>
                <w:rFonts w:ascii="Times New Roman" w:hAnsi="Times New Roman"/>
                <w:sz w:val="28"/>
                <w:szCs w:val="28"/>
              </w:rPr>
              <w:t>P</w:t>
            </w:r>
            <w:r w:rsidRPr="001E777D">
              <w:rPr>
                <w:rFonts w:ascii="Times New Roman" w:hAnsi="Times New Roman"/>
                <w:sz w:val="28"/>
                <w:szCs w:val="28"/>
                <w:vertAlign w:val="subscript"/>
              </w:rPr>
              <w:t>fi</w:t>
            </w:r>
            <w:proofErr w:type="spellEnd"/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 w:rsidR="001E777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фактически достигнутое значен</w:t>
            </w:r>
            <w:r w:rsidR="00F76A2E" w:rsidRPr="001E777D">
              <w:rPr>
                <w:rFonts w:ascii="Times New Roman" w:hAnsi="Times New Roman"/>
                <w:sz w:val="28"/>
                <w:szCs w:val="28"/>
              </w:rPr>
              <w:t>ие характеристики результата на </w:t>
            </w:r>
            <w:r w:rsidRPr="001E777D">
              <w:rPr>
                <w:rFonts w:ascii="Times New Roman" w:hAnsi="Times New Roman"/>
                <w:sz w:val="28"/>
                <w:szCs w:val="28"/>
              </w:rPr>
              <w:t>отчетную дату;</w:t>
            </w:r>
          </w:p>
          <w:p w:rsidR="00A9415B" w:rsidRPr="001E777D" w:rsidRDefault="001E777D" w:rsidP="001E777D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Ppli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CD1D48" w:rsidRPr="001E777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CD1D48" w:rsidRPr="001E777D">
              <w:rPr>
                <w:rFonts w:ascii="Times New Roman" w:hAnsi="Times New Roman"/>
                <w:sz w:val="28"/>
                <w:szCs w:val="28"/>
              </w:rPr>
              <w:t>значение характеристики результата, установленное соглашением</w:t>
            </w:r>
            <w:proofErr w:type="gramStart"/>
            <w:r w:rsidR="00CD1D48" w:rsidRPr="001E777D">
              <w:rPr>
                <w:rFonts w:ascii="Times New Roman" w:hAnsi="Times New Roman"/>
                <w:sz w:val="28"/>
                <w:szCs w:val="28"/>
              </w:rPr>
              <w:t>.»</w:t>
            </w:r>
            <w:r w:rsidR="00D16120" w:rsidRPr="001E777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902CDC" w:rsidRPr="001E777D" w:rsidRDefault="00902CDC" w:rsidP="001E777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51518A" w:rsidRPr="001E777D" w:rsidRDefault="0051518A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</w:p>
          <w:p w:rsidR="00BB3C35" w:rsidRPr="001E777D" w:rsidRDefault="00BB3C35" w:rsidP="001E777D">
            <w:pPr>
              <w:pStyle w:val="ConsPlusNormal"/>
              <w:ind w:firstLine="709"/>
              <w:jc w:val="both"/>
              <w:rPr>
                <w:szCs w:val="28"/>
              </w:rPr>
            </w:pPr>
          </w:p>
        </w:tc>
      </w:tr>
      <w:tr w:rsidR="00AD11B3" w:rsidRPr="00AD11B3" w:rsidTr="00AD11B3">
        <w:tblPrEx>
          <w:jc w:val="left"/>
          <w:tblLook w:val="04A0" w:firstRow="1" w:lastRow="0" w:firstColumn="1" w:lastColumn="0" w:noHBand="0" w:noVBand="1"/>
        </w:tblPrEx>
        <w:tc>
          <w:tcPr>
            <w:tcW w:w="2738" w:type="pct"/>
            <w:shd w:val="clear" w:color="auto" w:fill="auto"/>
          </w:tcPr>
          <w:p w:rsidR="00AD11B3" w:rsidRPr="00AD11B3" w:rsidRDefault="00AD11B3" w:rsidP="00AD11B3">
            <w:pPr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AD11B3">
              <w:rPr>
                <w:rFonts w:ascii="Times New Roman" w:eastAsia="MS Mincho" w:hAnsi="Times New Roman"/>
                <w:bCs/>
                <w:sz w:val="28"/>
                <w:szCs w:val="28"/>
              </w:rPr>
              <w:lastRenderedPageBreak/>
              <w:t xml:space="preserve">Вице-губернатор Рязанской области  – первый заместитель Председателя </w:t>
            </w:r>
          </w:p>
          <w:p w:rsidR="00AD11B3" w:rsidRPr="00AD11B3" w:rsidRDefault="00AD11B3" w:rsidP="00AD11B3">
            <w:pPr>
              <w:rPr>
                <w:rFonts w:ascii="Courier New" w:hAnsi="Courier New" w:cs="Courier New"/>
              </w:rPr>
            </w:pPr>
            <w:r w:rsidRPr="00AD11B3">
              <w:rPr>
                <w:rFonts w:ascii="Times New Roman" w:eastAsia="MS Mincho" w:hAnsi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262" w:type="pct"/>
            <w:shd w:val="clear" w:color="auto" w:fill="auto"/>
          </w:tcPr>
          <w:p w:rsidR="00AD11B3" w:rsidRPr="00AD11B3" w:rsidRDefault="00AD11B3" w:rsidP="00AD11B3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11B3" w:rsidRPr="00AD11B3" w:rsidRDefault="00AD11B3" w:rsidP="00AD11B3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11B3" w:rsidRPr="00AD11B3" w:rsidRDefault="00AD11B3" w:rsidP="00AD11B3">
            <w:pPr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D11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AD11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AD11B3" w:rsidRPr="0051518A" w:rsidRDefault="00AD11B3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AD11B3" w:rsidRPr="0051518A" w:rsidSect="0059471C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FA131F2" w15:done="0"/>
  <w15:commentEx w15:paraId="272450F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ECE" w:rsidRDefault="004D1ECE">
      <w:r>
        <w:separator/>
      </w:r>
    </w:p>
  </w:endnote>
  <w:endnote w:type="continuationSeparator" w:id="0">
    <w:p w:rsidR="004D1ECE" w:rsidRDefault="004D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ECE" w:rsidRDefault="004D1ECE">
      <w:r>
        <w:separator/>
      </w:r>
    </w:p>
  </w:footnote>
  <w:footnote w:type="continuationSeparator" w:id="0">
    <w:p w:rsidR="004D1ECE" w:rsidRDefault="004D1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A41A2">
      <w:rPr>
        <w:rStyle w:val="a8"/>
        <w:rFonts w:ascii="Times New Roman" w:hAnsi="Times New Roman"/>
        <w:noProof/>
        <w:sz w:val="28"/>
        <w:szCs w:val="28"/>
      </w:rPr>
      <w:t>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0.4pt" o:bullet="t">
        <v:imagedata r:id="rId1" o:title="Номер версии 555" gain="79922f" blacklevel="-1966f"/>
      </v:shape>
    </w:pict>
  </w:numPicBullet>
  <w:abstractNum w:abstractNumId="0">
    <w:nsid w:val="02762959"/>
    <w:multiLevelType w:val="hybridMultilevel"/>
    <w:tmpl w:val="CEE0F45C"/>
    <w:lvl w:ilvl="0" w:tplc="6B341B6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E9019F"/>
    <w:multiLevelType w:val="hybridMultilevel"/>
    <w:tmpl w:val="1A9AEE56"/>
    <w:lvl w:ilvl="0" w:tplc="40FED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FA3C76"/>
    <w:multiLevelType w:val="hybridMultilevel"/>
    <w:tmpl w:val="617C4CB0"/>
    <w:lvl w:ilvl="0" w:tplc="2CB8EA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ED274F7"/>
    <w:multiLevelType w:val="hybridMultilevel"/>
    <w:tmpl w:val="ACA4B278"/>
    <w:lvl w:ilvl="0" w:tplc="335805B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F44010"/>
    <w:multiLevelType w:val="hybridMultilevel"/>
    <w:tmpl w:val="6FAC73BA"/>
    <w:lvl w:ilvl="0" w:tplc="43F20E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8463D15"/>
    <w:multiLevelType w:val="hybridMultilevel"/>
    <w:tmpl w:val="0998715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69154A"/>
    <w:multiLevelType w:val="hybridMultilevel"/>
    <w:tmpl w:val="954AD5F8"/>
    <w:lvl w:ilvl="0" w:tplc="D7F0C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3402FF8"/>
    <w:multiLevelType w:val="hybridMultilevel"/>
    <w:tmpl w:val="169470CA"/>
    <w:lvl w:ilvl="0" w:tplc="8C4CB8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12"/>
  </w:num>
  <w:num w:numId="9">
    <w:abstractNumId w:val="10"/>
  </w:num>
  <w:num w:numId="10">
    <w:abstractNumId w:val="6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1+0lEvdlD3OoaZEQ85qHOiKYL4=" w:salt="1Y23RHDVnAq0/TxJ6hfp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157C"/>
    <w:rsid w:val="00011B30"/>
    <w:rsid w:val="0001360F"/>
    <w:rsid w:val="000177E6"/>
    <w:rsid w:val="00017BE4"/>
    <w:rsid w:val="00027687"/>
    <w:rsid w:val="000331B3"/>
    <w:rsid w:val="00033413"/>
    <w:rsid w:val="000345E0"/>
    <w:rsid w:val="00035530"/>
    <w:rsid w:val="00037C0C"/>
    <w:rsid w:val="0004233A"/>
    <w:rsid w:val="0004363C"/>
    <w:rsid w:val="00055366"/>
    <w:rsid w:val="00056DEB"/>
    <w:rsid w:val="00056F94"/>
    <w:rsid w:val="00072CE7"/>
    <w:rsid w:val="00073A7A"/>
    <w:rsid w:val="00076D5E"/>
    <w:rsid w:val="00077BB0"/>
    <w:rsid w:val="00084DD3"/>
    <w:rsid w:val="0009071C"/>
    <w:rsid w:val="00091212"/>
    <w:rsid w:val="000917C0"/>
    <w:rsid w:val="0009205D"/>
    <w:rsid w:val="000B0736"/>
    <w:rsid w:val="000B263E"/>
    <w:rsid w:val="000B7638"/>
    <w:rsid w:val="000C0DA8"/>
    <w:rsid w:val="000D5EED"/>
    <w:rsid w:val="000E17F4"/>
    <w:rsid w:val="000E70EA"/>
    <w:rsid w:val="000F3CD4"/>
    <w:rsid w:val="00104132"/>
    <w:rsid w:val="00122CFD"/>
    <w:rsid w:val="00125B10"/>
    <w:rsid w:val="00141CB7"/>
    <w:rsid w:val="00151370"/>
    <w:rsid w:val="001538E0"/>
    <w:rsid w:val="00156829"/>
    <w:rsid w:val="001576B0"/>
    <w:rsid w:val="00162E72"/>
    <w:rsid w:val="00164172"/>
    <w:rsid w:val="00166CB4"/>
    <w:rsid w:val="00173A53"/>
    <w:rsid w:val="00175BE5"/>
    <w:rsid w:val="00176507"/>
    <w:rsid w:val="001850F4"/>
    <w:rsid w:val="0018600E"/>
    <w:rsid w:val="001947BE"/>
    <w:rsid w:val="00195074"/>
    <w:rsid w:val="001A1296"/>
    <w:rsid w:val="001A560F"/>
    <w:rsid w:val="001A5C77"/>
    <w:rsid w:val="001B05FF"/>
    <w:rsid w:val="001B0982"/>
    <w:rsid w:val="001B32BA"/>
    <w:rsid w:val="001C16A1"/>
    <w:rsid w:val="001E0317"/>
    <w:rsid w:val="001E0F10"/>
    <w:rsid w:val="001E20F1"/>
    <w:rsid w:val="001E4FAA"/>
    <w:rsid w:val="001E7567"/>
    <w:rsid w:val="001E777D"/>
    <w:rsid w:val="001F01A0"/>
    <w:rsid w:val="001F12E8"/>
    <w:rsid w:val="001F228C"/>
    <w:rsid w:val="001F64B8"/>
    <w:rsid w:val="001F7C83"/>
    <w:rsid w:val="00200F4C"/>
    <w:rsid w:val="00203046"/>
    <w:rsid w:val="00207FE9"/>
    <w:rsid w:val="0021578C"/>
    <w:rsid w:val="0021598F"/>
    <w:rsid w:val="00221BF7"/>
    <w:rsid w:val="00231F1C"/>
    <w:rsid w:val="00236755"/>
    <w:rsid w:val="00242DDB"/>
    <w:rsid w:val="002479A2"/>
    <w:rsid w:val="0025785E"/>
    <w:rsid w:val="0026087E"/>
    <w:rsid w:val="00265420"/>
    <w:rsid w:val="00271538"/>
    <w:rsid w:val="0027276D"/>
    <w:rsid w:val="002738A1"/>
    <w:rsid w:val="00274E14"/>
    <w:rsid w:val="00280A6D"/>
    <w:rsid w:val="00284AC3"/>
    <w:rsid w:val="00292E55"/>
    <w:rsid w:val="00293E03"/>
    <w:rsid w:val="002953B6"/>
    <w:rsid w:val="002A156A"/>
    <w:rsid w:val="002A4C12"/>
    <w:rsid w:val="002B3460"/>
    <w:rsid w:val="002B7A59"/>
    <w:rsid w:val="002C0614"/>
    <w:rsid w:val="002C22E5"/>
    <w:rsid w:val="002C6B4B"/>
    <w:rsid w:val="002C7921"/>
    <w:rsid w:val="002D6A68"/>
    <w:rsid w:val="002E05DD"/>
    <w:rsid w:val="002E2737"/>
    <w:rsid w:val="002E3488"/>
    <w:rsid w:val="002F1E81"/>
    <w:rsid w:val="0030672B"/>
    <w:rsid w:val="00310D92"/>
    <w:rsid w:val="00313DC9"/>
    <w:rsid w:val="003160CB"/>
    <w:rsid w:val="003222A3"/>
    <w:rsid w:val="00325DDE"/>
    <w:rsid w:val="0033184E"/>
    <w:rsid w:val="00337B25"/>
    <w:rsid w:val="00347B31"/>
    <w:rsid w:val="00347E19"/>
    <w:rsid w:val="00353F10"/>
    <w:rsid w:val="00360A40"/>
    <w:rsid w:val="003753F2"/>
    <w:rsid w:val="00376B2E"/>
    <w:rsid w:val="00380BC5"/>
    <w:rsid w:val="003813CD"/>
    <w:rsid w:val="0038445B"/>
    <w:rsid w:val="003870C2"/>
    <w:rsid w:val="00394078"/>
    <w:rsid w:val="003A41A2"/>
    <w:rsid w:val="003B574D"/>
    <w:rsid w:val="003B65D2"/>
    <w:rsid w:val="003B6BC1"/>
    <w:rsid w:val="003D1194"/>
    <w:rsid w:val="003D3B8A"/>
    <w:rsid w:val="003D3F40"/>
    <w:rsid w:val="003D54F8"/>
    <w:rsid w:val="003E31B4"/>
    <w:rsid w:val="003F4F5E"/>
    <w:rsid w:val="00400906"/>
    <w:rsid w:val="00404DD9"/>
    <w:rsid w:val="00405A52"/>
    <w:rsid w:val="00406799"/>
    <w:rsid w:val="00407724"/>
    <w:rsid w:val="00423523"/>
    <w:rsid w:val="0042590E"/>
    <w:rsid w:val="00432F35"/>
    <w:rsid w:val="00433418"/>
    <w:rsid w:val="00437F65"/>
    <w:rsid w:val="00450817"/>
    <w:rsid w:val="00451125"/>
    <w:rsid w:val="0045551D"/>
    <w:rsid w:val="00460FEA"/>
    <w:rsid w:val="004647AD"/>
    <w:rsid w:val="00467B47"/>
    <w:rsid w:val="004734B7"/>
    <w:rsid w:val="00481B88"/>
    <w:rsid w:val="00485B4F"/>
    <w:rsid w:val="004862D1"/>
    <w:rsid w:val="004B0D41"/>
    <w:rsid w:val="004B2501"/>
    <w:rsid w:val="004B2D5A"/>
    <w:rsid w:val="004B53AB"/>
    <w:rsid w:val="004C533C"/>
    <w:rsid w:val="004D1ECE"/>
    <w:rsid w:val="004D293D"/>
    <w:rsid w:val="004E0B06"/>
    <w:rsid w:val="004E3E95"/>
    <w:rsid w:val="004E5E04"/>
    <w:rsid w:val="004E762D"/>
    <w:rsid w:val="004E7DC3"/>
    <w:rsid w:val="004F44FE"/>
    <w:rsid w:val="00502D37"/>
    <w:rsid w:val="00512A47"/>
    <w:rsid w:val="0051518A"/>
    <w:rsid w:val="00515B23"/>
    <w:rsid w:val="0051785D"/>
    <w:rsid w:val="00526880"/>
    <w:rsid w:val="00531C68"/>
    <w:rsid w:val="00532119"/>
    <w:rsid w:val="005335F3"/>
    <w:rsid w:val="005343B6"/>
    <w:rsid w:val="00543C38"/>
    <w:rsid w:val="00543D2D"/>
    <w:rsid w:val="00545A3D"/>
    <w:rsid w:val="00545D8F"/>
    <w:rsid w:val="00546DBB"/>
    <w:rsid w:val="00561A5B"/>
    <w:rsid w:val="0057074C"/>
    <w:rsid w:val="00573FBF"/>
    <w:rsid w:val="00574FF3"/>
    <w:rsid w:val="00582538"/>
    <w:rsid w:val="005838EA"/>
    <w:rsid w:val="00585EE1"/>
    <w:rsid w:val="005903ED"/>
    <w:rsid w:val="00590C0E"/>
    <w:rsid w:val="00591D69"/>
    <w:rsid w:val="005939E6"/>
    <w:rsid w:val="0059471C"/>
    <w:rsid w:val="005975C6"/>
    <w:rsid w:val="005A2DC0"/>
    <w:rsid w:val="005A4227"/>
    <w:rsid w:val="005B229B"/>
    <w:rsid w:val="005B3518"/>
    <w:rsid w:val="005B457D"/>
    <w:rsid w:val="005B5A4B"/>
    <w:rsid w:val="005B791C"/>
    <w:rsid w:val="005C3E87"/>
    <w:rsid w:val="005C56AE"/>
    <w:rsid w:val="005C7065"/>
    <w:rsid w:val="005C7449"/>
    <w:rsid w:val="005D662B"/>
    <w:rsid w:val="005D72DD"/>
    <w:rsid w:val="005E6D99"/>
    <w:rsid w:val="005F2ADD"/>
    <w:rsid w:val="005F2C49"/>
    <w:rsid w:val="006013EB"/>
    <w:rsid w:val="0060479E"/>
    <w:rsid w:val="00604BE7"/>
    <w:rsid w:val="00605033"/>
    <w:rsid w:val="006077D3"/>
    <w:rsid w:val="00616AED"/>
    <w:rsid w:val="00622DB2"/>
    <w:rsid w:val="006261AF"/>
    <w:rsid w:val="00632A4F"/>
    <w:rsid w:val="00632B56"/>
    <w:rsid w:val="006351E3"/>
    <w:rsid w:val="00636BDD"/>
    <w:rsid w:val="00640A01"/>
    <w:rsid w:val="006410A9"/>
    <w:rsid w:val="00644236"/>
    <w:rsid w:val="006471E5"/>
    <w:rsid w:val="00651DDB"/>
    <w:rsid w:val="006553BF"/>
    <w:rsid w:val="00660AB5"/>
    <w:rsid w:val="006612FE"/>
    <w:rsid w:val="0066585F"/>
    <w:rsid w:val="00665A6F"/>
    <w:rsid w:val="00667999"/>
    <w:rsid w:val="00667A40"/>
    <w:rsid w:val="00671D3B"/>
    <w:rsid w:val="00674207"/>
    <w:rsid w:val="00677E60"/>
    <w:rsid w:val="00680190"/>
    <w:rsid w:val="00683693"/>
    <w:rsid w:val="00684120"/>
    <w:rsid w:val="00684A5B"/>
    <w:rsid w:val="00691A68"/>
    <w:rsid w:val="0069246F"/>
    <w:rsid w:val="006A1F71"/>
    <w:rsid w:val="006B5690"/>
    <w:rsid w:val="006C3810"/>
    <w:rsid w:val="006D4A51"/>
    <w:rsid w:val="006D5890"/>
    <w:rsid w:val="006D696E"/>
    <w:rsid w:val="006D7B17"/>
    <w:rsid w:val="006E68F2"/>
    <w:rsid w:val="006F328B"/>
    <w:rsid w:val="006F4514"/>
    <w:rsid w:val="006F5886"/>
    <w:rsid w:val="007014C1"/>
    <w:rsid w:val="00704D8D"/>
    <w:rsid w:val="00707734"/>
    <w:rsid w:val="00707E19"/>
    <w:rsid w:val="0071045D"/>
    <w:rsid w:val="00712F7C"/>
    <w:rsid w:val="00716793"/>
    <w:rsid w:val="0072328A"/>
    <w:rsid w:val="007248E0"/>
    <w:rsid w:val="00732E32"/>
    <w:rsid w:val="007377B5"/>
    <w:rsid w:val="00744DDB"/>
    <w:rsid w:val="00746CC2"/>
    <w:rsid w:val="00754691"/>
    <w:rsid w:val="007554BE"/>
    <w:rsid w:val="00760323"/>
    <w:rsid w:val="0076346F"/>
    <w:rsid w:val="00765600"/>
    <w:rsid w:val="00774AD4"/>
    <w:rsid w:val="00791C9F"/>
    <w:rsid w:val="00792AAB"/>
    <w:rsid w:val="00792D26"/>
    <w:rsid w:val="00793B47"/>
    <w:rsid w:val="007A1D0C"/>
    <w:rsid w:val="007A2A7B"/>
    <w:rsid w:val="007A2B8B"/>
    <w:rsid w:val="007B07F4"/>
    <w:rsid w:val="007B4E4E"/>
    <w:rsid w:val="007C7FED"/>
    <w:rsid w:val="007D250A"/>
    <w:rsid w:val="007D3FD7"/>
    <w:rsid w:val="007D4925"/>
    <w:rsid w:val="007D5799"/>
    <w:rsid w:val="007E0CC7"/>
    <w:rsid w:val="007E2973"/>
    <w:rsid w:val="007E2CEA"/>
    <w:rsid w:val="007E36DC"/>
    <w:rsid w:val="007F0C8A"/>
    <w:rsid w:val="007F11AB"/>
    <w:rsid w:val="007F4D68"/>
    <w:rsid w:val="00810EEF"/>
    <w:rsid w:val="008143CB"/>
    <w:rsid w:val="00823CA1"/>
    <w:rsid w:val="00824ED5"/>
    <w:rsid w:val="0083363F"/>
    <w:rsid w:val="008376A0"/>
    <w:rsid w:val="00847B04"/>
    <w:rsid w:val="008513B9"/>
    <w:rsid w:val="00864293"/>
    <w:rsid w:val="008702D3"/>
    <w:rsid w:val="00876034"/>
    <w:rsid w:val="008827E7"/>
    <w:rsid w:val="00884D7E"/>
    <w:rsid w:val="00887449"/>
    <w:rsid w:val="00892586"/>
    <w:rsid w:val="008938E0"/>
    <w:rsid w:val="00897610"/>
    <w:rsid w:val="00897AF8"/>
    <w:rsid w:val="008A11C1"/>
    <w:rsid w:val="008A1696"/>
    <w:rsid w:val="008A2D83"/>
    <w:rsid w:val="008B3651"/>
    <w:rsid w:val="008B46CC"/>
    <w:rsid w:val="008B5661"/>
    <w:rsid w:val="008B7D2A"/>
    <w:rsid w:val="008B7F78"/>
    <w:rsid w:val="008C58FE"/>
    <w:rsid w:val="008D1F70"/>
    <w:rsid w:val="008D25A5"/>
    <w:rsid w:val="008E6112"/>
    <w:rsid w:val="008E6C41"/>
    <w:rsid w:val="008F0816"/>
    <w:rsid w:val="008F14CF"/>
    <w:rsid w:val="008F6BB7"/>
    <w:rsid w:val="00900F42"/>
    <w:rsid w:val="00902CDC"/>
    <w:rsid w:val="0090457F"/>
    <w:rsid w:val="00906C9B"/>
    <w:rsid w:val="0092143A"/>
    <w:rsid w:val="00924BB0"/>
    <w:rsid w:val="00927AAE"/>
    <w:rsid w:val="00927D5E"/>
    <w:rsid w:val="00930EA2"/>
    <w:rsid w:val="009315BC"/>
    <w:rsid w:val="00932E3C"/>
    <w:rsid w:val="009334BF"/>
    <w:rsid w:val="00946CBF"/>
    <w:rsid w:val="00966DA6"/>
    <w:rsid w:val="00980591"/>
    <w:rsid w:val="009968C0"/>
    <w:rsid w:val="009977FF"/>
    <w:rsid w:val="00997B51"/>
    <w:rsid w:val="009A085B"/>
    <w:rsid w:val="009A1E30"/>
    <w:rsid w:val="009C1DE6"/>
    <w:rsid w:val="009C1F0E"/>
    <w:rsid w:val="009C2C9C"/>
    <w:rsid w:val="009C401B"/>
    <w:rsid w:val="009D01E3"/>
    <w:rsid w:val="009D3E8C"/>
    <w:rsid w:val="009E3A0E"/>
    <w:rsid w:val="00A1314B"/>
    <w:rsid w:val="00A13160"/>
    <w:rsid w:val="00A137D3"/>
    <w:rsid w:val="00A14499"/>
    <w:rsid w:val="00A23EAA"/>
    <w:rsid w:val="00A25566"/>
    <w:rsid w:val="00A36515"/>
    <w:rsid w:val="00A42C52"/>
    <w:rsid w:val="00A42EA7"/>
    <w:rsid w:val="00A44A8F"/>
    <w:rsid w:val="00A44B5A"/>
    <w:rsid w:val="00A45E6B"/>
    <w:rsid w:val="00A51D96"/>
    <w:rsid w:val="00A53E73"/>
    <w:rsid w:val="00A549E1"/>
    <w:rsid w:val="00A61320"/>
    <w:rsid w:val="00A63395"/>
    <w:rsid w:val="00A7349C"/>
    <w:rsid w:val="00A84671"/>
    <w:rsid w:val="00A9415B"/>
    <w:rsid w:val="00A96F84"/>
    <w:rsid w:val="00AB4C68"/>
    <w:rsid w:val="00AC002F"/>
    <w:rsid w:val="00AC3953"/>
    <w:rsid w:val="00AC7150"/>
    <w:rsid w:val="00AD0EC0"/>
    <w:rsid w:val="00AD11B3"/>
    <w:rsid w:val="00AD5310"/>
    <w:rsid w:val="00AF3DDF"/>
    <w:rsid w:val="00AF5F7C"/>
    <w:rsid w:val="00B02207"/>
    <w:rsid w:val="00B03403"/>
    <w:rsid w:val="00B066BD"/>
    <w:rsid w:val="00B07C28"/>
    <w:rsid w:val="00B10324"/>
    <w:rsid w:val="00B1444B"/>
    <w:rsid w:val="00B376B1"/>
    <w:rsid w:val="00B413CE"/>
    <w:rsid w:val="00B43E9F"/>
    <w:rsid w:val="00B4780E"/>
    <w:rsid w:val="00B500C3"/>
    <w:rsid w:val="00B5528C"/>
    <w:rsid w:val="00B620D9"/>
    <w:rsid w:val="00B633DB"/>
    <w:rsid w:val="00B639ED"/>
    <w:rsid w:val="00B66387"/>
    <w:rsid w:val="00B66A8C"/>
    <w:rsid w:val="00B734E9"/>
    <w:rsid w:val="00B77D39"/>
    <w:rsid w:val="00B8061C"/>
    <w:rsid w:val="00B80A15"/>
    <w:rsid w:val="00B83BA2"/>
    <w:rsid w:val="00B853AA"/>
    <w:rsid w:val="00B875BF"/>
    <w:rsid w:val="00B91F62"/>
    <w:rsid w:val="00B9572B"/>
    <w:rsid w:val="00BB2C98"/>
    <w:rsid w:val="00BB3C35"/>
    <w:rsid w:val="00BB5415"/>
    <w:rsid w:val="00BD0B82"/>
    <w:rsid w:val="00BD71ED"/>
    <w:rsid w:val="00BE1BF7"/>
    <w:rsid w:val="00BE7744"/>
    <w:rsid w:val="00BF4F5F"/>
    <w:rsid w:val="00BF68A7"/>
    <w:rsid w:val="00C00E77"/>
    <w:rsid w:val="00C04EEB"/>
    <w:rsid w:val="00C10F12"/>
    <w:rsid w:val="00C11826"/>
    <w:rsid w:val="00C129A1"/>
    <w:rsid w:val="00C1783F"/>
    <w:rsid w:val="00C22273"/>
    <w:rsid w:val="00C46D42"/>
    <w:rsid w:val="00C50C32"/>
    <w:rsid w:val="00C530E6"/>
    <w:rsid w:val="00C60178"/>
    <w:rsid w:val="00C61760"/>
    <w:rsid w:val="00C63CD6"/>
    <w:rsid w:val="00C72656"/>
    <w:rsid w:val="00C87D95"/>
    <w:rsid w:val="00C9077A"/>
    <w:rsid w:val="00C93064"/>
    <w:rsid w:val="00C9358D"/>
    <w:rsid w:val="00C9595B"/>
    <w:rsid w:val="00C95CD2"/>
    <w:rsid w:val="00CA051B"/>
    <w:rsid w:val="00CB0785"/>
    <w:rsid w:val="00CB3CBE"/>
    <w:rsid w:val="00CB7FEE"/>
    <w:rsid w:val="00CD14AB"/>
    <w:rsid w:val="00CD1D48"/>
    <w:rsid w:val="00CD54CA"/>
    <w:rsid w:val="00CF03D8"/>
    <w:rsid w:val="00CF4740"/>
    <w:rsid w:val="00D015D5"/>
    <w:rsid w:val="00D03D68"/>
    <w:rsid w:val="00D13643"/>
    <w:rsid w:val="00D16120"/>
    <w:rsid w:val="00D266DD"/>
    <w:rsid w:val="00D3078C"/>
    <w:rsid w:val="00D32B04"/>
    <w:rsid w:val="00D374E7"/>
    <w:rsid w:val="00D5327C"/>
    <w:rsid w:val="00D63949"/>
    <w:rsid w:val="00D652E7"/>
    <w:rsid w:val="00D66D06"/>
    <w:rsid w:val="00D67459"/>
    <w:rsid w:val="00D736FE"/>
    <w:rsid w:val="00D77A00"/>
    <w:rsid w:val="00D77BCF"/>
    <w:rsid w:val="00D84036"/>
    <w:rsid w:val="00D84394"/>
    <w:rsid w:val="00D85547"/>
    <w:rsid w:val="00D85BAF"/>
    <w:rsid w:val="00D93C6C"/>
    <w:rsid w:val="00D95E55"/>
    <w:rsid w:val="00DA14A5"/>
    <w:rsid w:val="00DB0826"/>
    <w:rsid w:val="00DB3664"/>
    <w:rsid w:val="00DC028A"/>
    <w:rsid w:val="00DC16FB"/>
    <w:rsid w:val="00DC3C1E"/>
    <w:rsid w:val="00DC446D"/>
    <w:rsid w:val="00DC4A65"/>
    <w:rsid w:val="00DC4F66"/>
    <w:rsid w:val="00DC60C3"/>
    <w:rsid w:val="00DD7942"/>
    <w:rsid w:val="00DE2D59"/>
    <w:rsid w:val="00DE3832"/>
    <w:rsid w:val="00DF0750"/>
    <w:rsid w:val="00DF7FA3"/>
    <w:rsid w:val="00E01CDF"/>
    <w:rsid w:val="00E10B44"/>
    <w:rsid w:val="00E11AD6"/>
    <w:rsid w:val="00E11F02"/>
    <w:rsid w:val="00E2726B"/>
    <w:rsid w:val="00E30426"/>
    <w:rsid w:val="00E3682D"/>
    <w:rsid w:val="00E37801"/>
    <w:rsid w:val="00E4182C"/>
    <w:rsid w:val="00E45AE1"/>
    <w:rsid w:val="00E46EAA"/>
    <w:rsid w:val="00E5038C"/>
    <w:rsid w:val="00E50B69"/>
    <w:rsid w:val="00E5298B"/>
    <w:rsid w:val="00E559AE"/>
    <w:rsid w:val="00E56EFB"/>
    <w:rsid w:val="00E6458F"/>
    <w:rsid w:val="00E7242D"/>
    <w:rsid w:val="00E72B30"/>
    <w:rsid w:val="00E84533"/>
    <w:rsid w:val="00E87E21"/>
    <w:rsid w:val="00E87E25"/>
    <w:rsid w:val="00E9413D"/>
    <w:rsid w:val="00EA04F1"/>
    <w:rsid w:val="00EA2FD3"/>
    <w:rsid w:val="00EB012A"/>
    <w:rsid w:val="00EB0CEF"/>
    <w:rsid w:val="00EB7CE9"/>
    <w:rsid w:val="00EC33FE"/>
    <w:rsid w:val="00EC433F"/>
    <w:rsid w:val="00EC4B21"/>
    <w:rsid w:val="00EC68A4"/>
    <w:rsid w:val="00ED0547"/>
    <w:rsid w:val="00ED1FDE"/>
    <w:rsid w:val="00ED3ABC"/>
    <w:rsid w:val="00EE19A9"/>
    <w:rsid w:val="00EE232F"/>
    <w:rsid w:val="00EE3C46"/>
    <w:rsid w:val="00F00DA9"/>
    <w:rsid w:val="00F05FE9"/>
    <w:rsid w:val="00F06EFB"/>
    <w:rsid w:val="00F12564"/>
    <w:rsid w:val="00F1529E"/>
    <w:rsid w:val="00F16F07"/>
    <w:rsid w:val="00F30612"/>
    <w:rsid w:val="00F45B7C"/>
    <w:rsid w:val="00F45FCE"/>
    <w:rsid w:val="00F47E61"/>
    <w:rsid w:val="00F51508"/>
    <w:rsid w:val="00F539C1"/>
    <w:rsid w:val="00F60147"/>
    <w:rsid w:val="00F728CD"/>
    <w:rsid w:val="00F7569C"/>
    <w:rsid w:val="00F76A2E"/>
    <w:rsid w:val="00F8228A"/>
    <w:rsid w:val="00F928DA"/>
    <w:rsid w:val="00F9334F"/>
    <w:rsid w:val="00F93478"/>
    <w:rsid w:val="00F96CA0"/>
    <w:rsid w:val="00F97D7F"/>
    <w:rsid w:val="00FA122C"/>
    <w:rsid w:val="00FA3B95"/>
    <w:rsid w:val="00FA44B3"/>
    <w:rsid w:val="00FA4DA7"/>
    <w:rsid w:val="00FB4D4E"/>
    <w:rsid w:val="00FC1278"/>
    <w:rsid w:val="00FD1684"/>
    <w:rsid w:val="00FD29CD"/>
    <w:rsid w:val="00FD4E5C"/>
    <w:rsid w:val="00FE5888"/>
    <w:rsid w:val="00FE7735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12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6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9246F"/>
    <w:pPr>
      <w:widowControl w:val="0"/>
      <w:autoSpaceDE w:val="0"/>
      <w:autoSpaceDN w:val="0"/>
    </w:pPr>
    <w:rPr>
      <w:sz w:val="28"/>
    </w:rPr>
  </w:style>
  <w:style w:type="character" w:styleId="ac">
    <w:name w:val="Hyperlink"/>
    <w:basedOn w:val="a0"/>
    <w:rsid w:val="007D3FD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02CDC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C53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7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750"/>
  </w:style>
  <w:style w:type="character" w:customStyle="1" w:styleId="af1">
    <w:name w:val="Текст примечания Знак"/>
    <w:basedOn w:val="a0"/>
    <w:link w:val="af0"/>
    <w:uiPriority w:val="99"/>
    <w:semiHidden/>
    <w:rsid w:val="00DF0750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6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9246F"/>
    <w:pPr>
      <w:widowControl w:val="0"/>
      <w:autoSpaceDE w:val="0"/>
      <w:autoSpaceDN w:val="0"/>
    </w:pPr>
    <w:rPr>
      <w:sz w:val="28"/>
    </w:rPr>
  </w:style>
  <w:style w:type="character" w:styleId="ac">
    <w:name w:val="Hyperlink"/>
    <w:basedOn w:val="a0"/>
    <w:rsid w:val="007D3FD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02CDC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C533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75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750"/>
  </w:style>
  <w:style w:type="character" w:customStyle="1" w:styleId="af1">
    <w:name w:val="Текст примечания Знак"/>
    <w:basedOn w:val="a0"/>
    <w:link w:val="af0"/>
    <w:uiPriority w:val="99"/>
    <w:semiHidden/>
    <w:rsid w:val="00DF0750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046EEFEEC697B85B5788AAEB9E4D013D58DE545CBE8D5EF7D44F0589B8A420B811F2974B8F3C30CEE62D253C1C1B9E0D5453698FF7ECLE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EC78320D6A6E9DC59E70E577694FA51A220CB731E4B4D8C8E3FE89F4791EDA01FA9450118D8E4EF1B4D5C2AEBA31J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49B2AB7D933D5391150D117EB2E6C8A10417B5D4BCCB41AA4CA273DD7D1BC7D7B456FF2E91C83FA7A13F66E9D84E5AF3D1A206CD60AXCS7M" TargetMode="Externa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B9A905F3584346EC38D1DAA6CBAC6D191228FBEAE8A0F87485B02F7BD3BDB7C4F4CE5311006B830EEDBE7BFBB06A59BC6FA488BA8FEB78P41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9B2AB7D933D5391150D117EB2E6C8A10417B5D4BCCB41AA4CA273DD7D1BC7D7B456FF2E91E85FA7A13F66E9D84E5AF3D1A206CD60AXCS7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46EEFEEC697B85B5788B4E688215F375FD30A51B98951A4811803DEE7F426ED51B2911ECF7C369BB76970371D15D45C1118668DF0D49468C7D1EE99EBL5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18983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9</cp:revision>
  <cp:lastPrinted>2024-01-16T14:04:00Z</cp:lastPrinted>
  <dcterms:created xsi:type="dcterms:W3CDTF">2024-01-29T07:30:00Z</dcterms:created>
  <dcterms:modified xsi:type="dcterms:W3CDTF">2024-01-30T14:27:00Z</dcterms:modified>
</cp:coreProperties>
</file>