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B0EC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января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54C22F9" wp14:editId="24E674B7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0EC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20551">
        <w:tc>
          <w:tcPr>
            <w:tcW w:w="5000" w:type="pct"/>
            <w:tcMar>
              <w:top w:w="0" w:type="dxa"/>
              <w:bottom w:w="0" w:type="dxa"/>
            </w:tcMar>
          </w:tcPr>
          <w:p w:rsidR="00CA150E" w:rsidRPr="00D20551" w:rsidRDefault="00FB3E46" w:rsidP="00FB3E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205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23EC6" w:rsidRPr="00D20551">
              <w:rPr>
                <w:rFonts w:ascii="Times New Roman" w:hAnsi="Times New Roman"/>
                <w:sz w:val="28"/>
                <w:szCs w:val="28"/>
              </w:rPr>
              <w:t xml:space="preserve">раздел 1 «Паспорт государственной программы Рязанской области» 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F23EC6" w:rsidRPr="00D20551">
              <w:rPr>
                <w:rFonts w:ascii="Times New Roman" w:hAnsi="Times New Roman"/>
                <w:sz w:val="28"/>
                <w:szCs w:val="28"/>
              </w:rPr>
              <w:t>я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 xml:space="preserve"> к распоряжению Правительства Рязанской области от 12 декабря 2023 г. № 749-р следующие изменения: </w:t>
            </w:r>
          </w:p>
          <w:p w:rsidR="00F23EC6" w:rsidRPr="00D20551" w:rsidRDefault="00F23EC6" w:rsidP="00FB3E4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551">
              <w:rPr>
                <w:rFonts w:ascii="Times New Roman" w:hAnsi="Times New Roman"/>
                <w:sz w:val="28"/>
                <w:szCs w:val="28"/>
              </w:rPr>
              <w:t>1)</w:t>
            </w:r>
            <w:r w:rsidR="003E13E7">
              <w:rPr>
                <w:rFonts w:ascii="Times New Roman" w:hAnsi="Times New Roman"/>
                <w:sz w:val="28"/>
                <w:szCs w:val="28"/>
              </w:rPr>
              <w:t> 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>в строке «Цели государственной программы Рязанской области» подраздела 1.1 «Основные положения» цифры «112,2» заменить цифрами «</w:t>
            </w:r>
            <w:r w:rsidR="00F20002" w:rsidRPr="00D20551">
              <w:rPr>
                <w:rFonts w:ascii="Times New Roman" w:hAnsi="Times New Roman"/>
                <w:sz w:val="28"/>
                <w:szCs w:val="28"/>
              </w:rPr>
              <w:t>168,6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3E46" w:rsidRPr="00D20551" w:rsidRDefault="00F23EC6" w:rsidP="003E13E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551">
              <w:rPr>
                <w:rFonts w:ascii="Times New Roman" w:hAnsi="Times New Roman"/>
                <w:sz w:val="28"/>
                <w:szCs w:val="28"/>
              </w:rPr>
              <w:t>2)</w:t>
            </w:r>
            <w:r w:rsidR="003E13E7">
              <w:rPr>
                <w:rFonts w:ascii="Times New Roman" w:hAnsi="Times New Roman"/>
                <w:sz w:val="28"/>
                <w:szCs w:val="28"/>
              </w:rPr>
              <w:t> 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 xml:space="preserve">пункт 2 </w:t>
            </w:r>
            <w:r w:rsidR="00FB3E46" w:rsidRPr="00D20551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>а 1.2</w:t>
            </w:r>
            <w:r w:rsidR="00FB3E46" w:rsidRPr="00D20551">
              <w:rPr>
                <w:rFonts w:ascii="Times New Roman" w:hAnsi="Times New Roman"/>
                <w:sz w:val="28"/>
                <w:szCs w:val="28"/>
              </w:rPr>
              <w:t xml:space="preserve"> «Показатели государственной программы Рязанской области»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FB3E46" w:rsidRPr="00D20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23EC6" w:rsidRPr="00D20551" w:rsidRDefault="00F23EC6">
      <w:pPr>
        <w:rPr>
          <w:rFonts w:ascii="Times New Roman" w:hAnsi="Times New Roman"/>
          <w:sz w:val="6"/>
          <w:szCs w:val="6"/>
        </w:rPr>
      </w:pPr>
    </w:p>
    <w:tbl>
      <w:tblPr>
        <w:tblW w:w="957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224"/>
        <w:gridCol w:w="60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1554"/>
        <w:gridCol w:w="366"/>
        <w:gridCol w:w="2091"/>
      </w:tblGrid>
      <w:tr w:rsidR="002941DC" w:rsidRPr="00D20551" w:rsidTr="00D20551">
        <w:trPr>
          <w:trHeight w:val="34"/>
          <w:tblHeader/>
        </w:trPr>
        <w:tc>
          <w:tcPr>
            <w:tcW w:w="476" w:type="dxa"/>
            <w:vAlign w:val="center"/>
          </w:tcPr>
          <w:p w:rsidR="00B97992" w:rsidRPr="00D20551" w:rsidRDefault="003158D8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224" w:type="dxa"/>
            <w:vAlign w:val="center"/>
          </w:tcPr>
          <w:p w:rsidR="00B97992" w:rsidRPr="00D20551" w:rsidRDefault="003158D8" w:rsidP="00B979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01" w:type="dxa"/>
            <w:vAlign w:val="center"/>
          </w:tcPr>
          <w:p w:rsidR="00B97992" w:rsidRPr="00D20551" w:rsidRDefault="003158D8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5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6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68" w:right="-68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7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8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9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10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11</w:t>
            </w:r>
          </w:p>
        </w:tc>
        <w:tc>
          <w:tcPr>
            <w:tcW w:w="362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12</w:t>
            </w:r>
          </w:p>
        </w:tc>
        <w:tc>
          <w:tcPr>
            <w:tcW w:w="1554" w:type="dxa"/>
            <w:vAlign w:val="center"/>
          </w:tcPr>
          <w:p w:rsidR="00B97992" w:rsidRPr="00D20551" w:rsidRDefault="003158D8" w:rsidP="00B9799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13</w:t>
            </w:r>
          </w:p>
        </w:tc>
        <w:tc>
          <w:tcPr>
            <w:tcW w:w="366" w:type="dxa"/>
            <w:vAlign w:val="center"/>
          </w:tcPr>
          <w:p w:rsidR="00B97992" w:rsidRPr="00D20551" w:rsidRDefault="003158D8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14</w:t>
            </w:r>
          </w:p>
        </w:tc>
        <w:tc>
          <w:tcPr>
            <w:tcW w:w="2091" w:type="dxa"/>
            <w:vAlign w:val="center"/>
          </w:tcPr>
          <w:p w:rsidR="00B97992" w:rsidRPr="00D20551" w:rsidRDefault="003158D8" w:rsidP="00B979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61262B" w:rsidRPr="00D20551" w:rsidTr="00D20551">
        <w:trPr>
          <w:cantSplit/>
          <w:trHeight w:val="216"/>
        </w:trPr>
        <w:tc>
          <w:tcPr>
            <w:tcW w:w="476" w:type="dxa"/>
          </w:tcPr>
          <w:p w:rsidR="0061262B" w:rsidRPr="00D20551" w:rsidRDefault="00517D8D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«</w:t>
            </w:r>
            <w:r w:rsidR="0061262B" w:rsidRPr="00D2055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9094" w:type="dxa"/>
            <w:gridSpan w:val="14"/>
          </w:tcPr>
          <w:p w:rsidR="0061262B" w:rsidRPr="00D20551" w:rsidRDefault="0061262B" w:rsidP="00F200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Цель 2: повышение продуктивности и рационального использования земельных ресурсов за счет вовлечения в оборот земель сельскохозяйственного назначения площадью не менее </w:t>
            </w:r>
            <w:r w:rsidR="00F20002" w:rsidRPr="00D20551">
              <w:rPr>
                <w:rFonts w:ascii="Times New Roman" w:hAnsi="Times New Roman"/>
                <w:spacing w:val="-4"/>
              </w:rPr>
              <w:t>168,6</w:t>
            </w:r>
            <w:r w:rsidRPr="00D20551">
              <w:rPr>
                <w:rFonts w:ascii="Times New Roman" w:hAnsi="Times New Roman"/>
                <w:spacing w:val="-4"/>
              </w:rPr>
              <w:t xml:space="preserve"> тыс. га к концу 2030 года</w:t>
            </w:r>
          </w:p>
        </w:tc>
      </w:tr>
      <w:tr w:rsidR="002941DC" w:rsidRPr="00D20551" w:rsidTr="00D20551">
        <w:trPr>
          <w:cantSplit/>
          <w:trHeight w:val="216"/>
        </w:trPr>
        <w:tc>
          <w:tcPr>
            <w:tcW w:w="476" w:type="dxa"/>
          </w:tcPr>
          <w:p w:rsidR="00B97992" w:rsidRPr="00D20551" w:rsidRDefault="00B97992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1224" w:type="dxa"/>
          </w:tcPr>
          <w:p w:rsidR="00B97992" w:rsidRPr="00D20551" w:rsidRDefault="00B97992" w:rsidP="00D2055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Площадь вовлеченных в оборот земель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сельскохо-зяйственного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назначения, нарастаю-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щим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итогом</w:t>
            </w:r>
          </w:p>
        </w:tc>
        <w:tc>
          <w:tcPr>
            <w:tcW w:w="601" w:type="dxa"/>
          </w:tcPr>
          <w:p w:rsidR="00B97992" w:rsidRPr="00D20551" w:rsidRDefault="00B97992" w:rsidP="00B97992">
            <w:pPr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тыся-ча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гекта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>-ров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B9799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13,5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2022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E752D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50,852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E752D" w:rsidP="00B97992">
            <w:pPr>
              <w:ind w:left="-68" w:right="-68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85,3193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E752D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123,704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138,7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148,7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159,6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168,6</w:t>
            </w:r>
          </w:p>
        </w:tc>
        <w:tc>
          <w:tcPr>
            <w:tcW w:w="1554" w:type="dxa"/>
          </w:tcPr>
          <w:p w:rsidR="00B97992" w:rsidRPr="00D20551" w:rsidRDefault="00B97992" w:rsidP="00B9799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распоряжение Правительства Российской Федерации от 08.09.2022         № 2567-р «Об утверждении Стратегии развития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  <w:lang w:eastAsia="en-US"/>
              </w:rPr>
              <w:t>агропромыш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>-ленного</w:t>
            </w:r>
            <w:proofErr w:type="gram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 и </w:t>
            </w:r>
            <w:proofErr w:type="spellStart"/>
            <w:r w:rsidRPr="00D20551">
              <w:rPr>
                <w:rFonts w:ascii="Times New Roman" w:hAnsi="Times New Roman"/>
                <w:spacing w:val="-4"/>
                <w:lang w:eastAsia="en-US"/>
              </w:rPr>
              <w:t>рыбохозяйст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-венного комплексов Российской Федерации на период до                                                           2030 года» </w:t>
            </w:r>
          </w:p>
          <w:p w:rsidR="00B97992" w:rsidRPr="00D20551" w:rsidRDefault="00B9799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trike/>
                <w:spacing w:val="-4"/>
                <w:lang w:eastAsia="en-US"/>
              </w:rPr>
            </w:pPr>
          </w:p>
        </w:tc>
        <w:tc>
          <w:tcPr>
            <w:tcW w:w="366" w:type="dxa"/>
            <w:textDirection w:val="btLr"/>
            <w:vAlign w:val="center"/>
          </w:tcPr>
          <w:p w:rsidR="00B97992" w:rsidRPr="00D20551" w:rsidRDefault="00B97992" w:rsidP="00B97992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091" w:type="dxa"/>
          </w:tcPr>
          <w:p w:rsidR="00B97992" w:rsidRPr="00D20551" w:rsidRDefault="00B97992" w:rsidP="00B979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самозанятых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, до 25 </w:t>
            </w:r>
            <w:proofErr w:type="gramStart"/>
            <w:r w:rsidRPr="00D20551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человек; </w:t>
            </w:r>
          </w:p>
          <w:p w:rsidR="00B97992" w:rsidRPr="00D20551" w:rsidRDefault="00B97992" w:rsidP="00B979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реальный рост экспорта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несы</w:t>
            </w:r>
            <w:r w:rsidR="001840E8" w:rsidRPr="00D20551">
              <w:rPr>
                <w:rFonts w:ascii="Times New Roman" w:hAnsi="Times New Roman"/>
                <w:spacing w:val="-4"/>
              </w:rPr>
              <w:t>рьевых</w:t>
            </w:r>
            <w:proofErr w:type="spellEnd"/>
            <w:r w:rsidR="001840E8" w:rsidRPr="00D20551">
              <w:rPr>
                <w:rFonts w:ascii="Times New Roman" w:hAnsi="Times New Roman"/>
                <w:spacing w:val="-4"/>
              </w:rPr>
              <w:t xml:space="preserve"> неэнергетических товаров</w:t>
            </w:r>
            <w:r w:rsidRPr="00D20551">
              <w:rPr>
                <w:rFonts w:ascii="Times New Roman" w:hAnsi="Times New Roman"/>
                <w:spacing w:val="-4"/>
              </w:rPr>
              <w:t xml:space="preserve"> не менее </w:t>
            </w:r>
            <w:r w:rsidR="001840E8" w:rsidRPr="00D20551">
              <w:rPr>
                <w:rFonts w:ascii="Times New Roman" w:hAnsi="Times New Roman"/>
                <w:spacing w:val="-4"/>
              </w:rPr>
              <w:t xml:space="preserve">                                                                         </w:t>
            </w:r>
            <w:r w:rsidRPr="00D20551">
              <w:rPr>
                <w:rFonts w:ascii="Times New Roman" w:hAnsi="Times New Roman"/>
                <w:spacing w:val="-4"/>
              </w:rPr>
              <w:t xml:space="preserve">70 процентов по сравнению с показателем 2020 года; </w:t>
            </w:r>
          </w:p>
          <w:p w:rsidR="00B97992" w:rsidRPr="00D20551" w:rsidRDefault="00B97992" w:rsidP="00B979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</w:tr>
      <w:tr w:rsidR="002941DC" w:rsidRPr="00D20551" w:rsidTr="00D20551">
        <w:trPr>
          <w:cantSplit/>
          <w:trHeight w:val="216"/>
        </w:trPr>
        <w:tc>
          <w:tcPr>
            <w:tcW w:w="476" w:type="dxa"/>
          </w:tcPr>
          <w:p w:rsidR="00B97992" w:rsidRPr="00D20551" w:rsidRDefault="00B97992" w:rsidP="00D20551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lastRenderedPageBreak/>
              <w:t>2.2</w:t>
            </w:r>
          </w:p>
        </w:tc>
        <w:tc>
          <w:tcPr>
            <w:tcW w:w="1224" w:type="dxa"/>
          </w:tcPr>
          <w:p w:rsidR="00B97992" w:rsidRPr="00D20551" w:rsidRDefault="00B97992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Площадь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сельскохо-зяйственных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угодий, сохраненных в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сельскохо-зяйственном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обороте и химическая мелиорация почв на пашне, нарастаю-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щим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итогом</w:t>
            </w:r>
          </w:p>
        </w:tc>
        <w:tc>
          <w:tcPr>
            <w:tcW w:w="601" w:type="dxa"/>
          </w:tcPr>
          <w:p w:rsidR="00B97992" w:rsidRPr="00D20551" w:rsidRDefault="00B97992" w:rsidP="00D20551">
            <w:pPr>
              <w:spacing w:line="245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тыся-ча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гекта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>-ров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28,7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2022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071DA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071DA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071DA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57,05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69,05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81,05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93,05</w:t>
            </w:r>
          </w:p>
        </w:tc>
        <w:tc>
          <w:tcPr>
            <w:tcW w:w="1554" w:type="dxa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распоряжение Правительства Российской Федерации от 08.09.2022         № 2567-р «Об утверждении Стратегии развития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  <w:lang w:eastAsia="en-US"/>
              </w:rPr>
              <w:t>агропромыш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>-ленного</w:t>
            </w:r>
            <w:proofErr w:type="gram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 и </w:t>
            </w:r>
            <w:proofErr w:type="spellStart"/>
            <w:r w:rsidRPr="00D20551">
              <w:rPr>
                <w:rFonts w:ascii="Times New Roman" w:hAnsi="Times New Roman"/>
                <w:spacing w:val="-4"/>
                <w:lang w:eastAsia="en-US"/>
              </w:rPr>
              <w:t>рыбохозяйст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-венного комплексов Российской Федерации на период до                                                           2030 года» </w:t>
            </w:r>
          </w:p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trike/>
                <w:spacing w:val="-4"/>
                <w:lang w:eastAsia="en-US"/>
              </w:rPr>
            </w:pPr>
          </w:p>
        </w:tc>
        <w:tc>
          <w:tcPr>
            <w:tcW w:w="366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091" w:type="dxa"/>
          </w:tcPr>
          <w:p w:rsidR="001840E8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самозанятых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, до 25 </w:t>
            </w:r>
            <w:proofErr w:type="gramStart"/>
            <w:r w:rsidRPr="00D20551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человек; </w:t>
            </w:r>
          </w:p>
          <w:p w:rsidR="001840E8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реальный рост экспорта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несырьевых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неэнергетических товаров не менее                                                                          70 процентов по сравнению с показателем 2020 года; </w:t>
            </w:r>
          </w:p>
          <w:p w:rsidR="00B97992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</w:tr>
      <w:tr w:rsidR="002941DC" w:rsidRPr="00D20551" w:rsidTr="00D20551">
        <w:trPr>
          <w:cantSplit/>
          <w:trHeight w:val="216"/>
        </w:trPr>
        <w:tc>
          <w:tcPr>
            <w:tcW w:w="476" w:type="dxa"/>
          </w:tcPr>
          <w:p w:rsidR="00B97992" w:rsidRPr="00D20551" w:rsidRDefault="00071DAB" w:rsidP="00D20551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1224" w:type="dxa"/>
          </w:tcPr>
          <w:p w:rsidR="00B97992" w:rsidRPr="00D20551" w:rsidRDefault="00071DAB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Площадь земель сохраненных в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сельскохо-зяйственном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обороте за счет проведения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мелиора</w:t>
            </w:r>
            <w:r w:rsidR="00D20551">
              <w:rPr>
                <w:rFonts w:ascii="Times New Roman" w:hAnsi="Times New Roman"/>
                <w:spacing w:val="-4"/>
              </w:rPr>
              <w:t>-</w:t>
            </w:r>
            <w:r w:rsidRPr="00D20551">
              <w:rPr>
                <w:rFonts w:ascii="Times New Roman" w:hAnsi="Times New Roman"/>
                <w:spacing w:val="-4"/>
              </w:rPr>
              <w:t>тивных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мероприятий</w:t>
            </w:r>
          </w:p>
        </w:tc>
        <w:tc>
          <w:tcPr>
            <w:tcW w:w="601" w:type="dxa"/>
          </w:tcPr>
          <w:p w:rsidR="00B97992" w:rsidRPr="00D20551" w:rsidRDefault="008D403B" w:rsidP="00D20551">
            <w:pPr>
              <w:spacing w:line="245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</w:rPr>
              <w:t>тыся-ча</w:t>
            </w:r>
            <w:proofErr w:type="spellEnd"/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гекта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>-ров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E752D" w:rsidP="00D20551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214488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D403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43,4872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D403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64,0956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8D403B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90,1015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120,1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151,6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183,6</w:t>
            </w:r>
          </w:p>
        </w:tc>
        <w:tc>
          <w:tcPr>
            <w:tcW w:w="362" w:type="dxa"/>
            <w:textDirection w:val="btLr"/>
            <w:vAlign w:val="center"/>
          </w:tcPr>
          <w:p w:rsidR="00B97992" w:rsidRPr="00D20551" w:rsidRDefault="00F2000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217,6</w:t>
            </w:r>
          </w:p>
        </w:tc>
        <w:tc>
          <w:tcPr>
            <w:tcW w:w="1554" w:type="dxa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распоряжение Правительства Российской Федерации от 08.09.2022         № 2567-р «Об утверждении Стратегии развития </w:t>
            </w:r>
            <w:proofErr w:type="spellStart"/>
            <w:proofErr w:type="gramStart"/>
            <w:r w:rsidRPr="00D20551">
              <w:rPr>
                <w:rFonts w:ascii="Times New Roman" w:hAnsi="Times New Roman"/>
                <w:spacing w:val="-4"/>
                <w:lang w:eastAsia="en-US"/>
              </w:rPr>
              <w:t>агропромыш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>-ленного</w:t>
            </w:r>
            <w:proofErr w:type="gram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 и </w:t>
            </w:r>
            <w:proofErr w:type="spellStart"/>
            <w:r w:rsidRPr="00D20551">
              <w:rPr>
                <w:rFonts w:ascii="Times New Roman" w:hAnsi="Times New Roman"/>
                <w:spacing w:val="-4"/>
                <w:lang w:eastAsia="en-US"/>
              </w:rPr>
              <w:t>рыбохозяйст</w:t>
            </w:r>
            <w:proofErr w:type="spellEnd"/>
            <w:r w:rsidRPr="00D20551">
              <w:rPr>
                <w:rFonts w:ascii="Times New Roman" w:hAnsi="Times New Roman"/>
                <w:spacing w:val="-4"/>
                <w:lang w:eastAsia="en-US"/>
              </w:rPr>
              <w:t xml:space="preserve">-венного комплексов Российской Федерации на период до                                                           2030 года» </w:t>
            </w:r>
          </w:p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trike/>
                <w:spacing w:val="-4"/>
                <w:lang w:eastAsia="en-US"/>
              </w:rPr>
            </w:pPr>
          </w:p>
        </w:tc>
        <w:tc>
          <w:tcPr>
            <w:tcW w:w="366" w:type="dxa"/>
            <w:textDirection w:val="btLr"/>
            <w:vAlign w:val="center"/>
          </w:tcPr>
          <w:p w:rsidR="00B97992" w:rsidRPr="00D20551" w:rsidRDefault="00B97992" w:rsidP="00D20551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D20551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091" w:type="dxa"/>
          </w:tcPr>
          <w:p w:rsidR="001840E8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самозанятых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, до 25 </w:t>
            </w:r>
            <w:proofErr w:type="gramStart"/>
            <w:r w:rsidRPr="00D20551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D20551">
              <w:rPr>
                <w:rFonts w:ascii="Times New Roman" w:hAnsi="Times New Roman"/>
                <w:spacing w:val="-4"/>
              </w:rPr>
              <w:t xml:space="preserve"> человек; </w:t>
            </w:r>
          </w:p>
          <w:p w:rsidR="001840E8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 xml:space="preserve">реальный рост экспорта </w:t>
            </w:r>
            <w:proofErr w:type="spellStart"/>
            <w:r w:rsidRPr="00D20551">
              <w:rPr>
                <w:rFonts w:ascii="Times New Roman" w:hAnsi="Times New Roman"/>
                <w:spacing w:val="-4"/>
              </w:rPr>
              <w:t>несырьевых</w:t>
            </w:r>
            <w:proofErr w:type="spellEnd"/>
            <w:r w:rsidRPr="00D20551">
              <w:rPr>
                <w:rFonts w:ascii="Times New Roman" w:hAnsi="Times New Roman"/>
                <w:spacing w:val="-4"/>
              </w:rPr>
              <w:t xml:space="preserve"> неэнергетических товаров не менее                                                                          70 процентов по сравнению с показателем 2020 года; </w:t>
            </w:r>
          </w:p>
          <w:p w:rsidR="00B97992" w:rsidRPr="00D20551" w:rsidRDefault="001840E8" w:rsidP="00D20551">
            <w:pPr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20551">
              <w:rPr>
                <w:rFonts w:ascii="Times New Roman" w:hAnsi="Times New Roman"/>
                <w:spacing w:val="-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  <w:r w:rsidR="00281D69" w:rsidRPr="00D20551">
              <w:rPr>
                <w:rFonts w:ascii="Times New Roman" w:hAnsi="Times New Roman"/>
                <w:spacing w:val="-4"/>
              </w:rPr>
              <w:t>»</w:t>
            </w:r>
          </w:p>
        </w:tc>
      </w:tr>
    </w:tbl>
    <w:p w:rsidR="00F23EC6" w:rsidRPr="00D20551" w:rsidRDefault="00F23EC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23EC6" w:rsidRPr="00D20551">
        <w:tc>
          <w:tcPr>
            <w:tcW w:w="5000" w:type="pct"/>
            <w:tcMar>
              <w:top w:w="0" w:type="dxa"/>
              <w:bottom w:w="0" w:type="dxa"/>
            </w:tcMar>
          </w:tcPr>
          <w:p w:rsidR="00F23EC6" w:rsidRPr="00D20551" w:rsidRDefault="00A9253D" w:rsidP="00D2055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551">
              <w:rPr>
                <w:rFonts w:ascii="Times New Roman" w:hAnsi="Times New Roman"/>
                <w:sz w:val="28"/>
                <w:szCs w:val="28"/>
              </w:rPr>
              <w:t>3)</w:t>
            </w:r>
            <w:r w:rsidR="00D20551">
              <w:rPr>
                <w:rFonts w:ascii="Times New Roman" w:hAnsi="Times New Roman"/>
                <w:sz w:val="28"/>
                <w:szCs w:val="28"/>
              </w:rPr>
              <w:t> </w:t>
            </w:r>
            <w:r w:rsidRPr="00D20551">
              <w:rPr>
                <w:rFonts w:ascii="Times New Roman" w:hAnsi="Times New Roman"/>
                <w:sz w:val="28"/>
                <w:szCs w:val="28"/>
              </w:rPr>
              <w:t>пункт 2 подраздела 1.3 «План достижения показателей государственной программы Рязанской области в 2024 году» изложить в следующей редакции:</w:t>
            </w:r>
          </w:p>
        </w:tc>
      </w:tr>
    </w:tbl>
    <w:p w:rsidR="00A9253D" w:rsidRPr="00D20551" w:rsidRDefault="00A9253D">
      <w:pPr>
        <w:rPr>
          <w:rFonts w:ascii="Times New Roman" w:hAnsi="Times New Roman"/>
          <w:sz w:val="6"/>
          <w:szCs w:val="6"/>
        </w:rPr>
      </w:pPr>
    </w:p>
    <w:tbl>
      <w:tblPr>
        <w:tblW w:w="51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6"/>
        <w:gridCol w:w="5394"/>
        <w:gridCol w:w="908"/>
        <w:gridCol w:w="564"/>
        <w:gridCol w:w="566"/>
        <w:gridCol w:w="566"/>
        <w:gridCol w:w="1123"/>
      </w:tblGrid>
      <w:tr w:rsidR="002941DC" w:rsidRPr="00D20551" w:rsidTr="00D20551">
        <w:trPr>
          <w:trHeight w:val="234"/>
          <w:tblHeader/>
        </w:trPr>
        <w:tc>
          <w:tcPr>
            <w:tcW w:w="248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1</w:t>
            </w:r>
          </w:p>
        </w:tc>
        <w:tc>
          <w:tcPr>
            <w:tcW w:w="2810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2</w:t>
            </w:r>
          </w:p>
        </w:tc>
        <w:tc>
          <w:tcPr>
            <w:tcW w:w="473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4</w:t>
            </w:r>
          </w:p>
        </w:tc>
        <w:tc>
          <w:tcPr>
            <w:tcW w:w="295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6</w:t>
            </w:r>
          </w:p>
        </w:tc>
        <w:tc>
          <w:tcPr>
            <w:tcW w:w="585" w:type="pct"/>
            <w:vAlign w:val="center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7</w:t>
            </w:r>
          </w:p>
        </w:tc>
      </w:tr>
      <w:tr w:rsidR="00A9253D" w:rsidRPr="00D20551" w:rsidTr="00D20551">
        <w:trPr>
          <w:trHeight w:val="284"/>
        </w:trPr>
        <w:tc>
          <w:tcPr>
            <w:tcW w:w="248" w:type="pct"/>
          </w:tcPr>
          <w:p w:rsidR="00A9253D" w:rsidRPr="00D20551" w:rsidRDefault="00517D8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«</w:t>
            </w:r>
            <w:r w:rsidR="00A9253D" w:rsidRPr="00D20551">
              <w:rPr>
                <w:rFonts w:ascii="Times New Roman" w:hAnsi="Times New Roman"/>
              </w:rPr>
              <w:t>2</w:t>
            </w:r>
          </w:p>
        </w:tc>
        <w:tc>
          <w:tcPr>
            <w:tcW w:w="4752" w:type="pct"/>
            <w:gridSpan w:val="6"/>
          </w:tcPr>
          <w:p w:rsidR="00D20551" w:rsidRDefault="00A9253D" w:rsidP="00D20551">
            <w:pPr>
              <w:spacing w:line="247" w:lineRule="auto"/>
              <w:ind w:left="134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 xml:space="preserve">Цель 2: повышение продуктивности и рационального использования земельных ресурсов за счет вовлечения в оборот земель сельскохозяйственного назначения площадью не менее </w:t>
            </w:r>
            <w:r w:rsidR="003D4223" w:rsidRPr="00D20551">
              <w:rPr>
                <w:rFonts w:ascii="Times New Roman" w:hAnsi="Times New Roman"/>
              </w:rPr>
              <w:t>168,6</w:t>
            </w:r>
            <w:r w:rsidRPr="00D20551">
              <w:rPr>
                <w:rFonts w:ascii="Times New Roman" w:hAnsi="Times New Roman"/>
              </w:rPr>
              <w:t xml:space="preserve"> тыс. га </w:t>
            </w:r>
          </w:p>
          <w:p w:rsidR="00A9253D" w:rsidRPr="00D20551" w:rsidRDefault="00A9253D" w:rsidP="00D20551">
            <w:pPr>
              <w:spacing w:line="247" w:lineRule="auto"/>
              <w:ind w:left="134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к концу 2030 года</w:t>
            </w:r>
          </w:p>
        </w:tc>
      </w:tr>
      <w:tr w:rsidR="002941DC" w:rsidRPr="00D20551" w:rsidTr="00D20551">
        <w:trPr>
          <w:trHeight w:val="284"/>
        </w:trPr>
        <w:tc>
          <w:tcPr>
            <w:tcW w:w="248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2.1</w:t>
            </w:r>
          </w:p>
        </w:tc>
        <w:tc>
          <w:tcPr>
            <w:tcW w:w="2810" w:type="pct"/>
          </w:tcPr>
          <w:p w:rsidR="00A9253D" w:rsidRPr="00D20551" w:rsidRDefault="00A9253D" w:rsidP="00D20551">
            <w:pPr>
              <w:spacing w:line="247" w:lineRule="auto"/>
              <w:ind w:left="134"/>
              <w:rPr>
                <w:rFonts w:ascii="Times New Roman" w:hAnsi="Times New Roman"/>
                <w:bCs/>
                <w:color w:val="000000"/>
                <w:u w:color="000000"/>
              </w:rPr>
            </w:pPr>
            <w:r w:rsidRPr="00D20551">
              <w:rPr>
                <w:rFonts w:ascii="Times New Roman" w:hAnsi="Times New Roman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473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тысяча гектаров</w:t>
            </w:r>
          </w:p>
        </w:tc>
        <w:tc>
          <w:tcPr>
            <w:tcW w:w="294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585" w:type="pct"/>
          </w:tcPr>
          <w:p w:rsidR="00A9253D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50,852</w:t>
            </w:r>
          </w:p>
        </w:tc>
      </w:tr>
      <w:tr w:rsidR="002941DC" w:rsidRPr="00D20551" w:rsidTr="00D20551">
        <w:trPr>
          <w:trHeight w:val="284"/>
        </w:trPr>
        <w:tc>
          <w:tcPr>
            <w:tcW w:w="248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810" w:type="pct"/>
          </w:tcPr>
          <w:p w:rsidR="00A9253D" w:rsidRPr="00D20551" w:rsidRDefault="00A9253D" w:rsidP="00D20551">
            <w:pPr>
              <w:spacing w:line="247" w:lineRule="auto"/>
              <w:ind w:left="134"/>
              <w:rPr>
                <w:rFonts w:ascii="Times New Roman" w:hAnsi="Times New Roman"/>
                <w:bCs/>
                <w:color w:val="000000"/>
                <w:highlight w:val="yellow"/>
                <w:u w:color="000000"/>
              </w:rPr>
            </w:pPr>
            <w:r w:rsidRPr="00D20551">
              <w:rPr>
                <w:rFonts w:ascii="Times New Roman" w:hAnsi="Times New Roman"/>
                <w:bCs/>
                <w:color w:val="000000"/>
                <w:u w:color="000000"/>
              </w:rPr>
              <w:t>Площадь сельскохозяйственных угодий, сохраненных в сельскохозяйственном обороте и химическая мелиорация почв на пашне, нарастающим итогом</w:t>
            </w:r>
          </w:p>
        </w:tc>
        <w:tc>
          <w:tcPr>
            <w:tcW w:w="473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тысяча гектаров</w:t>
            </w:r>
          </w:p>
        </w:tc>
        <w:tc>
          <w:tcPr>
            <w:tcW w:w="294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A9253D" w:rsidRPr="00D20551" w:rsidRDefault="00A9253D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585" w:type="pct"/>
          </w:tcPr>
          <w:p w:rsidR="00A9253D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</w:tr>
      <w:tr w:rsidR="002941DC" w:rsidRPr="00D20551" w:rsidTr="00D20551">
        <w:trPr>
          <w:trHeight w:val="284"/>
        </w:trPr>
        <w:tc>
          <w:tcPr>
            <w:tcW w:w="248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2.3</w:t>
            </w:r>
          </w:p>
        </w:tc>
        <w:tc>
          <w:tcPr>
            <w:tcW w:w="2810" w:type="pct"/>
          </w:tcPr>
          <w:p w:rsidR="002941DC" w:rsidRPr="00D20551" w:rsidRDefault="002941DC" w:rsidP="00D20551">
            <w:pPr>
              <w:spacing w:line="247" w:lineRule="auto"/>
              <w:ind w:left="134"/>
              <w:rPr>
                <w:rFonts w:ascii="Times New Roman" w:hAnsi="Times New Roman"/>
                <w:bCs/>
                <w:color w:val="000000"/>
                <w:u w:color="000000"/>
              </w:rPr>
            </w:pPr>
            <w:r w:rsidRPr="00D20551">
              <w:rPr>
                <w:rFonts w:ascii="Times New Roman" w:hAnsi="Times New Roman"/>
                <w:spacing w:val="-4"/>
              </w:rPr>
              <w:t>Площадь земель сохраненных в сельскохозяйственном обороте за счет проведения мелиоративных мероприятий</w:t>
            </w:r>
          </w:p>
        </w:tc>
        <w:tc>
          <w:tcPr>
            <w:tcW w:w="473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тысяча гектаров</w:t>
            </w:r>
          </w:p>
        </w:tc>
        <w:tc>
          <w:tcPr>
            <w:tcW w:w="294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-</w:t>
            </w:r>
          </w:p>
        </w:tc>
        <w:tc>
          <w:tcPr>
            <w:tcW w:w="585" w:type="pct"/>
          </w:tcPr>
          <w:p w:rsidR="002941DC" w:rsidRPr="00D20551" w:rsidRDefault="002941DC" w:rsidP="00D20551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D20551">
              <w:rPr>
                <w:rFonts w:ascii="Times New Roman" w:hAnsi="Times New Roman"/>
              </w:rPr>
              <w:t>43,4872</w:t>
            </w:r>
            <w:r w:rsidR="00517D8D" w:rsidRPr="00D20551">
              <w:rPr>
                <w:rFonts w:ascii="Times New Roman" w:hAnsi="Times New Roman"/>
              </w:rPr>
              <w:t>»</w:t>
            </w:r>
          </w:p>
        </w:tc>
      </w:tr>
    </w:tbl>
    <w:p w:rsidR="00460F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20551" w:rsidRDefault="00D20551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20551" w:rsidRDefault="00D20551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D20551" w:rsidRPr="00D20551" w:rsidTr="003200BA">
        <w:tc>
          <w:tcPr>
            <w:tcW w:w="5353" w:type="dxa"/>
            <w:shd w:val="clear" w:color="auto" w:fill="auto"/>
          </w:tcPr>
          <w:p w:rsidR="00D20551" w:rsidRPr="00D20551" w:rsidRDefault="00D20551" w:rsidP="00D20551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D2055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 – первый заместитель Председателя </w:t>
            </w:r>
          </w:p>
          <w:p w:rsidR="00D20551" w:rsidRPr="00D20551" w:rsidRDefault="00D20551" w:rsidP="00D20551">
            <w:pPr>
              <w:rPr>
                <w:rFonts w:ascii="Courier New" w:hAnsi="Courier New" w:cs="Courier New"/>
              </w:rPr>
            </w:pPr>
            <w:r w:rsidRPr="00D20551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4442" w:type="dxa"/>
            <w:shd w:val="clear" w:color="auto" w:fill="auto"/>
          </w:tcPr>
          <w:p w:rsidR="00D20551" w:rsidRPr="00D20551" w:rsidRDefault="00D20551" w:rsidP="00D205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20551" w:rsidRPr="00D20551" w:rsidRDefault="00D20551" w:rsidP="00D20551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20551" w:rsidRPr="00D20551" w:rsidRDefault="00D20551" w:rsidP="00D20551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205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D205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D20551" w:rsidRPr="00D20551" w:rsidRDefault="00D20551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D20551" w:rsidRPr="00D20551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33" w:rsidRDefault="00921C33">
      <w:r>
        <w:separator/>
      </w:r>
    </w:p>
  </w:endnote>
  <w:endnote w:type="continuationSeparator" w:id="0">
    <w:p w:rsidR="00921C33" w:rsidRDefault="009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33" w:rsidRDefault="00921C33">
      <w:r>
        <w:separator/>
      </w:r>
    </w:p>
  </w:footnote>
  <w:footnote w:type="continuationSeparator" w:id="0">
    <w:p w:rsidR="00921C33" w:rsidRDefault="0092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A150E" w:rsidRPr="00481B88" w:rsidRDefault="00CA150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0561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F7Z0lh84tzNdW0NvGwBBfW3AU0=" w:salt="UKxV9FQ7SFHsLSIZE4ir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5CD8"/>
    <w:rsid w:val="00016E2A"/>
    <w:rsid w:val="000331B3"/>
    <w:rsid w:val="00033413"/>
    <w:rsid w:val="00037C0C"/>
    <w:rsid w:val="000502A3"/>
    <w:rsid w:val="00056DEB"/>
    <w:rsid w:val="000573EA"/>
    <w:rsid w:val="00071DA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40E8"/>
    <w:rsid w:val="001850F4"/>
    <w:rsid w:val="001947BE"/>
    <w:rsid w:val="001A560F"/>
    <w:rsid w:val="001B0982"/>
    <w:rsid w:val="001B32BA"/>
    <w:rsid w:val="001D2F4A"/>
    <w:rsid w:val="001D3AFA"/>
    <w:rsid w:val="001E0317"/>
    <w:rsid w:val="001E20F1"/>
    <w:rsid w:val="001F12E8"/>
    <w:rsid w:val="001F228C"/>
    <w:rsid w:val="001F64B8"/>
    <w:rsid w:val="001F7C83"/>
    <w:rsid w:val="00202241"/>
    <w:rsid w:val="00203046"/>
    <w:rsid w:val="00205AB5"/>
    <w:rsid w:val="00214488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D69"/>
    <w:rsid w:val="002941DC"/>
    <w:rsid w:val="002953B6"/>
    <w:rsid w:val="002B7A59"/>
    <w:rsid w:val="002C6B4B"/>
    <w:rsid w:val="002E51A7"/>
    <w:rsid w:val="002F1E81"/>
    <w:rsid w:val="00310D92"/>
    <w:rsid w:val="003158D8"/>
    <w:rsid w:val="003160CB"/>
    <w:rsid w:val="003222A3"/>
    <w:rsid w:val="0035185A"/>
    <w:rsid w:val="00360A40"/>
    <w:rsid w:val="003870C2"/>
    <w:rsid w:val="003A6369"/>
    <w:rsid w:val="003D3B8A"/>
    <w:rsid w:val="003D4223"/>
    <w:rsid w:val="003D54F8"/>
    <w:rsid w:val="003E13E7"/>
    <w:rsid w:val="003F4F5E"/>
    <w:rsid w:val="00400906"/>
    <w:rsid w:val="00405611"/>
    <w:rsid w:val="0042590E"/>
    <w:rsid w:val="00433581"/>
    <w:rsid w:val="00437F65"/>
    <w:rsid w:val="00460FEA"/>
    <w:rsid w:val="00467E65"/>
    <w:rsid w:val="004734B7"/>
    <w:rsid w:val="00481B88"/>
    <w:rsid w:val="00485B4F"/>
    <w:rsid w:val="004862D1"/>
    <w:rsid w:val="004B0EC3"/>
    <w:rsid w:val="004B2D5A"/>
    <w:rsid w:val="004D293D"/>
    <w:rsid w:val="004F06C6"/>
    <w:rsid w:val="004F44FE"/>
    <w:rsid w:val="00512A47"/>
    <w:rsid w:val="00517D8D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62B"/>
    <w:rsid w:val="00616AED"/>
    <w:rsid w:val="00621AAA"/>
    <w:rsid w:val="006275A2"/>
    <w:rsid w:val="00632A4F"/>
    <w:rsid w:val="00632B56"/>
    <w:rsid w:val="006351E3"/>
    <w:rsid w:val="00644236"/>
    <w:rsid w:val="00645902"/>
    <w:rsid w:val="006471E5"/>
    <w:rsid w:val="00671D3B"/>
    <w:rsid w:val="00684A5B"/>
    <w:rsid w:val="006A1F71"/>
    <w:rsid w:val="006B7954"/>
    <w:rsid w:val="006F328B"/>
    <w:rsid w:val="006F5886"/>
    <w:rsid w:val="00704132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6B27"/>
    <w:rsid w:val="0084434B"/>
    <w:rsid w:val="008513B9"/>
    <w:rsid w:val="00862EEA"/>
    <w:rsid w:val="008702D3"/>
    <w:rsid w:val="00876034"/>
    <w:rsid w:val="008827E7"/>
    <w:rsid w:val="008A1696"/>
    <w:rsid w:val="008B25CE"/>
    <w:rsid w:val="008C58FE"/>
    <w:rsid w:val="008D403B"/>
    <w:rsid w:val="008E616E"/>
    <w:rsid w:val="008E6C41"/>
    <w:rsid w:val="008E752D"/>
    <w:rsid w:val="008F0816"/>
    <w:rsid w:val="008F6BB7"/>
    <w:rsid w:val="00900F42"/>
    <w:rsid w:val="00921C33"/>
    <w:rsid w:val="00932E3C"/>
    <w:rsid w:val="00941FF6"/>
    <w:rsid w:val="009573D3"/>
    <w:rsid w:val="009977FF"/>
    <w:rsid w:val="009A085B"/>
    <w:rsid w:val="009C1DE6"/>
    <w:rsid w:val="009C1F0E"/>
    <w:rsid w:val="009C3E5E"/>
    <w:rsid w:val="009C7487"/>
    <w:rsid w:val="009D3E8C"/>
    <w:rsid w:val="009E3A0E"/>
    <w:rsid w:val="00A11522"/>
    <w:rsid w:val="00A1314B"/>
    <w:rsid w:val="00A13160"/>
    <w:rsid w:val="00A137D3"/>
    <w:rsid w:val="00A31053"/>
    <w:rsid w:val="00A44A8F"/>
    <w:rsid w:val="00A51D96"/>
    <w:rsid w:val="00A9253D"/>
    <w:rsid w:val="00A946E1"/>
    <w:rsid w:val="00A96F84"/>
    <w:rsid w:val="00AB0A3C"/>
    <w:rsid w:val="00AB0E83"/>
    <w:rsid w:val="00AC3953"/>
    <w:rsid w:val="00AC7150"/>
    <w:rsid w:val="00AE1DCA"/>
    <w:rsid w:val="00AF5F7C"/>
    <w:rsid w:val="00AF6D6E"/>
    <w:rsid w:val="00B02207"/>
    <w:rsid w:val="00B03403"/>
    <w:rsid w:val="00B10324"/>
    <w:rsid w:val="00B17212"/>
    <w:rsid w:val="00B3675B"/>
    <w:rsid w:val="00B376B1"/>
    <w:rsid w:val="00B5443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992"/>
    <w:rsid w:val="00BB2C98"/>
    <w:rsid w:val="00BD0B82"/>
    <w:rsid w:val="00BF4F5F"/>
    <w:rsid w:val="00C04EEB"/>
    <w:rsid w:val="00C075A4"/>
    <w:rsid w:val="00C10F12"/>
    <w:rsid w:val="00C11826"/>
    <w:rsid w:val="00C14472"/>
    <w:rsid w:val="00C2683E"/>
    <w:rsid w:val="00C41E3C"/>
    <w:rsid w:val="00C46D42"/>
    <w:rsid w:val="00C50748"/>
    <w:rsid w:val="00C50C32"/>
    <w:rsid w:val="00C54CBE"/>
    <w:rsid w:val="00C60178"/>
    <w:rsid w:val="00C61760"/>
    <w:rsid w:val="00C63CD6"/>
    <w:rsid w:val="00C87D95"/>
    <w:rsid w:val="00C9077A"/>
    <w:rsid w:val="00C93FCC"/>
    <w:rsid w:val="00C95AEE"/>
    <w:rsid w:val="00C95CD2"/>
    <w:rsid w:val="00CA051B"/>
    <w:rsid w:val="00CA150E"/>
    <w:rsid w:val="00CB3CBE"/>
    <w:rsid w:val="00CF03D8"/>
    <w:rsid w:val="00D015D5"/>
    <w:rsid w:val="00D03D68"/>
    <w:rsid w:val="00D13F7A"/>
    <w:rsid w:val="00D20551"/>
    <w:rsid w:val="00D266DD"/>
    <w:rsid w:val="00D32B04"/>
    <w:rsid w:val="00D371A2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12603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42C3"/>
    <w:rsid w:val="00E80FCD"/>
    <w:rsid w:val="00E87E25"/>
    <w:rsid w:val="00E97C96"/>
    <w:rsid w:val="00EA04F1"/>
    <w:rsid w:val="00EA2FD3"/>
    <w:rsid w:val="00EB6441"/>
    <w:rsid w:val="00EB7CE9"/>
    <w:rsid w:val="00EC433F"/>
    <w:rsid w:val="00ED1FDE"/>
    <w:rsid w:val="00F06EFB"/>
    <w:rsid w:val="00F13B3D"/>
    <w:rsid w:val="00F1529E"/>
    <w:rsid w:val="00F16F07"/>
    <w:rsid w:val="00F20002"/>
    <w:rsid w:val="00F23EC6"/>
    <w:rsid w:val="00F45B7C"/>
    <w:rsid w:val="00F45FCE"/>
    <w:rsid w:val="00F9334F"/>
    <w:rsid w:val="00F97D7F"/>
    <w:rsid w:val="00FA122C"/>
    <w:rsid w:val="00FA3B95"/>
    <w:rsid w:val="00FA7607"/>
    <w:rsid w:val="00FB378B"/>
    <w:rsid w:val="00FB3E46"/>
    <w:rsid w:val="00FC048C"/>
    <w:rsid w:val="00FC1278"/>
    <w:rsid w:val="00FC53D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EB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33</cp:revision>
  <cp:lastPrinted>2024-01-10T11:49:00Z</cp:lastPrinted>
  <dcterms:created xsi:type="dcterms:W3CDTF">2023-12-27T06:36:00Z</dcterms:created>
  <dcterms:modified xsi:type="dcterms:W3CDTF">2024-01-31T08:14:00Z</dcterms:modified>
</cp:coreProperties>
</file>