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57" w:rsidRDefault="0025785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157" w:rsidRDefault="0025785A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93157" w:rsidRDefault="0025785A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93157" w:rsidRDefault="00993157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93157" w:rsidRDefault="00993157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93157" w:rsidRDefault="0025785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93157" w:rsidRDefault="00993157">
      <w:pPr>
        <w:tabs>
          <w:tab w:val="left" w:pos="709"/>
        </w:tabs>
        <w:jc w:val="center"/>
        <w:rPr>
          <w:sz w:val="28"/>
        </w:rPr>
      </w:pPr>
    </w:p>
    <w:p w:rsidR="00993157" w:rsidRDefault="00993157">
      <w:pPr>
        <w:tabs>
          <w:tab w:val="left" w:pos="709"/>
        </w:tabs>
        <w:jc w:val="center"/>
        <w:rPr>
          <w:sz w:val="28"/>
        </w:rPr>
      </w:pPr>
    </w:p>
    <w:p w:rsidR="00993157" w:rsidRDefault="00CE637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января </w:t>
      </w:r>
      <w:r w:rsidR="0025785A">
        <w:rPr>
          <w:sz w:val="28"/>
        </w:rPr>
        <w:t xml:space="preserve">2024 г.                                                                        </w:t>
      </w:r>
      <w:r>
        <w:rPr>
          <w:sz w:val="28"/>
        </w:rPr>
        <w:t xml:space="preserve">                            </w:t>
      </w:r>
      <w:r w:rsidR="0025785A">
        <w:rPr>
          <w:sz w:val="28"/>
        </w:rPr>
        <w:t xml:space="preserve">№ </w:t>
      </w:r>
      <w:r>
        <w:rPr>
          <w:sz w:val="28"/>
        </w:rPr>
        <w:t>12-п</w:t>
      </w:r>
    </w:p>
    <w:p w:rsidR="00993157" w:rsidRDefault="00993157">
      <w:pPr>
        <w:tabs>
          <w:tab w:val="left" w:pos="709"/>
        </w:tabs>
        <w:jc w:val="both"/>
        <w:rPr>
          <w:sz w:val="28"/>
        </w:rPr>
      </w:pPr>
    </w:p>
    <w:p w:rsidR="00993157" w:rsidRDefault="00993157">
      <w:pPr>
        <w:tabs>
          <w:tab w:val="left" w:pos="709"/>
        </w:tabs>
        <w:jc w:val="both"/>
        <w:rPr>
          <w:sz w:val="28"/>
        </w:rPr>
      </w:pPr>
    </w:p>
    <w:p w:rsidR="00993157" w:rsidRDefault="0025785A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Об утверждении изменений в </w:t>
      </w:r>
      <w:r>
        <w:rPr>
          <w:rFonts w:ascii="Times New Roman" w:hAnsi="Times New Roman"/>
          <w:sz w:val="28"/>
        </w:rPr>
        <w:t>правила землепользования и застройки</w:t>
      </w:r>
      <w:r>
        <w:rPr>
          <w:rFonts w:ascii="Times New Roman" w:hAnsi="Times New Roman"/>
          <w:sz w:val="28"/>
        </w:rPr>
        <w:t xml:space="preserve"> муниципального образования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Собчаковское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Спас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</w:rPr>
        <w:t>Рязанской области</w:t>
      </w:r>
    </w:p>
    <w:bookmarkEnd w:id="0"/>
    <w:p w:rsidR="00993157" w:rsidRDefault="00993157">
      <w:pPr>
        <w:pStyle w:val="ConsPlusNormal1"/>
        <w:widowControl w:val="0"/>
        <w:jc w:val="center"/>
        <w:rPr>
          <w:rFonts w:ascii="Times New Roman" w:hAnsi="Times New Roman"/>
        </w:rPr>
      </w:pPr>
    </w:p>
    <w:p w:rsidR="00993157" w:rsidRDefault="0025785A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ей 32</w:t>
      </w:r>
      <w:r>
        <w:rPr>
          <w:sz w:val="28"/>
          <w:highlight w:val="white"/>
        </w:rPr>
        <w:t xml:space="preserve">, 33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05.12.2023 п</w:t>
      </w:r>
      <w:r>
        <w:rPr>
          <w:color w:val="000000" w:themeColor="text1"/>
          <w:sz w:val="28"/>
        </w:rPr>
        <w:t>о про</w:t>
      </w:r>
      <w:r>
        <w:rPr>
          <w:color w:val="000000" w:themeColor="text1"/>
          <w:sz w:val="28"/>
          <w:highlight w:val="white"/>
        </w:rPr>
        <w:t>е</w:t>
      </w:r>
      <w:r>
        <w:rPr>
          <w:sz w:val="28"/>
          <w:highlight w:val="white"/>
        </w:rPr>
        <w:t>кту внесения изменений в правила землепользования</w:t>
      </w:r>
      <w:r>
        <w:rPr>
          <w:sz w:val="28"/>
          <w:highlight w:val="white"/>
        </w:rPr>
        <w:br/>
        <w:t>и заст</w:t>
      </w:r>
      <w:r>
        <w:rPr>
          <w:sz w:val="28"/>
          <w:highlight w:val="white"/>
        </w:rPr>
        <w:t>ройки муниципального образов</w:t>
      </w:r>
      <w:r>
        <w:rPr>
          <w:sz w:val="28"/>
        </w:rPr>
        <w:t xml:space="preserve">ания – </w:t>
      </w:r>
      <w:r>
        <w:rPr>
          <w:sz w:val="28"/>
          <w:szCs w:val="28"/>
        </w:rPr>
        <w:t>Собчаковское</w:t>
      </w:r>
      <w:r>
        <w:rPr>
          <w:sz w:val="28"/>
        </w:rPr>
        <w:t xml:space="preserve"> </w:t>
      </w:r>
      <w:r>
        <w:rPr>
          <w:sz w:val="28"/>
        </w:rPr>
        <w:t>сельское поселение Спасского</w:t>
      </w:r>
      <w:r>
        <w:rPr>
          <w:sz w:val="28"/>
          <w:szCs w:val="28"/>
        </w:rPr>
        <w:t xml:space="preserve"> мун</w:t>
      </w:r>
      <w:r>
        <w:rPr>
          <w:sz w:val="28"/>
          <w:szCs w:val="28"/>
          <w:highlight w:val="white"/>
        </w:rPr>
        <w:t>иципального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«Об утверждении Положения о главном управлении архитектуры</w:t>
      </w:r>
      <w:r>
        <w:rPr>
          <w:sz w:val="28"/>
          <w:highlight w:val="white"/>
        </w:rPr>
        <w:br/>
        <w:t>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</w:t>
      </w:r>
      <w:r>
        <w:rPr>
          <w:sz w:val="28"/>
          <w:highlight w:val="white"/>
        </w:rPr>
        <w:br/>
        <w:t>и градостроительства Рязанской области ПОСТАНОВЛЯЕТ:</w:t>
      </w:r>
    </w:p>
    <w:p w:rsidR="00993157" w:rsidRDefault="0025785A" w:rsidP="002578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Утвердить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изменени</w:t>
      </w:r>
      <w:r>
        <w:rPr>
          <w:rFonts w:ascii="Times New Roman" w:hAnsi="Times New Roman"/>
          <w:sz w:val="28"/>
          <w:szCs w:val="27"/>
        </w:rPr>
        <w:t xml:space="preserve">я в </w:t>
      </w:r>
      <w:r>
        <w:rPr>
          <w:rFonts w:ascii="Times New Roman" w:hAnsi="Times New Roman"/>
          <w:sz w:val="28"/>
        </w:rPr>
        <w:t>правила землепользования и застройки муниципальног</w:t>
      </w:r>
      <w:r>
        <w:rPr>
          <w:rFonts w:ascii="Times New Roman" w:hAnsi="Times New Roman"/>
          <w:sz w:val="28"/>
        </w:rPr>
        <w:t xml:space="preserve">о образования – </w:t>
      </w:r>
      <w:r>
        <w:rPr>
          <w:rFonts w:ascii="Times New Roman" w:hAnsi="Times New Roman"/>
          <w:sz w:val="28"/>
          <w:szCs w:val="28"/>
        </w:rPr>
        <w:t>Собчаковское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Спасского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области, </w:t>
      </w:r>
      <w:r>
        <w:rPr>
          <w:rFonts w:ascii="Times New Roman" w:hAnsi="Times New Roman"/>
          <w:sz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sz w:val="28"/>
        </w:rPr>
        <w:br/>
        <w:t>от 30.03.2023 № 156-п</w:t>
      </w:r>
      <w:r>
        <w:rPr>
          <w:rFonts w:ascii="Times New Roman" w:hAnsi="Times New Roman"/>
          <w:sz w:val="28"/>
          <w:szCs w:val="28"/>
        </w:rPr>
        <w:t xml:space="preserve"> «Об утверждении правил землепользов</w:t>
      </w:r>
      <w:r>
        <w:rPr>
          <w:rFonts w:ascii="Times New Roman" w:hAnsi="Times New Roman"/>
          <w:sz w:val="28"/>
          <w:szCs w:val="28"/>
        </w:rPr>
        <w:t>ания и застройки муниципального образования – Собчаковское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Спасского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области» </w:t>
      </w:r>
      <w:r>
        <w:rPr>
          <w:rFonts w:ascii="Times New Roman" w:hAnsi="Times New Roman"/>
          <w:sz w:val="28"/>
        </w:rPr>
        <w:t>(в редакции постановления Главархитектуры Рязанской области от 24.08.2023 № 377-п</w:t>
      </w:r>
      <w:r>
        <w:rPr>
          <w:rFonts w:ascii="Times New Roman" w:hAnsi="Times New Roman"/>
          <w:sz w:val="28"/>
        </w:rPr>
        <w:t>):</w:t>
      </w:r>
    </w:p>
    <w:p w:rsidR="00993157" w:rsidRDefault="0025785A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1) таблицу статьи 10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дополнить строкой следующего содержания</w:t>
      </w:r>
      <w:r>
        <w:rPr>
          <w:rFonts w:ascii="Times New Roman" w:hAnsi="Times New Roman"/>
          <w:color w:val="000000" w:themeColor="text1"/>
          <w:sz w:val="28"/>
          <w:szCs w:val="27"/>
        </w:rPr>
        <w:t>:</w:t>
      </w:r>
    </w:p>
    <w:tbl>
      <w:tblPr>
        <w:tblW w:w="9921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57"/>
        <w:gridCol w:w="1793"/>
        <w:gridCol w:w="6802"/>
        <w:gridCol w:w="414"/>
      </w:tblGrid>
      <w:tr w:rsidR="00993157">
        <w:trPr>
          <w:trHeight w:val="306"/>
        </w:trPr>
        <w:tc>
          <w:tcPr>
            <w:tcW w:w="855" w:type="dxa"/>
          </w:tcPr>
          <w:p w:rsidR="00993157" w:rsidRDefault="0025785A">
            <w:pPr>
              <w:pStyle w:val="af9"/>
            </w:pPr>
            <w:r>
              <w:rPr>
                <w:sz w:val="28"/>
              </w:rPr>
              <w:t>«</w:t>
            </w:r>
          </w:p>
        </w:tc>
        <w:tc>
          <w:tcPr>
            <w:tcW w:w="57" w:type="dxa"/>
            <w:tcBorders>
              <w:right w:val="single" w:sz="4" w:space="0" w:color="000000"/>
            </w:tcBorders>
          </w:tcPr>
          <w:p w:rsidR="00993157" w:rsidRDefault="0025785A">
            <w:pPr>
              <w:pStyle w:val="af9"/>
              <w:rPr>
                <w:sz w:val="12"/>
              </w:rPr>
            </w:pPr>
            <w:r>
              <w:rPr>
                <w:sz w:val="12"/>
              </w:rPr>
              <w:t>«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57" w:rsidRDefault="0025785A">
            <w:pPr>
              <w:pStyle w:val="af9"/>
              <w:ind w:firstLine="0"/>
              <w:jc w:val="left"/>
              <w:rPr>
                <w:sz w:val="12"/>
              </w:rPr>
            </w:pPr>
            <w:r>
              <w:rPr>
                <w:noProof/>
                <w:sz w:val="12"/>
                <w:lang w:eastAsia="ru-RU"/>
              </w:rPr>
              <mc:AlternateContent>
                <mc:Choice Requires="wps">
                  <w:drawing>
                    <wp:anchor distT="42545" distB="52705" distL="47625" distR="42545" simplePos="0" relativeHeight="251659264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120990</wp:posOffset>
                      </wp:positionV>
                      <wp:extent cx="681990" cy="299085"/>
                      <wp:effectExtent l="0" t="0" r="0" b="0"/>
                      <wp:wrapSquare wrapText="bothSides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1989" cy="2990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EA3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:rsidR="00993157" w:rsidRDefault="0025785A">
                                  <w:pPr>
                                    <w:pStyle w:val="afa"/>
                                    <w:ind w:firstLine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5.2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17.15pt;margin-top:9.55pt;width:53.7pt;height:23.55pt;z-index:251659264;visibility:visible;mso-wrap-style:square;mso-wrap-distance-left:3.75pt;mso-wrap-distance-top:3.35pt;mso-wrap-distance-right:3.35pt;mso-wrap-distance-bottom:4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" fillcolor="#ffaea3">
                      <v:stroke joinstyle="round"/>
                      <v:textbox>
                        <w:txbxContent>
                          <w:p w:rsidR="00993157" w:rsidRDefault="0025785A">
                            <w:pPr>
                              <w:pStyle w:val="afa"/>
                              <w:ind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5.2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157" w:rsidRDefault="0025785A">
            <w:pPr>
              <w:pStyle w:val="af9"/>
              <w:ind w:left="57" w:right="-238" w:firstLine="0"/>
              <w:jc w:val="left"/>
            </w:pPr>
            <w:r>
              <w:t>Зона отдыха (5.2)</w:t>
            </w:r>
          </w:p>
        </w:tc>
        <w:tc>
          <w:tcPr>
            <w:tcW w:w="414" w:type="dxa"/>
            <w:tcBorders>
              <w:left w:val="single" w:sz="4" w:space="0" w:color="000000"/>
            </w:tcBorders>
          </w:tcPr>
          <w:p w:rsidR="00993157" w:rsidRDefault="0025785A">
            <w:pPr>
              <w:pStyle w:val="34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993157" w:rsidRDefault="0025785A">
            <w:pPr>
              <w:pStyle w:val="34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»;</w:t>
            </w:r>
          </w:p>
        </w:tc>
      </w:tr>
    </w:tbl>
    <w:p w:rsidR="00993157" w:rsidRDefault="0025785A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lastRenderedPageBreak/>
        <w:t>2) дополнить статьей 11.10</w:t>
      </w:r>
      <w:bookmarkStart w:id="1" w:name="_Toc999695771"/>
      <w:bookmarkEnd w:id="1"/>
      <w:r>
        <w:rPr>
          <w:rFonts w:ascii="Times New Roman" w:hAnsi="Times New Roman"/>
          <w:color w:val="000000" w:themeColor="text1"/>
          <w:sz w:val="28"/>
          <w:szCs w:val="27"/>
        </w:rPr>
        <w:t xml:space="preserve"> согласно пр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иложению № 1 к настоящему постановлени</w:t>
      </w:r>
      <w:r>
        <w:rPr>
          <w:rFonts w:ascii="Times New Roman" w:hAnsi="Times New Roman"/>
          <w:color w:val="000000" w:themeColor="text1"/>
          <w:sz w:val="28"/>
          <w:szCs w:val="27"/>
        </w:rPr>
        <w:t>ю;</w:t>
      </w:r>
    </w:p>
    <w:p w:rsidR="00993157" w:rsidRDefault="0025785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3) в приложении № 1 согласно приложению № 2 к настоящему постановлению;</w:t>
      </w:r>
    </w:p>
    <w:p w:rsidR="00993157" w:rsidRDefault="0025785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4)   </w:t>
      </w:r>
      <w:r>
        <w:rPr>
          <w:rFonts w:ascii="Times New Roman" w:hAnsi="Times New Roman"/>
          <w:color w:val="000000" w:themeColor="text1"/>
          <w:sz w:val="28"/>
          <w:szCs w:val="28"/>
        </w:rPr>
        <w:t>в приложении № 2:</w:t>
      </w:r>
    </w:p>
    <w:p w:rsidR="00993157" w:rsidRDefault="0025785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 изложить описание местоположения границ территориальной </w:t>
      </w:r>
      <w:r>
        <w:rPr>
          <w:rFonts w:ascii="Times New Roman" w:hAnsi="Times New Roman"/>
          <w:sz w:val="28"/>
          <w:szCs w:val="27"/>
        </w:rPr>
        <w:t>зоны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>4.2 Зона сельскохозяйственного использования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» </w:t>
      </w:r>
      <w:r>
        <w:rPr>
          <w:rFonts w:ascii="Times New Roman" w:hAnsi="Times New Roman"/>
          <w:sz w:val="28"/>
          <w:szCs w:val="27"/>
        </w:rPr>
        <w:t>в редакции согласно приложению № 3 к наст</w:t>
      </w:r>
      <w:r>
        <w:rPr>
          <w:rFonts w:ascii="Times New Roman" w:hAnsi="Times New Roman"/>
          <w:color w:val="auto"/>
          <w:sz w:val="28"/>
          <w:szCs w:val="27"/>
        </w:rPr>
        <w:t>оящему постановлению;</w:t>
      </w:r>
    </w:p>
    <w:p w:rsidR="00993157" w:rsidRDefault="0025785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добавить описание местоположения границ территориальной </w:t>
      </w:r>
      <w:r>
        <w:rPr>
          <w:rFonts w:ascii="Times New Roman" w:hAnsi="Times New Roman"/>
          <w:sz w:val="28"/>
          <w:szCs w:val="27"/>
        </w:rPr>
        <w:t>зоны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br/>
      </w:r>
      <w:r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>«5.2 Зона отдыха»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согласно приложению № 4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93157" w:rsidRDefault="0025785A" w:rsidP="002578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993157" w:rsidRDefault="0025785A" w:rsidP="002578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Государственному казенному учреждению Рязанской </w:t>
      </w:r>
      <w:r>
        <w:rPr>
          <w:rFonts w:ascii="Times New Roman" w:hAnsi="Times New Roman"/>
          <w:color w:val="000000" w:themeColor="text1"/>
          <w:sz w:val="28"/>
        </w:rPr>
        <w:t>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993157" w:rsidRDefault="0025785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color w:val="000000" w:themeColor="text1"/>
          <w:sz w:val="28"/>
          <w:szCs w:val="27"/>
        </w:rPr>
        <w:t>правила землепользования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Собчаковское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Спасского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в федеральной государственной информационной системе территориального пл</w:t>
      </w:r>
      <w:r>
        <w:rPr>
          <w:rFonts w:ascii="Times New Roman" w:hAnsi="Times New Roman"/>
          <w:color w:val="000000" w:themeColor="text1"/>
          <w:sz w:val="28"/>
        </w:rPr>
        <w:t xml:space="preserve">анирования </w:t>
      </w:r>
      <w:r>
        <w:rPr>
          <w:rFonts w:ascii="Times New Roman" w:hAnsi="Times New Roman"/>
          <w:color w:val="000000" w:themeColor="text1"/>
          <w:sz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993157" w:rsidRDefault="0025785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2) подготовить, заверить усиленной квалифицированной электронной по</w:t>
      </w:r>
      <w:r>
        <w:rPr>
          <w:rFonts w:ascii="Times New Roman" w:hAnsi="Times New Roman"/>
          <w:color w:val="000000" w:themeColor="text1"/>
          <w:sz w:val="28"/>
        </w:rPr>
        <w:t xml:space="preserve">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</w:t>
      </w:r>
      <w:r>
        <w:rPr>
          <w:rFonts w:ascii="Times New Roman" w:hAnsi="Times New Roman"/>
          <w:color w:val="000000" w:themeColor="text1"/>
          <w:sz w:val="28"/>
          <w:szCs w:val="28"/>
        </w:rPr>
        <w:t>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93157" w:rsidRDefault="0025785A" w:rsidP="002578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</w:t>
      </w:r>
      <w:r>
        <w:rPr>
          <w:rFonts w:ascii="Times New Roman" w:hAnsi="Times New Roman"/>
          <w:color w:val="000000" w:themeColor="text1"/>
          <w:sz w:val="28"/>
        </w:rPr>
        <w:t>опроизводства обеспечить:</w:t>
      </w:r>
    </w:p>
    <w:p w:rsidR="00993157" w:rsidRDefault="0025785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93157" w:rsidRDefault="0025785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 «Рязанские ведомости» (www.rv-ryaz</w:t>
      </w:r>
      <w:r>
        <w:rPr>
          <w:rFonts w:ascii="Times New Roman" w:hAnsi="Times New Roman"/>
          <w:color w:val="000000" w:themeColor="text1"/>
          <w:sz w:val="28"/>
        </w:rPr>
        <w:t>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993157" w:rsidRDefault="0025785A" w:rsidP="002578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Отделу информационного обеспечения градостроительной деятельности разместить настоящее постановление на </w:t>
      </w:r>
      <w:r>
        <w:rPr>
          <w:rFonts w:ascii="Times New Roman" w:hAnsi="Times New Roman"/>
          <w:color w:val="000000" w:themeColor="text1"/>
          <w:sz w:val="28"/>
        </w:rPr>
        <w:t>официальном сайте главного управления архитектуры и градостроительства Рязанской области                  в сети «Интернет».</w:t>
      </w:r>
    </w:p>
    <w:p w:rsidR="00993157" w:rsidRDefault="0025785A" w:rsidP="002578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Спасский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  <w:szCs w:val="28"/>
        </w:rPr>
        <w:t>Собчаковское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Спасского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 обеспечить размещение настоящего постановления на официальном </w:t>
      </w:r>
      <w:r>
        <w:rPr>
          <w:rFonts w:ascii="Times New Roman" w:hAnsi="Times New Roman"/>
          <w:color w:val="000000" w:themeColor="text1"/>
          <w:sz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</w:p>
    <w:p w:rsidR="00993157" w:rsidRDefault="0025785A" w:rsidP="002578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</w:t>
      </w:r>
      <w:r>
        <w:rPr>
          <w:rFonts w:ascii="Times New Roman" w:hAnsi="Times New Roman"/>
          <w:color w:val="000000" w:themeColor="text1"/>
          <w:sz w:val="28"/>
        </w:rPr>
        <w:t>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993157" w:rsidRDefault="00993157">
      <w:pPr>
        <w:tabs>
          <w:tab w:val="left" w:pos="709"/>
        </w:tabs>
        <w:jc w:val="both"/>
        <w:rPr>
          <w:highlight w:val="black"/>
        </w:rPr>
      </w:pPr>
    </w:p>
    <w:p w:rsidR="00993157" w:rsidRDefault="00993157">
      <w:pPr>
        <w:tabs>
          <w:tab w:val="left" w:pos="709"/>
        </w:tabs>
        <w:jc w:val="both"/>
        <w:rPr>
          <w:highlight w:val="black"/>
        </w:rPr>
      </w:pPr>
    </w:p>
    <w:p w:rsidR="00993157" w:rsidRDefault="0025785A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Начальник                                                                                          </w:t>
      </w:r>
      <w:r>
        <w:rPr>
          <w:color w:val="auto"/>
          <w:sz w:val="28"/>
        </w:rPr>
        <w:t xml:space="preserve">          Р.В. Шашкин</w:t>
      </w:r>
    </w:p>
    <w:p w:rsidR="00993157" w:rsidRDefault="00993157">
      <w:pPr>
        <w:widowControl w:val="0"/>
        <w:tabs>
          <w:tab w:val="left" w:pos="709"/>
        </w:tabs>
        <w:rPr>
          <w:color w:val="auto"/>
        </w:rPr>
      </w:pPr>
    </w:p>
    <w:p w:rsidR="00993157" w:rsidRDefault="00993157">
      <w:pPr>
        <w:widowControl w:val="0"/>
        <w:tabs>
          <w:tab w:val="left" w:pos="709"/>
        </w:tabs>
        <w:rPr>
          <w:color w:val="auto"/>
        </w:rPr>
      </w:pPr>
    </w:p>
    <w:p w:rsidR="00993157" w:rsidRDefault="00993157">
      <w:pPr>
        <w:pStyle w:val="30"/>
      </w:pPr>
    </w:p>
    <w:sectPr w:rsidR="00993157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5A" w:rsidRDefault="0025785A">
      <w:pPr>
        <w:pStyle w:val="30"/>
      </w:pPr>
      <w:r>
        <w:separator/>
      </w:r>
    </w:p>
  </w:endnote>
  <w:endnote w:type="continuationSeparator" w:id="0">
    <w:p w:rsidR="0025785A" w:rsidRDefault="0025785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5A" w:rsidRDefault="0025785A">
      <w:pPr>
        <w:pStyle w:val="30"/>
      </w:pPr>
      <w:r>
        <w:separator/>
      </w:r>
    </w:p>
  </w:footnote>
  <w:footnote w:type="continuationSeparator" w:id="0">
    <w:p w:rsidR="0025785A" w:rsidRDefault="0025785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157" w:rsidRDefault="0025785A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CE637C" w:rsidRPr="00CE637C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993157" w:rsidRDefault="0099315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01F"/>
    <w:multiLevelType w:val="multilevel"/>
    <w:tmpl w:val="BC4089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57"/>
    <w:rsid w:val="0025785A"/>
    <w:rsid w:val="00993157"/>
    <w:rsid w:val="00C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BDF7"/>
  <w15:docId w15:val="{6FED50C2-8F4A-448C-A405-C5E614C5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a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8"/>
      <w:szCs w:val="2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207</cp:revision>
  <dcterms:created xsi:type="dcterms:W3CDTF">2024-01-17T09:26:00Z</dcterms:created>
  <dcterms:modified xsi:type="dcterms:W3CDTF">2024-01-17T09:28:00Z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