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074" w:rsidRDefault="0017442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7074" w:rsidRDefault="0017442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17074" w:rsidRDefault="0017442B">
      <w:pPr>
        <w:pStyle w:val="ab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17074" w:rsidRDefault="0011707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17074" w:rsidRDefault="00117074">
      <w:pPr>
        <w:pStyle w:val="ab"/>
        <w:jc w:val="center"/>
        <w:rPr>
          <w:rFonts w:ascii="Times New Roman" w:hAnsi="Times New Roman"/>
          <w:spacing w:val="-20"/>
          <w:sz w:val="31"/>
        </w:rPr>
      </w:pPr>
    </w:p>
    <w:p w:rsidR="00117074" w:rsidRDefault="0017442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117074" w:rsidRDefault="00117074">
      <w:pPr>
        <w:tabs>
          <w:tab w:val="left" w:pos="709"/>
        </w:tabs>
        <w:jc w:val="center"/>
        <w:rPr>
          <w:sz w:val="28"/>
        </w:rPr>
      </w:pPr>
    </w:p>
    <w:p w:rsidR="00117074" w:rsidRDefault="00117074">
      <w:pPr>
        <w:tabs>
          <w:tab w:val="left" w:pos="709"/>
        </w:tabs>
        <w:jc w:val="center"/>
        <w:rPr>
          <w:sz w:val="28"/>
        </w:rPr>
      </w:pPr>
    </w:p>
    <w:p w:rsidR="00117074" w:rsidRDefault="009673B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17 января </w:t>
      </w:r>
      <w:r w:rsidR="0017442B">
        <w:rPr>
          <w:sz w:val="28"/>
        </w:rPr>
        <w:t xml:space="preserve">2024 г.                                                                    </w:t>
      </w:r>
      <w:r>
        <w:rPr>
          <w:sz w:val="28"/>
        </w:rPr>
        <w:t xml:space="preserve">                           </w:t>
      </w:r>
      <w:r w:rsidR="0017442B">
        <w:rPr>
          <w:sz w:val="28"/>
        </w:rPr>
        <w:t xml:space="preserve">    № </w:t>
      </w:r>
      <w:r>
        <w:rPr>
          <w:sz w:val="28"/>
        </w:rPr>
        <w:t>16-п</w:t>
      </w:r>
    </w:p>
    <w:p w:rsidR="00117074" w:rsidRDefault="00117074">
      <w:pPr>
        <w:tabs>
          <w:tab w:val="left" w:pos="709"/>
        </w:tabs>
        <w:jc w:val="both"/>
        <w:rPr>
          <w:sz w:val="28"/>
        </w:rPr>
      </w:pPr>
    </w:p>
    <w:p w:rsidR="00117074" w:rsidRDefault="00117074">
      <w:pPr>
        <w:tabs>
          <w:tab w:val="left" w:pos="709"/>
        </w:tabs>
        <w:jc w:val="both"/>
        <w:rPr>
          <w:sz w:val="28"/>
        </w:rPr>
      </w:pPr>
    </w:p>
    <w:p w:rsidR="00117074" w:rsidRDefault="0017442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Об утверждении изменений в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Рыбновское </w:t>
      </w:r>
      <w:r>
        <w:rPr>
          <w:rFonts w:ascii="Times New Roman" w:hAnsi="Times New Roman"/>
          <w:color w:val="auto"/>
          <w:sz w:val="28"/>
          <w:szCs w:val="28"/>
        </w:rPr>
        <w:t>городское поселение Рыбновского муниципального района</w:t>
      </w:r>
    </w:p>
    <w:p w:rsidR="00117074" w:rsidRDefault="0017442B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Рязанской области</w:t>
      </w:r>
    </w:p>
    <w:p w:rsidR="00117074" w:rsidRDefault="00117074">
      <w:pPr>
        <w:tabs>
          <w:tab w:val="left" w:pos="709"/>
        </w:tabs>
        <w:jc w:val="center"/>
        <w:rPr>
          <w:color w:val="auto"/>
          <w:sz w:val="28"/>
        </w:rPr>
      </w:pPr>
    </w:p>
    <w:p w:rsidR="00117074" w:rsidRDefault="0017442B">
      <w:pPr>
        <w:widowControl w:val="0"/>
        <w:tabs>
          <w:tab w:val="left" w:pos="709"/>
        </w:tabs>
        <w:ind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На основании статей 23-25 Градостроительного кодекса Российской Федерации, </w:t>
      </w:r>
      <w:r>
        <w:rPr>
          <w:color w:val="auto"/>
          <w:spacing w:val="-6"/>
          <w:sz w:val="28"/>
          <w:szCs w:val="28"/>
        </w:rPr>
        <w:t xml:space="preserve">статьи </w:t>
      </w:r>
      <w:r>
        <w:rPr>
          <w:color w:val="auto"/>
          <w:sz w:val="28"/>
          <w:szCs w:val="28"/>
        </w:rPr>
        <w:t>2 Закона Рязанско</w:t>
      </w:r>
      <w:r>
        <w:rPr>
          <w:color w:val="auto"/>
          <w:sz w:val="28"/>
          <w:szCs w:val="28"/>
        </w:rPr>
        <w:t>й области от 28</w:t>
      </w:r>
      <w:bookmarkStart w:id="0" w:name="_GoBack"/>
      <w:bookmarkEnd w:id="0"/>
      <w:r>
        <w:rPr>
          <w:color w:val="auto"/>
          <w:sz w:val="28"/>
          <w:szCs w:val="28"/>
        </w:rPr>
        <w:t>.12.2018 № 106-ОЗ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color w:val="auto"/>
          <w:sz w:val="28"/>
          <w:szCs w:val="28"/>
        </w:rPr>
        <w:t>язанской области», с учетом заключения о результатах общественных обсуждений                   о</w:t>
      </w:r>
      <w:r>
        <w:rPr>
          <w:color w:val="auto"/>
          <w:sz w:val="28"/>
          <w:szCs w:val="28"/>
        </w:rPr>
        <w:t xml:space="preserve">т </w:t>
      </w:r>
      <w:r>
        <w:rPr>
          <w:color w:val="auto"/>
          <w:sz w:val="28"/>
          <w:szCs w:val="28"/>
        </w:rPr>
        <w:t>07.11.2023</w:t>
      </w:r>
      <w:r>
        <w:rPr>
          <w:color w:val="auto"/>
          <w:sz w:val="28"/>
          <w:szCs w:val="28"/>
        </w:rPr>
        <w:t>, руководст</w:t>
      </w:r>
      <w:r>
        <w:rPr>
          <w:color w:val="auto"/>
          <w:sz w:val="28"/>
          <w:szCs w:val="28"/>
        </w:rPr>
        <w:t>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117074" w:rsidRDefault="0017442B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Утвердить изменения в генеральный план муниципального образования – </w:t>
      </w:r>
      <w:r>
        <w:rPr>
          <w:color w:val="auto"/>
          <w:sz w:val="28"/>
          <w:szCs w:val="28"/>
        </w:rPr>
        <w:t>Ры</w:t>
      </w:r>
      <w:r>
        <w:rPr>
          <w:sz w:val="28"/>
          <w:szCs w:val="28"/>
        </w:rPr>
        <w:t xml:space="preserve">бновское </w:t>
      </w:r>
      <w:r>
        <w:rPr>
          <w:sz w:val="28"/>
          <w:szCs w:val="28"/>
        </w:rPr>
        <w:t xml:space="preserve">городское поселение Рыбновского муниципального района Рязанской области, утвержденный постановлением главного управления архитектуры и градостроительства Рязанской области от </w:t>
      </w:r>
      <w:r>
        <w:rPr>
          <w:sz w:val="28"/>
          <w:szCs w:val="28"/>
        </w:rPr>
        <w:t>2</w:t>
      </w:r>
      <w:r>
        <w:rPr>
          <w:sz w:val="28"/>
          <w:szCs w:val="28"/>
        </w:rPr>
        <w:t>5.05.2022</w:t>
      </w:r>
      <w:r>
        <w:rPr>
          <w:sz w:val="28"/>
          <w:szCs w:val="28"/>
        </w:rPr>
        <w:t xml:space="preserve"> № 271-п</w:t>
      </w:r>
      <w:r>
        <w:rPr>
          <w:sz w:val="28"/>
          <w:szCs w:val="28"/>
        </w:rPr>
        <w:br/>
        <w:t xml:space="preserve">«Об утверждении генерального плана муниципального образования – </w:t>
      </w:r>
      <w:r>
        <w:rPr>
          <w:sz w:val="28"/>
          <w:szCs w:val="28"/>
        </w:rPr>
        <w:t xml:space="preserve">Рыбновское </w:t>
      </w:r>
      <w:r>
        <w:rPr>
          <w:sz w:val="28"/>
          <w:szCs w:val="28"/>
        </w:rPr>
        <w:t>городское поселение Рыбновского муниципального района Рязанской области»</w:t>
      </w:r>
      <w:r>
        <w:rPr>
          <w:sz w:val="28"/>
          <w:szCs w:val="28"/>
        </w:rPr>
        <w:br/>
        <w:t>(в редакции постановлений Главархитектуры Рязанской области от 27.11.2023</w:t>
      </w:r>
      <w:r>
        <w:rPr>
          <w:sz w:val="28"/>
          <w:szCs w:val="28"/>
        </w:rPr>
        <w:br/>
        <w:t>№ 568-п, от 15.1</w:t>
      </w:r>
      <w:r>
        <w:rPr>
          <w:sz w:val="28"/>
          <w:szCs w:val="28"/>
        </w:rPr>
        <w:t>2.2023 № 59</w:t>
      </w:r>
      <w:r>
        <w:rPr>
          <w:color w:val="auto"/>
          <w:sz w:val="28"/>
          <w:szCs w:val="28"/>
        </w:rPr>
        <w:t>8-п)</w:t>
      </w:r>
      <w:r>
        <w:rPr>
          <w:color w:val="auto"/>
          <w:sz w:val="28"/>
        </w:rPr>
        <w:t>, изложив таблицу, определяющую площади функциональных зон, пункта 2 положения о территориальном планировании</w:t>
      </w:r>
      <w:r>
        <w:rPr>
          <w:color w:val="auto"/>
          <w:sz w:val="28"/>
        </w:rPr>
        <w:br/>
        <w:t>в следующей редакции</w:t>
      </w:r>
      <w:r>
        <w:rPr>
          <w:color w:val="auto"/>
          <w:sz w:val="28"/>
          <w:szCs w:val="28"/>
        </w:rPr>
        <w:t>:</w:t>
      </w:r>
    </w:p>
    <w:tbl>
      <w:tblPr>
        <w:tblW w:w="9213" w:type="dxa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"/>
        <w:gridCol w:w="567"/>
        <w:gridCol w:w="6237"/>
        <w:gridCol w:w="1701"/>
        <w:gridCol w:w="425"/>
      </w:tblGrid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Площадь, га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617,04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застройки малоэтажными жилыми домами (до 4 этажей, включая мансардный)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22,69</w:t>
            </w:r>
          </w:p>
          <w:p w:rsidR="00117074" w:rsidRDefault="00117074">
            <w:pPr>
              <w:pStyle w:val="ConsPlus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застройки среднеэтажными жилыми домами (от 5 до 8 этажей, включая мансардный)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35,84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17074" w:rsidRDefault="00117074">
            <w:pPr>
              <w:pStyle w:val="ConsPlusNormal1"/>
              <w:rPr>
                <w:rFonts w:ascii="Times New Roman" w:hAnsi="Times New Roman"/>
              </w:rPr>
            </w:pP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застройки многоэтажными жилыми домами (9 этажей и более)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15,04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смешанной и общественно деловой застройки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88,90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Многофункциональная общественно-деловая 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86,95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специализированной общественной застройки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64,50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88,01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Коммунально-складская зона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22,37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инженерной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17,12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337,92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0,8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озелененных территорий общего пользования (лесопарки, парки, сады, скверы, бульвары, городские леса)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53,45</w:t>
            </w:r>
          </w:p>
          <w:p w:rsidR="00117074" w:rsidRDefault="00117074">
            <w:pPr>
              <w:pStyle w:val="ConsPlusNormal1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отдыха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10,40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кладбищ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21,03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озелененных территорий специального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23,00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режимных территорий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30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25,60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117074">
        <w:tc>
          <w:tcPr>
            <w:tcW w:w="28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117074" w:rsidRDefault="00117074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Зона акваторий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074" w:rsidRDefault="0017442B">
            <w:pPr>
              <w:pStyle w:val="ConsPlusNormal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7,82 </w:t>
            </w:r>
          </w:p>
        </w:tc>
        <w:tc>
          <w:tcPr>
            <w:tcW w:w="425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117074" w:rsidRDefault="0017442B">
            <w:pPr>
              <w:pStyle w:val="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</w:rPr>
              <w:t>».</w:t>
            </w:r>
          </w:p>
        </w:tc>
      </w:tr>
    </w:tbl>
    <w:p w:rsidR="00117074" w:rsidRDefault="0017442B">
      <w:pPr>
        <w:pStyle w:val="a9"/>
        <w:widowControl w:val="0"/>
        <w:numPr>
          <w:ilvl w:val="0"/>
          <w:numId w:val="26"/>
        </w:numPr>
        <w:tabs>
          <w:tab w:val="clear" w:pos="0"/>
        </w:tabs>
        <w:spacing w:after="0" w:line="240" w:lineRule="auto"/>
        <w:ind w:left="0" w:firstLine="85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117074" w:rsidRDefault="0017442B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</w:t>
      </w:r>
      <w:r>
        <w:rPr>
          <w:color w:val="auto"/>
          <w:sz w:val="28"/>
          <w:szCs w:val="28"/>
        </w:rPr>
        <w:br/>
        <w:t>«Центр градостроительного развития Рязанской области» обеспечить доступ</w:t>
      </w:r>
      <w:r>
        <w:rPr>
          <w:color w:val="auto"/>
          <w:sz w:val="28"/>
          <w:szCs w:val="28"/>
        </w:rPr>
        <w:br/>
        <w:t>к изменениям в генеральный</w:t>
      </w:r>
      <w:r>
        <w:rPr>
          <w:color w:val="auto"/>
          <w:sz w:val="28"/>
          <w:szCs w:val="28"/>
        </w:rPr>
        <w:t xml:space="preserve"> план муниципального образования – </w:t>
      </w:r>
      <w:r>
        <w:rPr>
          <w:color w:val="auto"/>
          <w:sz w:val="28"/>
          <w:szCs w:val="28"/>
        </w:rPr>
        <w:t xml:space="preserve">Рыбновское </w:t>
      </w:r>
      <w:r>
        <w:rPr>
          <w:color w:val="auto"/>
          <w:sz w:val="28"/>
          <w:szCs w:val="28"/>
        </w:rPr>
        <w:t>городское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color w:val="auto"/>
          <w:sz w:val="28"/>
          <w:szCs w:val="28"/>
        </w:rPr>
        <w:br/>
        <w:t xml:space="preserve">в федеральной государственной информационной системе территориального планирования и размещение в государственных информационных системах </w:t>
      </w:r>
      <w:r>
        <w:rPr>
          <w:color w:val="auto"/>
          <w:sz w:val="28"/>
          <w:szCs w:val="28"/>
        </w:rPr>
        <w:t>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117074" w:rsidRDefault="0017442B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117074" w:rsidRDefault="0017442B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</w:t>
      </w:r>
      <w:r>
        <w:rPr>
          <w:rFonts w:ascii="Times New Roman" w:hAnsi="Times New Roman"/>
          <w:color w:val="auto"/>
          <w:sz w:val="28"/>
          <w:szCs w:val="28"/>
        </w:rPr>
        <w:t>те аппарата Губернатора и Правительства Рязанской области;</w:t>
      </w:r>
    </w:p>
    <w:p w:rsidR="00117074" w:rsidRDefault="0017442B">
      <w:pPr>
        <w:pStyle w:val="ConsPlusNormal1"/>
        <w:widowControl w:val="0"/>
        <w:tabs>
          <w:tab w:val="left" w:pos="708"/>
          <w:tab w:val="left" w:pos="1276"/>
        </w:tabs>
        <w:ind w:firstLine="85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 «Рязанские ведомости» (www.rv-ryazan.ru) и на официальном интернет-портале </w:t>
      </w:r>
      <w:r>
        <w:rPr>
          <w:rFonts w:ascii="Times New Roman" w:hAnsi="Times New Roman"/>
          <w:color w:val="auto"/>
          <w:sz w:val="28"/>
          <w:szCs w:val="28"/>
        </w:rPr>
        <w:lastRenderedPageBreak/>
        <w:t>правовой информации (www.pravo.gov.ru).</w:t>
      </w:r>
    </w:p>
    <w:p w:rsidR="00117074" w:rsidRDefault="0017442B">
      <w:pPr>
        <w:pStyle w:val="a9"/>
        <w:widowControl w:val="0"/>
        <w:numPr>
          <w:ilvl w:val="0"/>
          <w:numId w:val="26"/>
        </w:numPr>
        <w:tabs>
          <w:tab w:val="left" w:pos="733"/>
        </w:tabs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Отделу информационног</w:t>
      </w:r>
      <w:r>
        <w:rPr>
          <w:color w:val="auto"/>
          <w:sz w:val="28"/>
          <w:szCs w:val="28"/>
        </w:rPr>
        <w:t>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117074" w:rsidRDefault="0017442B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 Предложить главе муниципального образования – Ры</w:t>
      </w:r>
      <w:r>
        <w:rPr>
          <w:color w:val="auto"/>
          <w:sz w:val="28"/>
          <w:szCs w:val="28"/>
        </w:rPr>
        <w:t xml:space="preserve">бновский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 xml:space="preserve">Рыбновское </w:t>
      </w:r>
      <w:r>
        <w:rPr>
          <w:color w:val="auto"/>
          <w:sz w:val="28"/>
          <w:szCs w:val="28"/>
        </w:rPr>
        <w:t>городское поселение Рыбновского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 официальном сайте муниципального образов</w:t>
      </w:r>
      <w:r>
        <w:rPr>
          <w:color w:val="auto"/>
          <w:sz w:val="28"/>
          <w:szCs w:val="28"/>
        </w:rPr>
        <w:t>ания в сети «Интернет», публикацию в средствах массовой информации.</w:t>
      </w:r>
    </w:p>
    <w:p w:rsidR="00117074" w:rsidRDefault="0017442B">
      <w:pPr>
        <w:pStyle w:val="a9"/>
        <w:widowControl w:val="0"/>
        <w:numPr>
          <w:ilvl w:val="0"/>
          <w:numId w:val="26"/>
        </w:numPr>
        <w:spacing w:after="0" w:line="240" w:lineRule="auto"/>
        <w:ind w:left="0" w:firstLine="850"/>
        <w:jc w:val="both"/>
        <w:rPr>
          <w:color w:val="auto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</w:t>
      </w:r>
      <w:r>
        <w:rPr>
          <w:color w:val="auto"/>
          <w:sz w:val="28"/>
          <w:szCs w:val="28"/>
        </w:rPr>
        <w:t>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117074" w:rsidRDefault="00117074">
      <w:pPr>
        <w:pStyle w:val="ConsPlusNormal1"/>
        <w:tabs>
          <w:tab w:val="left" w:pos="1418"/>
        </w:tabs>
        <w:ind w:firstLine="851"/>
        <w:jc w:val="both"/>
        <w:rPr>
          <w:rFonts w:ascii="Times New Roman" w:hAnsi="Times New Roman"/>
          <w:color w:val="auto"/>
          <w:sz w:val="28"/>
        </w:rPr>
      </w:pPr>
    </w:p>
    <w:p w:rsidR="00117074" w:rsidRDefault="00117074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117074" w:rsidRDefault="0017442B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                                                                                                    Р.В. Ша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шкин</w:t>
      </w:r>
    </w:p>
    <w:sectPr w:rsidR="00117074">
      <w:headerReference w:type="default" r:id="rId8"/>
      <w:pgSz w:w="11906" w:h="16838"/>
      <w:pgMar w:top="1020" w:right="567" w:bottom="1020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42B" w:rsidRDefault="0017442B">
      <w:pPr>
        <w:pStyle w:val="30"/>
      </w:pPr>
      <w:r>
        <w:separator/>
      </w:r>
    </w:p>
  </w:endnote>
  <w:endnote w:type="continuationSeparator" w:id="0">
    <w:p w:rsidR="0017442B" w:rsidRDefault="0017442B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42B" w:rsidRDefault="0017442B">
      <w:pPr>
        <w:pStyle w:val="30"/>
      </w:pPr>
      <w:r>
        <w:separator/>
      </w:r>
    </w:p>
  </w:footnote>
  <w:footnote w:type="continuationSeparator" w:id="0">
    <w:p w:rsidR="0017442B" w:rsidRDefault="0017442B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074" w:rsidRDefault="0017442B">
    <w:pPr>
      <w:pStyle w:val="af5"/>
      <w:jc w:val="center"/>
      <w:rPr>
        <w:rFonts w:ascii="Times New Roman" w:eastAsia="Times New Roman" w:hAnsi="Times New Roman" w:cs="Times New Roman"/>
        <w:sz w:val="28"/>
      </w:rPr>
    </w:pPr>
    <w:r>
      <w:fldChar w:fldCharType="begin"/>
    </w:r>
    <w:r>
      <w:instrText>PAGE \* MERGEFORMAT</w:instrText>
    </w:r>
    <w:r>
      <w:fldChar w:fldCharType="separate"/>
    </w:r>
    <w:r w:rsidR="009673B4" w:rsidRPr="009673B4">
      <w:rPr>
        <w:rFonts w:ascii="Times New Roman" w:eastAsia="Times New Roman" w:hAnsi="Times New Roman" w:cs="Times New Roman"/>
        <w:noProof/>
        <w:sz w:val="28"/>
      </w:rPr>
      <w:t>2</w:t>
    </w:r>
    <w:r>
      <w:rPr>
        <w:rFonts w:ascii="Times New Roman" w:eastAsia="Times New Roman" w:hAnsi="Times New Roman" w:cs="Times New Roman"/>
        <w:sz w:val="28"/>
      </w:rPr>
      <w:fldChar w:fldCharType="end"/>
    </w:r>
  </w:p>
  <w:p w:rsidR="00117074" w:rsidRDefault="00117074">
    <w:pPr>
      <w:pStyle w:val="af5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9F1"/>
    <w:multiLevelType w:val="multilevel"/>
    <w:tmpl w:val="0726AB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2F47191"/>
    <w:multiLevelType w:val="multilevel"/>
    <w:tmpl w:val="18B072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 w15:restartNumberingAfterBreak="0">
    <w:nsid w:val="0A87199C"/>
    <w:multiLevelType w:val="multilevel"/>
    <w:tmpl w:val="882A479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B917494"/>
    <w:multiLevelType w:val="multilevel"/>
    <w:tmpl w:val="C2AAA87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0E9C3B2D"/>
    <w:multiLevelType w:val="multilevel"/>
    <w:tmpl w:val="5720F0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0F3A5E4E"/>
    <w:multiLevelType w:val="multilevel"/>
    <w:tmpl w:val="9822E1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  <w:rPr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  <w:rPr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  <w:rPr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  <w:rPr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  <w:rPr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  <w:rPr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  <w:rPr>
        <w:sz w:val="28"/>
      </w:rPr>
    </w:lvl>
  </w:abstractNum>
  <w:abstractNum w:abstractNumId="6" w15:restartNumberingAfterBreak="0">
    <w:nsid w:val="153A11FE"/>
    <w:multiLevelType w:val="multilevel"/>
    <w:tmpl w:val="601EBF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A9B5CD8"/>
    <w:multiLevelType w:val="multilevel"/>
    <w:tmpl w:val="0BA2812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20785BB0"/>
    <w:multiLevelType w:val="hybridMultilevel"/>
    <w:tmpl w:val="8752D9DE"/>
    <w:lvl w:ilvl="0" w:tplc="9BCC72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F20EC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C1439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61C99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C44E5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0E68B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82C9B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E8A1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E2A53A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0D67926"/>
    <w:multiLevelType w:val="multilevel"/>
    <w:tmpl w:val="941219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40E6F56"/>
    <w:multiLevelType w:val="multilevel"/>
    <w:tmpl w:val="D51053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549249D"/>
    <w:multiLevelType w:val="hybridMultilevel"/>
    <w:tmpl w:val="8BB40C82"/>
    <w:lvl w:ilvl="0" w:tplc="34224E3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75EE3E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E7018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6AE32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706D3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815898E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98CBD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410861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74EA6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27D26FC0"/>
    <w:multiLevelType w:val="hybridMultilevel"/>
    <w:tmpl w:val="F0E4F37A"/>
    <w:lvl w:ilvl="0" w:tplc="3700728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750C0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/>
      </w:rPr>
    </w:lvl>
    <w:lvl w:ilvl="2" w:tplc="3C5265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/>
      </w:rPr>
    </w:lvl>
    <w:lvl w:ilvl="3" w:tplc="141AA7A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/>
      </w:rPr>
    </w:lvl>
    <w:lvl w:ilvl="4" w:tplc="BFF6D15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/>
      </w:rPr>
    </w:lvl>
    <w:lvl w:ilvl="5" w:tplc="6674EB3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/>
      </w:rPr>
    </w:lvl>
    <w:lvl w:ilvl="6" w:tplc="923EB9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/>
      </w:rPr>
    </w:lvl>
    <w:lvl w:ilvl="7" w:tplc="6B22846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/>
      </w:rPr>
    </w:lvl>
    <w:lvl w:ilvl="8" w:tplc="744E42D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2C5456EE"/>
    <w:multiLevelType w:val="multilevel"/>
    <w:tmpl w:val="852E9D8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4" w15:restartNumberingAfterBreak="0">
    <w:nsid w:val="2CA576D5"/>
    <w:multiLevelType w:val="multilevel"/>
    <w:tmpl w:val="491074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B3E7D19"/>
    <w:multiLevelType w:val="multilevel"/>
    <w:tmpl w:val="E51287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D361254"/>
    <w:multiLevelType w:val="multilevel"/>
    <w:tmpl w:val="C7BC34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 w15:restartNumberingAfterBreak="0">
    <w:nsid w:val="412D1CFF"/>
    <w:multiLevelType w:val="multilevel"/>
    <w:tmpl w:val="6F50CA5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 w15:restartNumberingAfterBreak="0">
    <w:nsid w:val="491143E4"/>
    <w:multiLevelType w:val="multilevel"/>
    <w:tmpl w:val="39E222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9" w15:restartNumberingAfterBreak="0">
    <w:nsid w:val="512E1286"/>
    <w:multiLevelType w:val="multilevel"/>
    <w:tmpl w:val="071033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 w15:restartNumberingAfterBreak="0">
    <w:nsid w:val="55DA5369"/>
    <w:multiLevelType w:val="multilevel"/>
    <w:tmpl w:val="45F2E9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 w15:restartNumberingAfterBreak="0">
    <w:nsid w:val="5AEB29AE"/>
    <w:multiLevelType w:val="multilevel"/>
    <w:tmpl w:val="9B580E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E703BAB"/>
    <w:multiLevelType w:val="multilevel"/>
    <w:tmpl w:val="82126C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 w15:restartNumberingAfterBreak="0">
    <w:nsid w:val="5EA36C21"/>
    <w:multiLevelType w:val="multilevel"/>
    <w:tmpl w:val="F81AC9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606D0190"/>
    <w:multiLevelType w:val="multilevel"/>
    <w:tmpl w:val="B6FA13D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 w15:restartNumberingAfterBreak="0">
    <w:nsid w:val="61F2483C"/>
    <w:multiLevelType w:val="multilevel"/>
    <w:tmpl w:val="422C1A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66B74801"/>
    <w:multiLevelType w:val="multilevel"/>
    <w:tmpl w:val="89F874C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FC17F1D"/>
    <w:multiLevelType w:val="multilevel"/>
    <w:tmpl w:val="84AEA9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8" w15:restartNumberingAfterBreak="0">
    <w:nsid w:val="74A41BA9"/>
    <w:multiLevelType w:val="hybridMultilevel"/>
    <w:tmpl w:val="B21EAE8E"/>
    <w:lvl w:ilvl="0" w:tplc="EE2A4C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4DE50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730B32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658D7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39081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82ED6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7A1F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B5A77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B66E0B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6CE0344"/>
    <w:multiLevelType w:val="multilevel"/>
    <w:tmpl w:val="3C48E736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sz w:val="28"/>
      </w:r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0" w15:restartNumberingAfterBreak="0">
    <w:nsid w:val="76E15C06"/>
    <w:multiLevelType w:val="multilevel"/>
    <w:tmpl w:val="8E3C33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1" w15:restartNumberingAfterBreak="0">
    <w:nsid w:val="7F3A2D52"/>
    <w:multiLevelType w:val="multilevel"/>
    <w:tmpl w:val="017081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5"/>
  </w:num>
  <w:num w:numId="2">
    <w:abstractNumId w:val="28"/>
  </w:num>
  <w:num w:numId="3">
    <w:abstractNumId w:val="8"/>
  </w:num>
  <w:num w:numId="4">
    <w:abstractNumId w:val="26"/>
  </w:num>
  <w:num w:numId="5">
    <w:abstractNumId w:val="7"/>
  </w:num>
  <w:num w:numId="6">
    <w:abstractNumId w:val="30"/>
  </w:num>
  <w:num w:numId="7">
    <w:abstractNumId w:val="24"/>
  </w:num>
  <w:num w:numId="8">
    <w:abstractNumId w:val="31"/>
  </w:num>
  <w:num w:numId="9">
    <w:abstractNumId w:val="6"/>
  </w:num>
  <w:num w:numId="10">
    <w:abstractNumId w:val="1"/>
  </w:num>
  <w:num w:numId="11">
    <w:abstractNumId w:val="18"/>
  </w:num>
  <w:num w:numId="12">
    <w:abstractNumId w:val="22"/>
  </w:num>
  <w:num w:numId="13">
    <w:abstractNumId w:val="27"/>
  </w:num>
  <w:num w:numId="14">
    <w:abstractNumId w:val="11"/>
  </w:num>
  <w:num w:numId="15">
    <w:abstractNumId w:val="16"/>
  </w:num>
  <w:num w:numId="16">
    <w:abstractNumId w:val="12"/>
  </w:num>
  <w:num w:numId="17">
    <w:abstractNumId w:val="9"/>
  </w:num>
  <w:num w:numId="18">
    <w:abstractNumId w:val="20"/>
  </w:num>
  <w:num w:numId="19">
    <w:abstractNumId w:val="21"/>
  </w:num>
  <w:num w:numId="20">
    <w:abstractNumId w:val="0"/>
  </w:num>
  <w:num w:numId="21">
    <w:abstractNumId w:val="5"/>
  </w:num>
  <w:num w:numId="22">
    <w:abstractNumId w:val="29"/>
  </w:num>
  <w:num w:numId="23">
    <w:abstractNumId w:val="2"/>
  </w:num>
  <w:num w:numId="24">
    <w:abstractNumId w:val="17"/>
  </w:num>
  <w:num w:numId="25">
    <w:abstractNumId w:val="25"/>
  </w:num>
  <w:num w:numId="26">
    <w:abstractNumId w:val="23"/>
  </w:num>
  <w:num w:numId="27">
    <w:abstractNumId w:val="19"/>
  </w:num>
  <w:num w:numId="28">
    <w:abstractNumId w:val="3"/>
  </w:num>
  <w:num w:numId="29">
    <w:abstractNumId w:val="13"/>
  </w:num>
  <w:num w:numId="30">
    <w:abstractNumId w:val="10"/>
  </w:num>
  <w:num w:numId="31">
    <w:abstractNumId w:val="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74"/>
    <w:rsid w:val="00117074"/>
    <w:rsid w:val="0017442B"/>
    <w:rsid w:val="0096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04D08"/>
  <w15:docId w15:val="{3887CFE7-C065-44B3-A0A5-51D93497E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8">
    <w:name w:val="Title"/>
    <w:next w:val="a9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Textbody0"/>
  </w:style>
  <w:style w:type="paragraph" w:styleId="ab">
    <w:name w:val="caption"/>
    <w:qFormat/>
    <w:rPr>
      <w:b/>
      <w:sz w:val="36"/>
    </w:rPr>
  </w:style>
  <w:style w:type="paragraph" w:styleId="ac">
    <w:name w:val="index heading"/>
    <w:qFormat/>
    <w:rPr>
      <w:sz w:val="26"/>
    </w:rPr>
  </w:style>
  <w:style w:type="paragraph" w:styleId="ad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e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0">
    <w:name w:val="endnote text"/>
    <w:basedOn w:val="a"/>
    <w:uiPriority w:val="99"/>
    <w:semiHidden/>
    <w:unhideWhenUsed/>
    <w:rPr>
      <w:sz w:val="20"/>
    </w:rPr>
  </w:style>
  <w:style w:type="paragraph" w:styleId="af1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155</cp:revision>
  <dcterms:created xsi:type="dcterms:W3CDTF">2024-01-17T11:50:00Z</dcterms:created>
  <dcterms:modified xsi:type="dcterms:W3CDTF">2024-01-17T11:51:00Z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