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1DE" w:rsidRDefault="00E12DA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1DE" w:rsidRDefault="00E12DA4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111DE" w:rsidRDefault="00E12DA4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111DE" w:rsidRDefault="009111D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9111DE" w:rsidRDefault="009111D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9111DE" w:rsidRDefault="00E12DA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111DE" w:rsidRDefault="009111DE">
      <w:pPr>
        <w:tabs>
          <w:tab w:val="left" w:pos="709"/>
        </w:tabs>
        <w:jc w:val="center"/>
        <w:rPr>
          <w:sz w:val="28"/>
        </w:rPr>
      </w:pPr>
    </w:p>
    <w:p w:rsidR="009111DE" w:rsidRDefault="009111DE">
      <w:pPr>
        <w:tabs>
          <w:tab w:val="left" w:pos="709"/>
        </w:tabs>
        <w:jc w:val="center"/>
        <w:rPr>
          <w:sz w:val="28"/>
        </w:rPr>
      </w:pPr>
    </w:p>
    <w:p w:rsidR="009111DE" w:rsidRDefault="00BA33C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января </w:t>
      </w:r>
      <w:r w:rsidR="00E12DA4">
        <w:rPr>
          <w:sz w:val="28"/>
        </w:rPr>
        <w:t xml:space="preserve">2024 г.                                                                       </w:t>
      </w:r>
      <w:r>
        <w:rPr>
          <w:sz w:val="28"/>
        </w:rPr>
        <w:t xml:space="preserve">                            </w:t>
      </w:r>
      <w:r w:rsidR="00E12DA4">
        <w:rPr>
          <w:sz w:val="28"/>
        </w:rPr>
        <w:t xml:space="preserve"> № </w:t>
      </w:r>
      <w:r>
        <w:rPr>
          <w:sz w:val="28"/>
        </w:rPr>
        <w:t>21-п</w:t>
      </w:r>
    </w:p>
    <w:p w:rsidR="009111DE" w:rsidRDefault="009111DE">
      <w:pPr>
        <w:tabs>
          <w:tab w:val="left" w:pos="709"/>
        </w:tabs>
        <w:jc w:val="both"/>
        <w:rPr>
          <w:sz w:val="28"/>
        </w:rPr>
      </w:pPr>
    </w:p>
    <w:p w:rsidR="009111DE" w:rsidRDefault="009111DE">
      <w:pPr>
        <w:tabs>
          <w:tab w:val="left" w:pos="709"/>
        </w:tabs>
        <w:jc w:val="both"/>
        <w:rPr>
          <w:sz w:val="28"/>
        </w:rPr>
      </w:pPr>
    </w:p>
    <w:p w:rsidR="009111DE" w:rsidRDefault="00E12DA4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Об утверждении изменений в </w:t>
      </w:r>
      <w:r>
        <w:rPr>
          <w:sz w:val="28"/>
        </w:rPr>
        <w:t>генеральный план</w:t>
      </w:r>
      <w:r>
        <w:rPr>
          <w:sz w:val="28"/>
        </w:rPr>
        <w:t xml:space="preserve"> муниципального </w:t>
      </w:r>
      <w:r>
        <w:rPr>
          <w:sz w:val="28"/>
        </w:rPr>
        <w:br/>
        <w:t>образования – Задубровское</w:t>
      </w:r>
      <w:r>
        <w:rPr>
          <w:sz w:val="28"/>
        </w:rPr>
        <w:t xml:space="preserve"> сельское</w:t>
      </w:r>
      <w:r>
        <w:rPr>
          <w:sz w:val="28"/>
        </w:rPr>
        <w:t xml:space="preserve"> поселение Шиловского</w:t>
      </w:r>
      <w:r>
        <w:rPr>
          <w:sz w:val="28"/>
          <w:szCs w:val="28"/>
        </w:rPr>
        <w:br/>
        <w:t>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</w:rPr>
        <w:t>Рязанской области</w:t>
      </w:r>
    </w:p>
    <w:p w:rsidR="009111DE" w:rsidRDefault="009111DE">
      <w:pPr>
        <w:tabs>
          <w:tab w:val="left" w:pos="709"/>
        </w:tabs>
        <w:jc w:val="center"/>
        <w:rPr>
          <w:sz w:val="28"/>
        </w:rPr>
      </w:pPr>
    </w:p>
    <w:p w:rsidR="009111DE" w:rsidRDefault="00E12DA4">
      <w:pPr>
        <w:widowControl w:val="0"/>
        <w:tabs>
          <w:tab w:val="left" w:pos="709"/>
        </w:tabs>
        <w:ind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На основании стат</w:t>
      </w:r>
      <w:r>
        <w:rPr>
          <w:color w:val="000000" w:themeColor="text1"/>
          <w:sz w:val="28"/>
          <w:highlight w:val="white"/>
        </w:rPr>
        <w:t>ей 23-25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000000" w:themeColor="text1"/>
          <w:sz w:val="28"/>
          <w:highlight w:val="white"/>
        </w:rPr>
        <w:t>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</w:t>
      </w:r>
      <w:r>
        <w:rPr>
          <w:color w:val="000000" w:themeColor="text1"/>
          <w:sz w:val="28"/>
          <w:highlight w:val="white"/>
        </w:rPr>
        <w:t xml:space="preserve"> учетом заключения о результатах</w:t>
      </w:r>
      <w:r>
        <w:rPr>
          <w:color w:val="000000" w:themeColor="text1"/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 xml:space="preserve">т </w:t>
      </w:r>
      <w:r>
        <w:rPr>
          <w:color w:val="000000" w:themeColor="text1"/>
          <w:sz w:val="28"/>
          <w:shd w:val="clear" w:color="FFFFFF" w:fill="FFFFFF" w:themeFill="background1"/>
        </w:rPr>
        <w:t>15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.12.2023 п</w:t>
      </w:r>
      <w:r>
        <w:rPr>
          <w:color w:val="000000" w:themeColor="text1"/>
          <w:sz w:val="28"/>
          <w:highlight w:val="white"/>
        </w:rPr>
        <w:t>о проекту внесения изменений в генеральный план муниципального образов</w:t>
      </w:r>
      <w:r>
        <w:rPr>
          <w:color w:val="000000" w:themeColor="text1"/>
          <w:sz w:val="28"/>
        </w:rPr>
        <w:t xml:space="preserve">ания – </w:t>
      </w:r>
      <w:r>
        <w:rPr>
          <w:color w:val="000000" w:themeColor="text1"/>
          <w:sz w:val="28"/>
        </w:rPr>
        <w:t>Задубровское</w:t>
      </w:r>
      <w:r>
        <w:rPr>
          <w:color w:val="000000" w:themeColor="text1"/>
          <w:sz w:val="28"/>
        </w:rPr>
        <w:t xml:space="preserve"> сельское</w:t>
      </w:r>
      <w:r>
        <w:rPr>
          <w:color w:val="000000" w:themeColor="text1"/>
          <w:sz w:val="28"/>
        </w:rPr>
        <w:t xml:space="preserve">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</w:t>
      </w:r>
      <w:r>
        <w:rPr>
          <w:color w:val="000000" w:themeColor="text1"/>
          <w:sz w:val="28"/>
          <w:highlight w:val="white"/>
        </w:rPr>
        <w:t>Рязанской области</w:t>
      </w:r>
      <w:r>
        <w:rPr>
          <w:color w:val="000000" w:themeColor="text1"/>
          <w:sz w:val="28"/>
          <w:highlight w:val="white"/>
        </w:rPr>
        <w:t xml:space="preserve">, </w:t>
      </w:r>
      <w:r>
        <w:rPr>
          <w:color w:val="000000" w:themeColor="text1"/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highlight w:val="white"/>
        </w:rPr>
        <w:t>главное управление архитектуры и градостроительства Рязанской области ПО</w:t>
      </w:r>
      <w:r>
        <w:rPr>
          <w:color w:val="000000" w:themeColor="text1"/>
          <w:sz w:val="28"/>
          <w:highlight w:val="white"/>
        </w:rPr>
        <w:t>СТАНОВЛЯЕТ:</w:t>
      </w:r>
    </w:p>
    <w:p w:rsidR="009111DE" w:rsidRDefault="00E12DA4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color w:val="000000" w:themeColor="text1"/>
          <w:sz w:val="28"/>
          <w:szCs w:val="27"/>
          <w:shd w:val="clear" w:color="FFFFFF" w:fill="FFFFFF" w:themeFill="background1"/>
        </w:rPr>
        <w:t xml:space="preserve">Утвердить изменения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color w:val="000000" w:themeColor="text1"/>
          <w:sz w:val="28"/>
        </w:rPr>
        <w:t>Задубровское</w:t>
      </w:r>
      <w:r>
        <w:rPr>
          <w:rFonts w:ascii="Times New Roman" w:hAnsi="Times New Roman"/>
          <w:color w:val="000000" w:themeColor="text1"/>
          <w:sz w:val="28"/>
        </w:rPr>
        <w:t xml:space="preserve"> сельское</w:t>
      </w:r>
      <w:r>
        <w:rPr>
          <w:rFonts w:ascii="Times New Roman" w:hAnsi="Times New Roman"/>
          <w:color w:val="000000" w:themeColor="text1"/>
          <w:sz w:val="28"/>
        </w:rPr>
        <w:t xml:space="preserve"> поселение Шиловского муниципального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</w:t>
      </w:r>
      <w:r>
        <w:rPr>
          <w:rFonts w:ascii="Times New Roman" w:hAnsi="Times New Roman"/>
          <w:color w:val="000000" w:themeColor="text1"/>
          <w:sz w:val="28"/>
          <w:szCs w:val="27"/>
        </w:rPr>
        <w:t>бласти от 19.12.2022 № 774-п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</w:rPr>
        <w:t>Задубровское</w:t>
      </w:r>
      <w:r>
        <w:rPr>
          <w:rFonts w:ascii="Times New Roman" w:hAnsi="Times New Roman"/>
          <w:color w:val="000000" w:themeColor="text1"/>
          <w:sz w:val="28"/>
        </w:rPr>
        <w:t xml:space="preserve"> сельское</w:t>
      </w:r>
      <w:r>
        <w:rPr>
          <w:rFonts w:ascii="Times New Roman" w:hAnsi="Times New Roman"/>
          <w:color w:val="000000" w:themeColor="text1"/>
          <w:sz w:val="28"/>
        </w:rPr>
        <w:t xml:space="preserve"> поселение Шиловского муниципального района </w:t>
      </w:r>
      <w:r>
        <w:rPr>
          <w:rFonts w:ascii="Times New Roman" w:hAnsi="Times New Roman"/>
          <w:color w:val="000000" w:themeColor="text1"/>
          <w:sz w:val="28"/>
          <w:szCs w:val="27"/>
        </w:rPr>
        <w:t>Рязанской области»:</w:t>
      </w:r>
      <w:bookmarkStart w:id="0" w:name="_GoBack"/>
      <w:bookmarkEnd w:id="0"/>
    </w:p>
    <w:p w:rsidR="009111DE" w:rsidRDefault="00E12DA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7"/>
        </w:rPr>
      </w:pPr>
      <w:r>
        <w:rPr>
          <w:color w:val="000000" w:themeColor="text1"/>
          <w:sz w:val="28"/>
          <w:szCs w:val="27"/>
        </w:rPr>
        <w:t xml:space="preserve">1) </w:t>
      </w:r>
      <w:r>
        <w:rPr>
          <w:color w:val="000000" w:themeColor="text1"/>
          <w:sz w:val="28"/>
        </w:rPr>
        <w:t>в таблице, определяющей площади функциональных зон,</w:t>
      </w:r>
      <w:r>
        <w:rPr>
          <w:color w:val="000000" w:themeColor="text1"/>
          <w:sz w:val="28"/>
        </w:rPr>
        <w:br/>
        <w:t xml:space="preserve">пункта 2.1 </w:t>
      </w:r>
      <w:r>
        <w:rPr>
          <w:color w:val="000000" w:themeColor="text1"/>
          <w:sz w:val="28"/>
        </w:rPr>
        <w:t>положения о т</w:t>
      </w:r>
      <w:r>
        <w:rPr>
          <w:sz w:val="28"/>
        </w:rPr>
        <w:t>ерриториальном планировании:</w:t>
      </w:r>
    </w:p>
    <w:p w:rsidR="009111DE" w:rsidRDefault="00E12DA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white"/>
          <w:lang w:bidi="ru-RU"/>
        </w:rPr>
      </w:pPr>
      <w:r>
        <w:rPr>
          <w:color w:val="000000" w:themeColor="text1"/>
          <w:sz w:val="28"/>
          <w:highlight w:val="white"/>
        </w:rPr>
        <w:t>- цифры «</w:t>
      </w:r>
      <w:r>
        <w:rPr>
          <w:color w:val="000000" w:themeColor="text1"/>
          <w:sz w:val="28"/>
          <w:szCs w:val="28"/>
          <w:highlight w:val="white"/>
          <w:lang w:bidi="ru-RU"/>
        </w:rPr>
        <w:t>1094,10» заменить цифрами «</w:t>
      </w:r>
      <w:r>
        <w:rPr>
          <w:color w:val="000000" w:themeColor="text1"/>
          <w:sz w:val="28"/>
          <w:szCs w:val="24"/>
          <w:highlight w:val="white"/>
          <w:lang w:bidi="ru-RU"/>
        </w:rPr>
        <w:t>1094,11</w:t>
      </w:r>
      <w:r>
        <w:rPr>
          <w:color w:val="000000" w:themeColor="text1"/>
          <w:sz w:val="28"/>
          <w:szCs w:val="28"/>
          <w:highlight w:val="white"/>
          <w:lang w:bidi="ru-RU"/>
        </w:rPr>
        <w:t>»</w:t>
      </w:r>
      <w:r>
        <w:rPr>
          <w:color w:val="000000" w:themeColor="text1"/>
          <w:sz w:val="28"/>
          <w:highlight w:val="white"/>
          <w:lang w:bidi="ru-RU"/>
        </w:rPr>
        <w:t>;</w:t>
      </w:r>
    </w:p>
    <w:p w:rsidR="009111DE" w:rsidRDefault="00E12DA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white"/>
          <w:lang w:bidi="ru-RU"/>
        </w:rPr>
      </w:pPr>
      <w:r>
        <w:rPr>
          <w:color w:val="000000" w:themeColor="text1"/>
          <w:sz w:val="28"/>
          <w:highlight w:val="white"/>
          <w:lang w:bidi="ru-RU"/>
        </w:rPr>
        <w:t>- цифры «</w:t>
      </w:r>
      <w:r>
        <w:rPr>
          <w:color w:val="000000" w:themeColor="text1"/>
          <w:sz w:val="28"/>
          <w:szCs w:val="28"/>
          <w:highlight w:val="white"/>
          <w:lang w:bidi="ru-RU"/>
        </w:rPr>
        <w:t>17158,48» заменить цифрами «</w:t>
      </w:r>
      <w:r>
        <w:rPr>
          <w:color w:val="000000" w:themeColor="text1"/>
          <w:sz w:val="28"/>
          <w:szCs w:val="24"/>
          <w:highlight w:val="white"/>
          <w:lang w:bidi="ru-RU"/>
        </w:rPr>
        <w:t>17156,51</w:t>
      </w:r>
      <w:r>
        <w:rPr>
          <w:color w:val="000000" w:themeColor="text1"/>
          <w:sz w:val="28"/>
          <w:szCs w:val="28"/>
          <w:highlight w:val="white"/>
          <w:lang w:bidi="ru-RU"/>
        </w:rPr>
        <w:t>»</w:t>
      </w:r>
      <w:r>
        <w:rPr>
          <w:color w:val="000000" w:themeColor="text1"/>
          <w:sz w:val="28"/>
          <w:szCs w:val="27"/>
          <w:highlight w:val="white"/>
          <w:lang w:bidi="ru-RU"/>
        </w:rPr>
        <w:t>;</w:t>
      </w:r>
    </w:p>
    <w:p w:rsidR="009111DE" w:rsidRDefault="00E12DA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2) в приложении № 1 согласно приложению № 1 к настоящему постановлению;</w:t>
      </w:r>
    </w:p>
    <w:p w:rsidR="009111DE" w:rsidRDefault="00E12DA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3) в приложении № 2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№ 2 к настоящему постановлению;</w:t>
      </w:r>
    </w:p>
    <w:p w:rsidR="009111DE" w:rsidRDefault="00E12DA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4) в приложении № 3 согласно приложению № 3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</w:rPr>
        <w:t>;</w:t>
      </w:r>
    </w:p>
    <w:p w:rsidR="009111DE" w:rsidRDefault="00E12DA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8"/>
          <w:szCs w:val="27"/>
        </w:rPr>
        <w:t>5)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в приложении № 4 описание местоположения границы населенного пункта с. Константиново изложить в редакции согласно приложению</w:t>
      </w:r>
      <w:r>
        <w:rPr>
          <w:rFonts w:ascii="Times New Roman" w:hAnsi="Times New Roman"/>
          <w:color w:val="000000" w:themeColor="text1"/>
          <w:sz w:val="28"/>
          <w:szCs w:val="27"/>
        </w:rPr>
        <w:br/>
      </w:r>
      <w:r>
        <w:rPr>
          <w:rFonts w:ascii="Times New Roman" w:hAnsi="Times New Roman"/>
          <w:color w:val="000000" w:themeColor="text1"/>
          <w:sz w:val="28"/>
          <w:szCs w:val="27"/>
        </w:rPr>
        <w:t>№ 4 к настоящему постановлению</w:t>
      </w:r>
      <w:r>
        <w:rPr>
          <w:rFonts w:ascii="Times New Roman" w:hAnsi="Times New Roman"/>
          <w:color w:val="000000" w:themeColor="text1"/>
          <w:sz w:val="28"/>
          <w:szCs w:val="27"/>
        </w:rPr>
        <w:t>.</w:t>
      </w:r>
    </w:p>
    <w:p w:rsidR="009111DE" w:rsidRDefault="00E12DA4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Графическое описание местоположения </w:t>
      </w:r>
      <w:r>
        <w:rPr>
          <w:rFonts w:ascii="Times New Roman" w:hAnsi="Times New Roman"/>
          <w:color w:val="auto"/>
          <w:sz w:val="28"/>
          <w:szCs w:val="27"/>
        </w:rPr>
        <w:t>границы населенного пункта</w:t>
      </w:r>
      <w:r>
        <w:rPr>
          <w:rFonts w:ascii="Times New Roman" w:hAnsi="Times New Roman"/>
          <w:color w:val="auto"/>
          <w:sz w:val="28"/>
          <w:szCs w:val="27"/>
        </w:rPr>
        <w:br/>
        <w:t>с. Крутицы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 изложить согласно приложению № 5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hd w:val="clear" w:color="FFFFFF" w:fill="FFFFFF" w:themeFill="background1"/>
        </w:rPr>
        <w:t>.</w:t>
      </w:r>
    </w:p>
    <w:p w:rsidR="009111DE" w:rsidRDefault="00E12DA4">
      <w:pPr>
        <w:pStyle w:val="ConsPlusNormal1"/>
        <w:numPr>
          <w:ilvl w:val="0"/>
          <w:numId w:val="25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9111DE" w:rsidRDefault="00E12DA4">
      <w:pPr>
        <w:pStyle w:val="ConsPlusNormal1"/>
        <w:numPr>
          <w:ilvl w:val="0"/>
          <w:numId w:val="25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9111DE" w:rsidRDefault="00E12DA4">
      <w:pPr>
        <w:pStyle w:val="a9"/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обеспечить доступ к изменениям в </w:t>
      </w:r>
      <w:r>
        <w:rPr>
          <w:sz w:val="28"/>
        </w:rPr>
        <w:t>генеральный план</w:t>
      </w:r>
      <w:r>
        <w:rPr>
          <w:sz w:val="28"/>
        </w:rPr>
        <w:t xml:space="preserve"> муниципального </w:t>
      </w:r>
      <w:r>
        <w:rPr>
          <w:sz w:val="28"/>
        </w:rPr>
        <w:br/>
        <w:t>образования – Задубровское</w:t>
      </w:r>
      <w:r>
        <w:rPr>
          <w:sz w:val="28"/>
        </w:rPr>
        <w:t xml:space="preserve"> сельское</w:t>
      </w:r>
      <w:r>
        <w:rPr>
          <w:sz w:val="28"/>
        </w:rPr>
        <w:t xml:space="preserve"> поселение Шиловского</w:t>
      </w:r>
      <w:r>
        <w:rPr>
          <w:color w:val="auto"/>
          <w:sz w:val="28"/>
          <w:szCs w:val="28"/>
        </w:rPr>
        <w:t xml:space="preserve"> муниципального райо</w:t>
      </w:r>
      <w:r>
        <w:rPr>
          <w:color w:val="auto"/>
          <w:sz w:val="28"/>
          <w:szCs w:val="28"/>
        </w:rPr>
        <w:t>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</w:t>
      </w:r>
      <w:r>
        <w:rPr>
          <w:color w:val="auto"/>
          <w:sz w:val="28"/>
          <w:szCs w:val="28"/>
        </w:rPr>
        <w:t>са Российской Федерации;</w:t>
      </w:r>
    </w:p>
    <w:p w:rsidR="009111DE" w:rsidRDefault="00E12DA4">
      <w:pPr>
        <w:pStyle w:val="a9"/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</w:t>
      </w:r>
      <w:r>
        <w:rPr>
          <w:rFonts w:cs="Times New Roman"/>
          <w:color w:val="auto"/>
          <w:sz w:val="28"/>
          <w:szCs w:val="28"/>
        </w:rPr>
        <w:t xml:space="preserve">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 </w:t>
      </w:r>
      <w:r w:rsidRPr="00BA33CD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BA33CD">
        <w:rPr>
          <w:rFonts w:cs="Times New Roman"/>
          <w:color w:val="auto"/>
          <w:sz w:val="28"/>
          <w:szCs w:val="28"/>
        </w:rPr>
        <w:t xml:space="preserve">   </w:t>
      </w:r>
      <w:r w:rsidRPr="00BA33CD">
        <w:rPr>
          <w:rFonts w:cs="Times New Roman"/>
          <w:color w:val="auto"/>
          <w:sz w:val="28"/>
          <w:szCs w:val="28"/>
        </w:rPr>
        <w:t xml:space="preserve">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9111DE" w:rsidRDefault="00E12DA4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9111DE" w:rsidRDefault="00E12DA4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9111DE" w:rsidRDefault="00E12DA4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9111DE" w:rsidRDefault="00E12DA4">
      <w:pPr>
        <w:pStyle w:val="ConsPlusNormal1"/>
        <w:numPr>
          <w:ilvl w:val="0"/>
          <w:numId w:val="25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</w:t>
      </w:r>
      <w:r>
        <w:rPr>
          <w:rFonts w:ascii="Times New Roman" w:hAnsi="Times New Roman"/>
          <w:color w:val="auto"/>
          <w:sz w:val="28"/>
        </w:rPr>
        <w:t>бласти                  в сети «Интернет».</w:t>
      </w:r>
    </w:p>
    <w:p w:rsidR="009111DE" w:rsidRDefault="00E12DA4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Шиловский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</w:rPr>
        <w:lastRenderedPageBreak/>
        <w:t>Задубровское</w:t>
      </w:r>
      <w:r>
        <w:rPr>
          <w:rFonts w:ascii="Times New Roman" w:hAnsi="Times New Roman"/>
          <w:color w:val="auto"/>
          <w:sz w:val="28"/>
        </w:rPr>
        <w:t xml:space="preserve"> сельское</w:t>
      </w:r>
      <w:r>
        <w:rPr>
          <w:rFonts w:ascii="Times New Roman" w:hAnsi="Times New Roman"/>
          <w:color w:val="auto"/>
          <w:sz w:val="28"/>
        </w:rPr>
        <w:t xml:space="preserve">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</w:t>
      </w:r>
      <w:r>
        <w:rPr>
          <w:rFonts w:ascii="Times New Roman" w:hAnsi="Times New Roman"/>
          <w:color w:val="auto"/>
          <w:sz w:val="28"/>
        </w:rPr>
        <w:t>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9111DE" w:rsidRDefault="00E12DA4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9111DE" w:rsidRDefault="009111DE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9111DE" w:rsidRDefault="009111DE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9111DE" w:rsidRDefault="00E12DA4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9111DE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DA4" w:rsidRDefault="00E12DA4">
      <w:pPr>
        <w:pStyle w:val="30"/>
      </w:pPr>
      <w:r>
        <w:separator/>
      </w:r>
    </w:p>
  </w:endnote>
  <w:endnote w:type="continuationSeparator" w:id="0">
    <w:p w:rsidR="00E12DA4" w:rsidRDefault="00E12DA4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DA4" w:rsidRDefault="00E12DA4">
      <w:pPr>
        <w:pStyle w:val="30"/>
      </w:pPr>
      <w:r>
        <w:separator/>
      </w:r>
    </w:p>
  </w:footnote>
  <w:footnote w:type="continuationSeparator" w:id="0">
    <w:p w:rsidR="00E12DA4" w:rsidRDefault="00E12DA4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1DE" w:rsidRDefault="00E12DA4">
    <w:pPr>
      <w:pStyle w:val="af5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BA33CD" w:rsidRPr="00BA33CD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9111DE" w:rsidRDefault="009111DE">
    <w:pPr>
      <w:pStyle w:val="af5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651"/>
    <w:multiLevelType w:val="multilevel"/>
    <w:tmpl w:val="7F64C3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22C7D35"/>
    <w:multiLevelType w:val="multilevel"/>
    <w:tmpl w:val="AE92B0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2D67047"/>
    <w:multiLevelType w:val="multilevel"/>
    <w:tmpl w:val="67C2FD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B305CF7"/>
    <w:multiLevelType w:val="multilevel"/>
    <w:tmpl w:val="DA2683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B8E04E5"/>
    <w:multiLevelType w:val="multilevel"/>
    <w:tmpl w:val="389651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F1B2384"/>
    <w:multiLevelType w:val="multilevel"/>
    <w:tmpl w:val="3578B2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ACA7D0E"/>
    <w:multiLevelType w:val="multilevel"/>
    <w:tmpl w:val="3B8CB3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201C0DE5"/>
    <w:multiLevelType w:val="multilevel"/>
    <w:tmpl w:val="936AAE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204E0A4F"/>
    <w:multiLevelType w:val="hybridMultilevel"/>
    <w:tmpl w:val="679E79F6"/>
    <w:lvl w:ilvl="0" w:tplc="4CDE3C2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4EBE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903CED0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7E3EAE7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5134C93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6BC02D9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0C7C614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48AECFF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C94604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4C72C8D"/>
    <w:multiLevelType w:val="multilevel"/>
    <w:tmpl w:val="FFB8BD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0" w15:restartNumberingAfterBreak="0">
    <w:nsid w:val="271F0728"/>
    <w:multiLevelType w:val="hybridMultilevel"/>
    <w:tmpl w:val="8D743F18"/>
    <w:lvl w:ilvl="0" w:tplc="0590C2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22406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96C53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5823F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ADA39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93A43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D86F2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62A59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070CD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04872D2"/>
    <w:multiLevelType w:val="multilevel"/>
    <w:tmpl w:val="FBC209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3AF74792"/>
    <w:multiLevelType w:val="multilevel"/>
    <w:tmpl w:val="8FE237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 w15:restartNumberingAfterBreak="0">
    <w:nsid w:val="3E0B6138"/>
    <w:multiLevelType w:val="multilevel"/>
    <w:tmpl w:val="B2BE9F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41120A67"/>
    <w:multiLevelType w:val="multilevel"/>
    <w:tmpl w:val="E4EE06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42F73AC2"/>
    <w:multiLevelType w:val="multilevel"/>
    <w:tmpl w:val="B9A44B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437825B5"/>
    <w:multiLevelType w:val="multilevel"/>
    <w:tmpl w:val="9F5061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 w15:restartNumberingAfterBreak="0">
    <w:nsid w:val="4676604D"/>
    <w:multiLevelType w:val="multilevel"/>
    <w:tmpl w:val="9984D1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50FD44BE"/>
    <w:multiLevelType w:val="multilevel"/>
    <w:tmpl w:val="0E8441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534246F3"/>
    <w:multiLevelType w:val="multilevel"/>
    <w:tmpl w:val="8EE8C5C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 w15:restartNumberingAfterBreak="0">
    <w:nsid w:val="5E4965C5"/>
    <w:multiLevelType w:val="hybridMultilevel"/>
    <w:tmpl w:val="E8AA70BA"/>
    <w:lvl w:ilvl="0" w:tplc="F3941AA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DA605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96001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78609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760B2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0FAB3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3A46E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E4CB2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3C6A9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6031021D"/>
    <w:multiLevelType w:val="multilevel"/>
    <w:tmpl w:val="324E2C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61931DB3"/>
    <w:multiLevelType w:val="multilevel"/>
    <w:tmpl w:val="BDEA39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652E7164"/>
    <w:multiLevelType w:val="multilevel"/>
    <w:tmpl w:val="25FED9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6774262D"/>
    <w:multiLevelType w:val="multilevel"/>
    <w:tmpl w:val="BAA017D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 w15:restartNumberingAfterBreak="0">
    <w:nsid w:val="6CEC61C5"/>
    <w:multiLevelType w:val="multilevel"/>
    <w:tmpl w:val="55249B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77E85E76"/>
    <w:multiLevelType w:val="multilevel"/>
    <w:tmpl w:val="A66853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79A21B06"/>
    <w:multiLevelType w:val="hybridMultilevel"/>
    <w:tmpl w:val="EF80C3D6"/>
    <w:lvl w:ilvl="0" w:tplc="706EC4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8081A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A5EF5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874C7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5F8C5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3D2B7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2E4A5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1023E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7E37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C620341"/>
    <w:multiLevelType w:val="multilevel"/>
    <w:tmpl w:val="8F261A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"/>
  </w:num>
  <w:num w:numId="2">
    <w:abstractNumId w:val="27"/>
  </w:num>
  <w:num w:numId="3">
    <w:abstractNumId w:val="10"/>
  </w:num>
  <w:num w:numId="4">
    <w:abstractNumId w:val="0"/>
  </w:num>
  <w:num w:numId="5">
    <w:abstractNumId w:val="6"/>
  </w:num>
  <w:num w:numId="6">
    <w:abstractNumId w:val="12"/>
  </w:num>
  <w:num w:numId="7">
    <w:abstractNumId w:val="26"/>
  </w:num>
  <w:num w:numId="8">
    <w:abstractNumId w:val="21"/>
  </w:num>
  <w:num w:numId="9">
    <w:abstractNumId w:val="2"/>
  </w:num>
  <w:num w:numId="10">
    <w:abstractNumId w:val="19"/>
  </w:num>
  <w:num w:numId="11">
    <w:abstractNumId w:val="15"/>
  </w:num>
  <w:num w:numId="12">
    <w:abstractNumId w:val="18"/>
  </w:num>
  <w:num w:numId="13">
    <w:abstractNumId w:val="25"/>
  </w:num>
  <w:num w:numId="14">
    <w:abstractNumId w:val="20"/>
  </w:num>
  <w:num w:numId="15">
    <w:abstractNumId w:val="16"/>
  </w:num>
  <w:num w:numId="16">
    <w:abstractNumId w:val="8"/>
  </w:num>
  <w:num w:numId="17">
    <w:abstractNumId w:val="14"/>
  </w:num>
  <w:num w:numId="18">
    <w:abstractNumId w:val="3"/>
  </w:num>
  <w:num w:numId="19">
    <w:abstractNumId w:val="28"/>
  </w:num>
  <w:num w:numId="20">
    <w:abstractNumId w:val="17"/>
  </w:num>
  <w:num w:numId="21">
    <w:abstractNumId w:val="9"/>
  </w:num>
  <w:num w:numId="22">
    <w:abstractNumId w:val="24"/>
  </w:num>
  <w:num w:numId="23">
    <w:abstractNumId w:val="23"/>
  </w:num>
  <w:num w:numId="24">
    <w:abstractNumId w:val="22"/>
  </w:num>
  <w:num w:numId="25">
    <w:abstractNumId w:val="13"/>
  </w:num>
  <w:num w:numId="26">
    <w:abstractNumId w:val="11"/>
  </w:num>
  <w:num w:numId="27">
    <w:abstractNumId w:val="5"/>
  </w:num>
  <w:num w:numId="28">
    <w:abstractNumId w:val="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DE"/>
    <w:rsid w:val="009111DE"/>
    <w:rsid w:val="00BA33CD"/>
    <w:rsid w:val="00E1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CEDC"/>
  <w15:docId w15:val="{6EDDDA04-077B-4268-952E-8FF34199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157</cp:revision>
  <dcterms:created xsi:type="dcterms:W3CDTF">2024-01-29T11:29:00Z</dcterms:created>
  <dcterms:modified xsi:type="dcterms:W3CDTF">2024-01-29T11:35:00Z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