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7E00" w:rsidRDefault="00F72467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00" w:rsidRDefault="00F72467">
      <w:pPr>
        <w:pStyle w:val="ae"/>
        <w:spacing w:line="240" w:lineRule="auto"/>
        <w:rPr>
          <w:spacing w:val="-20"/>
          <w:sz w:val="31"/>
          <w:szCs w:val="31"/>
        </w:rPr>
      </w:pPr>
      <w:proofErr w:type="gramStart"/>
      <w:r>
        <w:rPr>
          <w:spacing w:val="-20"/>
          <w:sz w:val="31"/>
          <w:szCs w:val="31"/>
        </w:rPr>
        <w:t>ГЛАВНОЕ  УПРАВЛЕНИЕ</w:t>
      </w:r>
      <w:proofErr w:type="gramEnd"/>
      <w:r>
        <w:rPr>
          <w:spacing w:val="-20"/>
          <w:sz w:val="31"/>
          <w:szCs w:val="31"/>
        </w:rPr>
        <w:t xml:space="preserve">  АРХИТЕКТУРЫ  И  ГРАДОСТРОИТЕЛЬСТВА</w:t>
      </w:r>
    </w:p>
    <w:p w:rsidR="00B37E00" w:rsidRDefault="00F72467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B37E00" w:rsidRDefault="00B37E00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B37E00" w:rsidRDefault="00B37E00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B37E00" w:rsidRDefault="00F72467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B37E00" w:rsidRDefault="00B37E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37E00" w:rsidRDefault="00B37E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37E00" w:rsidRDefault="00B504AD">
      <w:pPr>
        <w:tabs>
          <w:tab w:val="left" w:pos="709"/>
        </w:tabs>
      </w:pPr>
      <w:r>
        <w:rPr>
          <w:sz w:val="28"/>
          <w:szCs w:val="28"/>
        </w:rPr>
        <w:t>29 января</w:t>
      </w:r>
      <w:r w:rsidR="00F72467">
        <w:rPr>
          <w:sz w:val="28"/>
          <w:szCs w:val="28"/>
        </w:rPr>
        <w:t xml:space="preserve"> 202</w:t>
      </w:r>
      <w:r w:rsidR="00F72467">
        <w:rPr>
          <w:sz w:val="28"/>
          <w:szCs w:val="28"/>
        </w:rPr>
        <w:t>4</w:t>
      </w:r>
      <w:r w:rsidR="00F72467">
        <w:rPr>
          <w:sz w:val="28"/>
          <w:szCs w:val="28"/>
        </w:rPr>
        <w:t xml:space="preserve"> г.                                         </w:t>
      </w:r>
      <w:r>
        <w:rPr>
          <w:sz w:val="28"/>
          <w:szCs w:val="28"/>
        </w:rPr>
        <w:t xml:space="preserve">                                                           № 28-п</w:t>
      </w:r>
      <w:r w:rsidR="00F72467">
        <w:rPr>
          <w:sz w:val="28"/>
          <w:szCs w:val="28"/>
          <w:u w:val="single"/>
        </w:rPr>
        <w:t xml:space="preserve">           </w:t>
      </w:r>
    </w:p>
    <w:p w:rsidR="00B37E00" w:rsidRDefault="00B37E00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B37E00" w:rsidRDefault="00B37E00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B37E00" w:rsidRDefault="00F72467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>
        <w:rPr>
          <w:rStyle w:val="12"/>
          <w:iCs/>
          <w:color w:val="000000"/>
          <w:spacing w:val="0"/>
          <w:sz w:val="28"/>
          <w:szCs w:val="28"/>
        </w:rPr>
        <w:t>62:02:0010101:1383</w:t>
      </w:r>
      <w:r>
        <w:rPr>
          <w:rStyle w:val="12"/>
          <w:iCs/>
          <w:color w:val="000000"/>
          <w:spacing w:val="0"/>
          <w:sz w:val="28"/>
          <w:szCs w:val="28"/>
        </w:rPr>
        <w:br/>
        <w:t>по адресу: Российская Федерация, Рязанская область,</w:t>
      </w:r>
      <w:r>
        <w:rPr>
          <w:rStyle w:val="12"/>
          <w:iCs/>
          <w:color w:val="000000"/>
          <w:spacing w:val="0"/>
          <w:sz w:val="28"/>
          <w:szCs w:val="28"/>
        </w:rPr>
        <w:br/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Захаровский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 район,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Захаровское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 сельское поселение, с. Захарово</w:t>
      </w:r>
    </w:p>
    <w:bookmarkEnd w:id="0"/>
    <w:p w:rsidR="00B37E00" w:rsidRDefault="00B37E0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7E00" w:rsidRDefault="00F72467">
      <w:pPr>
        <w:pStyle w:val="ConsPlusNormal"/>
        <w:ind w:firstLine="0"/>
        <w:jc w:val="both"/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администрации муниципального образования —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Захаровский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 муниципальный район Рязанской области</w:t>
      </w:r>
      <w:r>
        <w:rPr>
          <w:rStyle w:val="5"/>
          <w:rFonts w:cs="Times New Roman"/>
          <w:b w:val="0"/>
          <w:bCs w:val="0"/>
          <w:spacing w:val="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62:02:0010101:1383 по адресу: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Российская Федерация, Рязанская область,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Захаровский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 район,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Захаровское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 сельское поселение,</w:t>
      </w:r>
      <w:r>
        <w:rPr>
          <w:rStyle w:val="12"/>
          <w:iCs/>
          <w:color w:val="000000"/>
          <w:spacing w:val="0"/>
          <w:sz w:val="28"/>
          <w:szCs w:val="28"/>
        </w:rPr>
        <w:br/>
        <w:t>с. Захарово</w:t>
      </w:r>
      <w:r>
        <w:rPr>
          <w:rFonts w:ascii="Times New Roman" w:hAnsi="Times New Roman" w:cs="Times New Roman"/>
          <w:sz w:val="28"/>
          <w:szCs w:val="28"/>
        </w:rPr>
        <w:t>, с учетом заключения 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.01</w:t>
      </w:r>
      <w:r>
        <w:rPr>
          <w:rFonts w:ascii="Times New Roman" w:hAnsi="Times New Roman" w:cs="Times New Roman"/>
          <w:sz w:val="28"/>
          <w:szCs w:val="28"/>
          <w:highlight w:val="white"/>
        </w:rPr>
        <w:t>.2024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39 Градостроительного кодекса Российской Федерации, ста</w:t>
      </w:r>
      <w:r>
        <w:rPr>
          <w:rFonts w:ascii="Times New Roman" w:hAnsi="Times New Roman" w:cs="Times New Roman"/>
          <w:sz w:val="28"/>
          <w:szCs w:val="28"/>
        </w:rPr>
        <w:t xml:space="preserve">тьей 2 Закона Рязанской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28.12.2022 № 109-ОЗ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«О внесении изменений в Закон Рязанской области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области и органами государственной власти Рязанской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Рязанской области от 06.08.2008 № 153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главном управлении архитектуры и градостроительства Рязанской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главное управление арх</w:t>
      </w:r>
      <w:r>
        <w:rPr>
          <w:rFonts w:ascii="Times New Roman" w:hAnsi="Times New Roman" w:cs="Times New Roman"/>
          <w:sz w:val="28"/>
          <w:szCs w:val="28"/>
        </w:rPr>
        <w:t>итектуры и градостроительства Рязанской области ПОСТАНОВЛЯЕТ:</w:t>
      </w:r>
    </w:p>
    <w:p w:rsidR="00B37E00" w:rsidRDefault="00F72467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разрешение на условно разрешенный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62:02:0010101:1383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по адресу: Российская Федерация, Рязанская область,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Захаровский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район,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Захаровское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 сельское поселение, с. Захарово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«</w:t>
      </w:r>
      <w:r>
        <w:rPr>
          <w:rStyle w:val="12"/>
          <w:color w:val="000000"/>
          <w:spacing w:val="0"/>
          <w:sz w:val="28"/>
          <w:szCs w:val="28"/>
        </w:rPr>
        <w:t>Коммунальное обслуживание (3.1)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E00" w:rsidRDefault="00F72467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B37E00" w:rsidRDefault="00F724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государственную регистрацию настоящего постановления в правовом департаменте аппарата Губернатора и </w:t>
      </w:r>
      <w:r>
        <w:rPr>
          <w:rFonts w:ascii="Times New Roman" w:hAnsi="Times New Roman" w:cs="Times New Roman"/>
          <w:sz w:val="28"/>
          <w:szCs w:val="28"/>
        </w:rPr>
        <w:t>Правительства Рязанской области;</w:t>
      </w:r>
    </w:p>
    <w:p w:rsidR="00B37E00" w:rsidRDefault="00F7246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</w:p>
    <w:p w:rsidR="00B37E00" w:rsidRDefault="00F72467">
      <w:pPr>
        <w:pStyle w:val="ConsPlusNormal"/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</w:t>
      </w:r>
      <w:r>
        <w:rPr>
          <w:rFonts w:ascii="Times New Roman" w:hAnsi="Times New Roman" w:cs="Times New Roman"/>
          <w:sz w:val="28"/>
          <w:szCs w:val="28"/>
        </w:rPr>
        <w:t>Рязанской области «Центр градостроительного развития Рязанской области»:</w:t>
      </w:r>
    </w:p>
    <w:p w:rsidR="00B37E00" w:rsidRDefault="00F724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разместить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</w:t>
      </w:r>
      <w:r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B37E00" w:rsidRDefault="00F724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eastAsia="Tahoma" w:hAnsi="Times New Roman" w:cs="Noto Sans Devanagari"/>
          <w:color w:val="000000" w:themeColor="text1"/>
          <w:sz w:val="28"/>
          <w:szCs w:val="28"/>
          <w:lang w:bidi="hi-IN"/>
        </w:rPr>
        <w:t>направить в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дарственного реестра недвижимости, сведения 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для внесения в Единый государственный реестр недвижимости в соответствии с Федеральным законом от 13.07.2015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br/>
        <w:t xml:space="preserve">№ 218-ФЗ «О 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>государственной регистрации недвижимости»;</w:t>
      </w:r>
    </w:p>
    <w:p w:rsidR="00B37E00" w:rsidRDefault="00F72467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Захаровский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Захаровское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Захаровского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Рязанской об</w:t>
      </w:r>
      <w:r>
        <w:rPr>
          <w:rFonts w:ascii="Times New Roman" w:hAnsi="Times New Roman" w:cs="Times New Roman"/>
          <w:sz w:val="28"/>
          <w:szCs w:val="28"/>
          <w:highlight w:val="white"/>
        </w:rPr>
        <w:t>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B37E00" w:rsidRDefault="00F72467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  <w:highlight w:val="white"/>
        </w:rPr>
        <w:t>Ко</w:t>
      </w:r>
      <w:r>
        <w:rPr>
          <w:rFonts w:ascii="Times New Roman" w:hAnsi="Times New Roman" w:cs="Times New Roman"/>
          <w:sz w:val="28"/>
          <w:szCs w:val="28"/>
          <w:highlight w:val="white"/>
        </w:rPr>
        <w:t>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на заместителя начальника главного управления архитектуры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и градостроительства Рязанской области Т.С. Попкову.</w:t>
      </w:r>
    </w:p>
    <w:p w:rsidR="00B37E00" w:rsidRDefault="00B37E0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7E00" w:rsidRDefault="00B37E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7E00" w:rsidRDefault="00B37E00">
      <w:pPr>
        <w:tabs>
          <w:tab w:val="left" w:pos="709"/>
        </w:tabs>
        <w:jc w:val="both"/>
        <w:rPr>
          <w:sz w:val="28"/>
          <w:szCs w:val="28"/>
        </w:rPr>
      </w:pPr>
    </w:p>
    <w:p w:rsidR="00B37E00" w:rsidRDefault="00F72467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202122"/>
          <w:sz w:val="28"/>
          <w:szCs w:val="28"/>
          <w:highlight w:val="white"/>
          <w:lang w:eastAsia="ar-SA"/>
        </w:rPr>
        <w:t>Начальник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</w:t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                                                    </w:t>
      </w:r>
      <w:r>
        <w:rPr>
          <w:color w:val="202122"/>
          <w:sz w:val="28"/>
          <w:szCs w:val="28"/>
          <w:highlight w:val="white"/>
          <w:lang w:eastAsia="ar-SA"/>
        </w:rPr>
        <w:t xml:space="preserve">     </w:t>
      </w:r>
      <w:r>
        <w:rPr>
          <w:color w:val="000000"/>
          <w:sz w:val="28"/>
          <w:szCs w:val="28"/>
          <w:highlight w:val="white"/>
          <w:lang w:eastAsia="ar-SA"/>
        </w:rPr>
        <w:t xml:space="preserve"> Р.В. Шашкин</w:t>
      </w:r>
    </w:p>
    <w:p w:rsidR="00B37E00" w:rsidRDefault="00B37E00">
      <w:pPr>
        <w:tabs>
          <w:tab w:val="left" w:pos="709"/>
        </w:tabs>
        <w:rPr>
          <w:sz w:val="28"/>
          <w:szCs w:val="28"/>
        </w:rPr>
      </w:pPr>
    </w:p>
    <w:p w:rsidR="00B37E00" w:rsidRDefault="00F72467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9245" cy="217805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20" cy="21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7F9FE4" id="Врезка1_0" o:spid="_x0000_s1026" style="position:absolute;margin-left:193.85pt;margin-top:-41.05pt;width:24.35pt;height:17.1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" stroked="f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9245" cy="217805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20" cy="21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7E00" w:rsidRDefault="00B37E00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6" style="position:absolute;left:0;text-align:left;margin-left:193.85pt;margin-top:-41.05pt;width:24.35pt;height:17.1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" filled="f" stroked="f">
                <v:textbox inset="2.96mm,1.69mm,2.96mm,1.69mm">
                  <w:txbxContent>
                    <w:p w:rsidR="00B37E00" w:rsidRDefault="00B37E00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37E00" w:rsidRDefault="00F72467">
      <w:pPr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13055" cy="221615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" cy="2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7E00" w:rsidRDefault="00B37E00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7" style="position:absolute;left:0;text-align:left;margin-left:193.85pt;margin-top:-41.05pt;width:24.65pt;height:17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" stroked="f">
                <v:textbox inset="2.96mm,1.69mm,2.96mm,1.69mm">
                  <w:txbxContent>
                    <w:p w:rsidR="00B37E00" w:rsidRDefault="00B37E00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</w:p>
    <w:sectPr w:rsidR="00B37E00">
      <w:headerReference w:type="default" r:id="rId8"/>
      <w:headerReference w:type="first" r:id="rId9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67" w:rsidRDefault="00F72467">
      <w:r>
        <w:separator/>
      </w:r>
    </w:p>
  </w:endnote>
  <w:endnote w:type="continuationSeparator" w:id="0">
    <w:p w:rsidR="00F72467" w:rsidRDefault="00F7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67" w:rsidRDefault="00F72467">
      <w:r>
        <w:separator/>
      </w:r>
    </w:p>
  </w:footnote>
  <w:footnote w:type="continuationSeparator" w:id="0">
    <w:p w:rsidR="00F72467" w:rsidRDefault="00F7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00" w:rsidRDefault="00B37E00">
    <w:pPr>
      <w:pStyle w:val="af1"/>
      <w:jc w:val="center"/>
    </w:pPr>
  </w:p>
  <w:p w:rsidR="00B37E00" w:rsidRDefault="00F72467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00" w:rsidRDefault="00B37E0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4E77"/>
    <w:multiLevelType w:val="multilevel"/>
    <w:tmpl w:val="F09633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6F665F"/>
    <w:multiLevelType w:val="multilevel"/>
    <w:tmpl w:val="33FE23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E00"/>
    <w:rsid w:val="00B37E00"/>
    <w:rsid w:val="00B504AD"/>
    <w:rsid w:val="00F7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9F4D"/>
  <w15:docId w15:val="{21FF4F25-B6E3-4963-9929-1BE52565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eastAsia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sz w:val="21"/>
      <w:szCs w:val="21"/>
      <w:u w:val="single"/>
      <w:lang w:val="ru-RU"/>
    </w:rPr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3">
    <w:name w:val="Основной шрифт абзаца1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eastAsia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eastAsia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eastAsia="Arial" w:hAnsi="Arial"/>
      <w:b/>
      <w:bCs/>
    </w:rPr>
  </w:style>
  <w:style w:type="character" w:customStyle="1" w:styleId="Heading4Char">
    <w:name w:val="Heading 4 Char"/>
    <w:qFormat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styleId="ab">
    <w:name w:val="Title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0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4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4">
    <w:name w:val="Указатель4"/>
    <w:basedOn w:val="a"/>
    <w:qFormat/>
    <w:rPr>
      <w:lang w:eastAsia="ar-SA"/>
    </w:rPr>
  </w:style>
  <w:style w:type="paragraph" w:customStyle="1" w:styleId="30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1">
    <w:name w:val="Указатель3"/>
    <w:basedOn w:val="a"/>
    <w:qFormat/>
    <w:rPr>
      <w:lang w:eastAsia="ar-SA"/>
    </w:rPr>
  </w:style>
  <w:style w:type="paragraph" w:customStyle="1" w:styleId="23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4">
    <w:name w:val="Указатель2"/>
    <w:basedOn w:val="a"/>
    <w:qFormat/>
    <w:rPr>
      <w:lang w:eastAsia="ar-SA"/>
    </w:rPr>
  </w:style>
  <w:style w:type="paragraph" w:customStyle="1" w:styleId="16">
    <w:name w:val="Указатель1"/>
    <w:basedOn w:val="a"/>
    <w:qFormat/>
    <w:rPr>
      <w:rFonts w:eastAsia="Lucida Sans"/>
      <w:lang w:eastAsia="ar-SA"/>
    </w:rPr>
  </w:style>
  <w:style w:type="paragraph" w:customStyle="1" w:styleId="17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d">
    <w:name w:val="TOC Heading"/>
    <w:qFormat/>
    <w:rPr>
      <w:rFonts w:eastAsia="Liberation Serif" w:cs="Liberation Serif"/>
      <w:sz w:val="26"/>
      <w:lang w:eastAsia="hi-IN"/>
    </w:rPr>
  </w:style>
  <w:style w:type="paragraph" w:styleId="afe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5">
    <w:name w:val="Quote"/>
    <w:basedOn w:val="a"/>
    <w:qFormat/>
    <w:pPr>
      <w:ind w:left="720" w:right="720"/>
    </w:pPr>
    <w:rPr>
      <w:i/>
    </w:rPr>
  </w:style>
  <w:style w:type="paragraph" w:styleId="aff">
    <w:name w:val="No Spacing"/>
    <w:qFormat/>
    <w:rPr>
      <w:rFonts w:eastAsia="Liberation Serif" w:cs="Liberation Serif"/>
      <w:sz w:val="26"/>
      <w:lang w:eastAsia="hi-IN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2</cp:revision>
  <dcterms:created xsi:type="dcterms:W3CDTF">2024-01-29T13:59:00Z</dcterms:created>
  <dcterms:modified xsi:type="dcterms:W3CDTF">2024-01-29T14:01:00Z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2024-01-18T10:37:22Z</cp:lastPrinted>
  <dcterms:modified xsi:type="dcterms:W3CDTF">2024-01-18T10:44:50Z</dcterms:modified>
  <cp:revision>226</cp:revision>
  <dc:subject/>
  <dc:title>ГЛАВА АДМИНИСТРАЦИИ РЯЗАНСКОЙ ОБЛАСТИ</dc:title>
</cp:coreProperties>
</file>