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B6" w:rsidRDefault="00C05E0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3E6BB6" w:rsidRDefault="00C05E0E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6BB6" w:rsidRDefault="00C05E0E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6BB6" w:rsidRDefault="003E6BB6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3E6BB6" w:rsidRDefault="003E6BB6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3E6BB6" w:rsidRDefault="00C05E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E6BB6" w:rsidRDefault="003E6BB6">
      <w:pPr>
        <w:tabs>
          <w:tab w:val="left" w:pos="709"/>
        </w:tabs>
        <w:jc w:val="center"/>
        <w:rPr>
          <w:sz w:val="28"/>
        </w:rPr>
      </w:pPr>
    </w:p>
    <w:p w:rsidR="003E6BB6" w:rsidRDefault="003E6BB6">
      <w:pPr>
        <w:tabs>
          <w:tab w:val="left" w:pos="709"/>
        </w:tabs>
        <w:jc w:val="center"/>
        <w:rPr>
          <w:sz w:val="28"/>
        </w:rPr>
      </w:pPr>
    </w:p>
    <w:p w:rsidR="003E6BB6" w:rsidRDefault="00220AD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января </w:t>
      </w:r>
      <w:r w:rsidR="00C05E0E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   </w:t>
      </w:r>
      <w:bookmarkStart w:id="0" w:name="_GoBack"/>
      <w:bookmarkEnd w:id="0"/>
      <w:r w:rsidR="00C05E0E">
        <w:rPr>
          <w:sz w:val="28"/>
        </w:rPr>
        <w:t xml:space="preserve"> № </w:t>
      </w:r>
      <w:r>
        <w:rPr>
          <w:sz w:val="28"/>
        </w:rPr>
        <w:t>3-п</w:t>
      </w:r>
    </w:p>
    <w:p w:rsidR="003E6BB6" w:rsidRDefault="003E6BB6">
      <w:pPr>
        <w:tabs>
          <w:tab w:val="left" w:pos="709"/>
        </w:tabs>
        <w:jc w:val="both"/>
        <w:rPr>
          <w:sz w:val="28"/>
        </w:rPr>
      </w:pPr>
    </w:p>
    <w:p w:rsidR="003E6BB6" w:rsidRDefault="003E6BB6">
      <w:pPr>
        <w:tabs>
          <w:tab w:val="left" w:pos="709"/>
        </w:tabs>
        <w:jc w:val="both"/>
        <w:rPr>
          <w:sz w:val="28"/>
        </w:rPr>
      </w:pPr>
    </w:p>
    <w:p w:rsidR="003E6BB6" w:rsidRDefault="00C05E0E">
      <w:pPr>
        <w:jc w:val="center"/>
        <w:rPr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3E6BB6" w:rsidRDefault="003E6BB6">
      <w:pPr>
        <w:tabs>
          <w:tab w:val="left" w:pos="709"/>
        </w:tabs>
        <w:jc w:val="both"/>
        <w:rPr>
          <w:sz w:val="28"/>
        </w:rPr>
      </w:pPr>
    </w:p>
    <w:p w:rsidR="003E6BB6" w:rsidRDefault="00C05E0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На основании обращения администрации муниципального образования </w:t>
      </w:r>
      <w:r>
        <w:rPr>
          <w:color w:val="auto"/>
          <w:sz w:val="28"/>
          <w:szCs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>Рязанский муниципальный рай</w:t>
      </w:r>
      <w:r>
        <w:rPr>
          <w:color w:val="auto"/>
          <w:sz w:val="28"/>
        </w:rPr>
        <w:t>он Рязанской области по обращению</w:t>
      </w:r>
      <w:r>
        <w:rPr>
          <w:color w:val="auto"/>
          <w:sz w:val="28"/>
        </w:rPr>
        <w:br/>
        <w:t>Агафонова Д.И., статьи 24 Градостроительного кодекса Российской Федерации,</w:t>
      </w:r>
      <w:r>
        <w:rPr>
          <w:color w:val="auto"/>
          <w:sz w:val="28"/>
        </w:rPr>
        <w:br/>
        <w:t xml:space="preserve">статьи 2 Закона Рязанской области от </w:t>
      </w:r>
      <w:hyperlink r:id="rId12" w:tooltip="http://28.12.2018" w:history="1">
        <w:r>
          <w:rPr>
            <w:color w:val="auto"/>
            <w:sz w:val="28"/>
          </w:rPr>
          <w:t>28.12.2018</w:t>
        </w:r>
      </w:hyperlink>
      <w:r>
        <w:rPr>
          <w:color w:val="auto"/>
          <w:sz w:val="28"/>
        </w:rPr>
        <w:t xml:space="preserve"> № 106-ОЗ «О перераспределении отдельных по</w:t>
      </w:r>
      <w:r>
        <w:rPr>
          <w:color w:val="auto"/>
          <w:sz w:val="28"/>
        </w:rPr>
        <w:t xml:space="preserve">лномочий в области градостроительной деятельности </w:t>
      </w:r>
      <w:r>
        <w:rPr>
          <w:color w:val="auto"/>
          <w:sz w:val="28"/>
        </w:rPr>
        <w:br/>
      </w:r>
      <w:proofErr w:type="gramStart"/>
      <w:r>
        <w:rPr>
          <w:color w:val="auto"/>
          <w:sz w:val="28"/>
        </w:rPr>
        <w:t xml:space="preserve">между органами местного самоуправления муниципальных образований </w:t>
      </w:r>
      <w:r>
        <w:rPr>
          <w:color w:val="auto"/>
          <w:sz w:val="28"/>
        </w:rPr>
        <w:br/>
        <w:t xml:space="preserve">Рязанской области и органами государственной власти Рязанской области», </w:t>
      </w:r>
      <w:r>
        <w:rPr>
          <w:color w:val="auto"/>
          <w:sz w:val="28"/>
        </w:rPr>
        <w:br/>
        <w:t>с учетом решения комиссии по территориальному планированию, землеп</w:t>
      </w:r>
      <w:r>
        <w:rPr>
          <w:color w:val="auto"/>
          <w:sz w:val="28"/>
        </w:rPr>
        <w:t>ользованию и застройке Рязанской области от 20.11.2023,</w:t>
      </w:r>
      <w:r>
        <w:rPr>
          <w:rFonts w:eastAsia="Times New Roman" w:cs="Times New Roman"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руководствуясь постановлением Правительства Рязанской области от 06.08.2008 № 153 </w:t>
      </w:r>
      <w:r>
        <w:rPr>
          <w:color w:val="auto"/>
          <w:sz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</w:rPr>
        <w:br/>
        <w:t>и градостроительства Рязанской области», главное управлен</w:t>
      </w:r>
      <w:r>
        <w:rPr>
          <w:color w:val="auto"/>
          <w:sz w:val="28"/>
        </w:rPr>
        <w:t xml:space="preserve">ие архитектуры </w:t>
      </w:r>
      <w:r>
        <w:rPr>
          <w:color w:val="auto"/>
          <w:sz w:val="28"/>
        </w:rPr>
        <w:br/>
        <w:t>и градостроительства Рязанской области ПОСТАНОВЛЯЕТ:</w:t>
      </w:r>
      <w:proofErr w:type="gramEnd"/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</w:rPr>
        <w:t xml:space="preserve">Приступить к подготовке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szCs w:val="28"/>
        </w:rPr>
        <w:t>утверж</w:t>
      </w:r>
      <w:r>
        <w:rPr>
          <w:color w:val="auto"/>
          <w:sz w:val="28"/>
          <w:szCs w:val="28"/>
        </w:rPr>
        <w:t>денный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04.07.2023 № 268-п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</w:t>
      </w:r>
      <w:r>
        <w:rPr>
          <w:color w:val="auto"/>
          <w:sz w:val="28"/>
          <w:szCs w:val="28"/>
        </w:rPr>
        <w:t xml:space="preserve">сти» </w:t>
      </w:r>
      <w:r>
        <w:rPr>
          <w:color w:val="000000" w:themeColor="text1"/>
          <w:sz w:val="28"/>
        </w:rPr>
        <w:t xml:space="preserve">(в ред. Постановления Главархитектуры Рязанской области от 18.12.2023 № 602-п) </w:t>
      </w:r>
      <w:r>
        <w:rPr>
          <w:color w:val="auto"/>
          <w:sz w:val="28"/>
          <w:highlight w:val="white"/>
        </w:rPr>
        <w:t>(далее – проект внесения изменений в генеральный</w:t>
      </w:r>
      <w:proofErr w:type="gramEnd"/>
      <w:r>
        <w:rPr>
          <w:color w:val="auto"/>
          <w:sz w:val="28"/>
          <w:highlight w:val="white"/>
        </w:rPr>
        <w:t xml:space="preserve"> план)</w:t>
      </w:r>
      <w:r>
        <w:rPr>
          <w:color w:val="auto"/>
          <w:sz w:val="28"/>
          <w:szCs w:val="28"/>
          <w:highlight w:val="white"/>
        </w:rPr>
        <w:t>,</w:t>
      </w:r>
      <w:r>
        <w:rPr>
          <w:color w:val="auto"/>
          <w:sz w:val="28"/>
          <w:szCs w:val="28"/>
        </w:rPr>
        <w:t xml:space="preserve"> в части:</w:t>
      </w:r>
    </w:p>
    <w:p w:rsidR="003E6BB6" w:rsidRDefault="00C05E0E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включения в границы населенного пункта п. Мурмино</w:t>
      </w:r>
      <w:r>
        <w:rPr>
          <w:color w:val="auto"/>
          <w:sz w:val="28"/>
          <w:szCs w:val="28"/>
          <w:highlight w:val="white"/>
        </w:rPr>
        <w:t xml:space="preserve"> земельных участков с кадастровыми номерами 62:15:0060425:569, 62:15:0060425:570, 62:</w:t>
      </w:r>
      <w:r>
        <w:rPr>
          <w:color w:val="auto"/>
          <w:sz w:val="28"/>
          <w:szCs w:val="28"/>
        </w:rPr>
        <w:t xml:space="preserve">15:0060425:1229 и смежной территории в кадастровом квартале 62:15:0060425, </w:t>
      </w:r>
      <w:r>
        <w:rPr>
          <w:color w:val="auto"/>
          <w:sz w:val="28"/>
          <w:szCs w:val="28"/>
        </w:rPr>
        <w:br/>
        <w:t xml:space="preserve"> изменения функционального зонирования указанных земельных участков </w:t>
      </w:r>
      <w:r>
        <w:rPr>
          <w:color w:val="auto"/>
          <w:sz w:val="28"/>
          <w:szCs w:val="28"/>
        </w:rPr>
        <w:br/>
        <w:t>и территории на зону «Зона</w:t>
      </w:r>
      <w:r>
        <w:rPr>
          <w:color w:val="auto"/>
          <w:sz w:val="28"/>
          <w:szCs w:val="28"/>
        </w:rPr>
        <w:t xml:space="preserve"> застройки индивидуальными жилыми домами»;</w:t>
      </w:r>
    </w:p>
    <w:p w:rsidR="003E6BB6" w:rsidRDefault="00C05E0E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  <w:highlight w:val="white"/>
        </w:rPr>
        <w:t xml:space="preserve">отображения территории, подлежащей комплексному развитию </w:t>
      </w:r>
      <w:r>
        <w:rPr>
          <w:color w:val="auto"/>
          <w:sz w:val="28"/>
          <w:szCs w:val="28"/>
          <w:highlight w:val="white"/>
        </w:rPr>
        <w:br/>
        <w:t>в отношении земельных участков с кадастровыми номерами 62:15:0060425:569, 62:15:0060425:570, 62:15:0060425:1229.</w:t>
      </w:r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</w:rPr>
        <w:t>Поручить государственному казенному учре</w:t>
      </w:r>
      <w:r>
        <w:rPr>
          <w:color w:val="auto"/>
          <w:sz w:val="28"/>
        </w:rPr>
        <w:t>ждению Рязанской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</w:r>
      <w:r>
        <w:rPr>
          <w:color w:val="auto"/>
          <w:sz w:val="28"/>
          <w:szCs w:val="28"/>
        </w:rPr>
        <w:br/>
        <w:t>в</w:t>
      </w:r>
      <w:r>
        <w:rPr>
          <w:color w:val="auto"/>
          <w:sz w:val="28"/>
        </w:rPr>
        <w:t xml:space="preserve"> федеральной государственной информационной системе территориального планирования, согласова</w:t>
      </w:r>
      <w:r>
        <w:rPr>
          <w:color w:val="auto"/>
          <w:sz w:val="28"/>
        </w:rPr>
        <w:t>ть проект внесения изменений в генеральный план</w:t>
      </w:r>
      <w:r>
        <w:rPr>
          <w:color w:val="auto"/>
          <w:sz w:val="28"/>
          <w:szCs w:val="28"/>
        </w:rPr>
        <w:br/>
        <w:t>в установленный законодательством срок и порядке.</w:t>
      </w:r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Отделу кадровой работы и делопроизводства обеспечить:</w:t>
      </w:r>
    </w:p>
    <w:p w:rsidR="003E6BB6" w:rsidRDefault="00C05E0E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E6BB6" w:rsidRDefault="00C05E0E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 опубликование настоящего постановления в сетевом издании</w:t>
      </w:r>
      <w:r>
        <w:rPr>
          <w:color w:val="auto"/>
          <w:sz w:val="28"/>
        </w:rPr>
        <w:br/>
        <w:t>«Рязанские ведомости» (www.rv-ryazan.ru) и на официальном интер</w:t>
      </w:r>
      <w:r>
        <w:rPr>
          <w:color w:val="auto"/>
          <w:sz w:val="28"/>
        </w:rPr>
        <w:t>нет-портале правовой информации (www.pravo.gov.ru).</w:t>
      </w:r>
      <w:proofErr w:type="gramEnd"/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</w:rPr>
        <w:t>разместить</w:t>
      </w:r>
      <w:proofErr w:type="gramEnd"/>
      <w:r>
        <w:rPr>
          <w:color w:val="auto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</w:t>
      </w:r>
      <w:r>
        <w:rPr>
          <w:color w:val="auto"/>
          <w:sz w:val="28"/>
        </w:rPr>
        <w:t>ернет».</w:t>
      </w:r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</w:rPr>
        <w:t>Мурминское</w:t>
      </w:r>
      <w:proofErr w:type="spellEnd"/>
      <w:r>
        <w:rPr>
          <w:rFonts w:eastAsia="Times New Roman" w:cs="Times New Roman"/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</w:rPr>
        <w:t xml:space="preserve"> муниципального района Рязанской области обеспечить размещение настоящего пост</w:t>
      </w:r>
      <w:r>
        <w:rPr>
          <w:color w:val="auto"/>
          <w:sz w:val="28"/>
        </w:rPr>
        <w:t>ановления на официальном сайте муниципального образования в сети «Интернет», публикацию в средствах массовой информации.</w:t>
      </w:r>
    </w:p>
    <w:p w:rsidR="003E6BB6" w:rsidRDefault="00C05E0E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Контроль </w:t>
      </w:r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</w:t>
      </w:r>
      <w:r>
        <w:rPr>
          <w:color w:val="auto"/>
          <w:sz w:val="28"/>
          <w:highlight w:val="white"/>
        </w:rPr>
        <w:t>возложить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szCs w:val="28"/>
        </w:rPr>
        <w:t>на 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 xml:space="preserve">ва Рязанской области Т.С. </w:t>
      </w:r>
      <w:r>
        <w:rPr>
          <w:color w:val="auto"/>
          <w:sz w:val="28"/>
        </w:rPr>
        <w:t>Попкову.</w:t>
      </w:r>
    </w:p>
    <w:p w:rsidR="003E6BB6" w:rsidRDefault="003E6BB6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3E6BB6" w:rsidRDefault="003E6BB6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3E6BB6" w:rsidRDefault="00C05E0E">
      <w:pPr>
        <w:tabs>
          <w:tab w:val="left" w:pos="70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Р.В. Шашкин</w:t>
      </w:r>
    </w:p>
    <w:p w:rsidR="003E6BB6" w:rsidRDefault="003E6BB6">
      <w:pPr>
        <w:tabs>
          <w:tab w:val="left" w:pos="709"/>
        </w:tabs>
        <w:jc w:val="both"/>
        <w:rPr>
          <w:color w:val="auto"/>
          <w:sz w:val="28"/>
        </w:rPr>
      </w:pPr>
    </w:p>
    <w:p w:rsidR="003E6BB6" w:rsidRDefault="003E6BB6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3E6BB6" w:rsidSect="0022730F">
      <w:headerReference w:type="default" r:id="rId13"/>
      <w:pgSz w:w="11906" w:h="16838"/>
      <w:pgMar w:top="851" w:right="567" w:bottom="85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0E" w:rsidRDefault="00C05E0E">
      <w:pPr>
        <w:pStyle w:val="30"/>
      </w:pPr>
      <w:r>
        <w:separator/>
      </w:r>
    </w:p>
  </w:endnote>
  <w:endnote w:type="continuationSeparator" w:id="0">
    <w:p w:rsidR="00C05E0E" w:rsidRDefault="00C05E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0E" w:rsidRDefault="00C05E0E">
      <w:pPr>
        <w:pStyle w:val="30"/>
      </w:pPr>
      <w:r>
        <w:separator/>
      </w:r>
    </w:p>
  </w:footnote>
  <w:footnote w:type="continuationSeparator" w:id="0">
    <w:p w:rsidR="00C05E0E" w:rsidRDefault="00C05E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B6" w:rsidRDefault="00C05E0E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E6BB6" w:rsidRDefault="003E6BB6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6E43"/>
    <w:multiLevelType w:val="multilevel"/>
    <w:tmpl w:val="B9BCD5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4B11D69"/>
    <w:multiLevelType w:val="multilevel"/>
    <w:tmpl w:val="3C2A67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12D95060"/>
    <w:multiLevelType w:val="multilevel"/>
    <w:tmpl w:val="435A4B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3456160"/>
    <w:multiLevelType w:val="multilevel"/>
    <w:tmpl w:val="DD883E6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A6C6986"/>
    <w:multiLevelType w:val="multilevel"/>
    <w:tmpl w:val="86E8026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AF612D6"/>
    <w:multiLevelType w:val="multilevel"/>
    <w:tmpl w:val="99829E0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CA50CAD"/>
    <w:multiLevelType w:val="multilevel"/>
    <w:tmpl w:val="B712D9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22E72D6B"/>
    <w:multiLevelType w:val="multilevel"/>
    <w:tmpl w:val="C0C260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70D5850"/>
    <w:multiLevelType w:val="multilevel"/>
    <w:tmpl w:val="2320E18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A0F44C0"/>
    <w:multiLevelType w:val="multilevel"/>
    <w:tmpl w:val="8A56AF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F840B26"/>
    <w:multiLevelType w:val="multilevel"/>
    <w:tmpl w:val="1ACC8D2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2CC0921"/>
    <w:multiLevelType w:val="multilevel"/>
    <w:tmpl w:val="84285E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4892545"/>
    <w:multiLevelType w:val="multilevel"/>
    <w:tmpl w:val="2D3E318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D331377"/>
    <w:multiLevelType w:val="multilevel"/>
    <w:tmpl w:val="71D461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E3C4F79"/>
    <w:multiLevelType w:val="multilevel"/>
    <w:tmpl w:val="14F2DF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FFC587D"/>
    <w:multiLevelType w:val="multilevel"/>
    <w:tmpl w:val="E75A118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1117D32"/>
    <w:multiLevelType w:val="multilevel"/>
    <w:tmpl w:val="2CA083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7">
    <w:nsid w:val="4661282E"/>
    <w:multiLevelType w:val="multilevel"/>
    <w:tmpl w:val="DBB43E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6F202D5"/>
    <w:multiLevelType w:val="multilevel"/>
    <w:tmpl w:val="56520B3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8884187"/>
    <w:multiLevelType w:val="multilevel"/>
    <w:tmpl w:val="504E41B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C726AE5"/>
    <w:multiLevelType w:val="multilevel"/>
    <w:tmpl w:val="20EED43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ED7538D"/>
    <w:multiLevelType w:val="multilevel"/>
    <w:tmpl w:val="4BBE31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11423DE"/>
    <w:multiLevelType w:val="multilevel"/>
    <w:tmpl w:val="2D9C3CE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3257255"/>
    <w:multiLevelType w:val="multilevel"/>
    <w:tmpl w:val="E374619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65A75D7"/>
    <w:multiLevelType w:val="multilevel"/>
    <w:tmpl w:val="D41265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5AAE7CF8"/>
    <w:multiLevelType w:val="multilevel"/>
    <w:tmpl w:val="2A0423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C4455C7"/>
    <w:multiLevelType w:val="hybridMultilevel"/>
    <w:tmpl w:val="FADED28C"/>
    <w:lvl w:ilvl="0" w:tplc="F60A82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A6E5E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086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F444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26E9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7E80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66ED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EE6F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48FB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>
    <w:nsid w:val="60FE2C75"/>
    <w:multiLevelType w:val="hybridMultilevel"/>
    <w:tmpl w:val="8AE28424"/>
    <w:lvl w:ilvl="0" w:tplc="E03015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478B8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174FD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40C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0A68A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32E6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6004F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19CD2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AA90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nsid w:val="627A293A"/>
    <w:multiLevelType w:val="multilevel"/>
    <w:tmpl w:val="3844DD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66C7ED9"/>
    <w:multiLevelType w:val="multilevel"/>
    <w:tmpl w:val="6CC8B3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B6D7322"/>
    <w:multiLevelType w:val="multilevel"/>
    <w:tmpl w:val="BDC4B26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4A05C33"/>
    <w:multiLevelType w:val="hybridMultilevel"/>
    <w:tmpl w:val="A7F28692"/>
    <w:lvl w:ilvl="0" w:tplc="1D6AEE34">
      <w:start w:val="1"/>
      <w:numFmt w:val="none"/>
      <w:suff w:val="nothing"/>
      <w:lvlText w:val=""/>
      <w:lvlJc w:val="left"/>
      <w:pPr>
        <w:ind w:left="0" w:firstLine="0"/>
      </w:pPr>
    </w:lvl>
    <w:lvl w:ilvl="1" w:tplc="065AFC02">
      <w:start w:val="1"/>
      <w:numFmt w:val="none"/>
      <w:suff w:val="nothing"/>
      <w:lvlText w:val=""/>
      <w:lvlJc w:val="left"/>
      <w:pPr>
        <w:ind w:left="0" w:firstLine="0"/>
      </w:pPr>
    </w:lvl>
    <w:lvl w:ilvl="2" w:tplc="94120A86">
      <w:start w:val="1"/>
      <w:numFmt w:val="none"/>
      <w:suff w:val="nothing"/>
      <w:lvlText w:val=""/>
      <w:lvlJc w:val="left"/>
      <w:pPr>
        <w:ind w:left="0" w:firstLine="0"/>
      </w:pPr>
    </w:lvl>
    <w:lvl w:ilvl="3" w:tplc="1C08CFA0">
      <w:start w:val="1"/>
      <w:numFmt w:val="none"/>
      <w:suff w:val="nothing"/>
      <w:lvlText w:val=""/>
      <w:lvlJc w:val="left"/>
      <w:pPr>
        <w:ind w:left="0" w:firstLine="0"/>
      </w:pPr>
    </w:lvl>
    <w:lvl w:ilvl="4" w:tplc="DDEE732E">
      <w:start w:val="1"/>
      <w:numFmt w:val="none"/>
      <w:suff w:val="nothing"/>
      <w:lvlText w:val=""/>
      <w:lvlJc w:val="left"/>
      <w:pPr>
        <w:ind w:left="0" w:firstLine="0"/>
      </w:pPr>
    </w:lvl>
    <w:lvl w:ilvl="5" w:tplc="4952634E">
      <w:start w:val="1"/>
      <w:numFmt w:val="none"/>
      <w:suff w:val="nothing"/>
      <w:lvlText w:val=""/>
      <w:lvlJc w:val="left"/>
      <w:pPr>
        <w:ind w:left="0" w:firstLine="0"/>
      </w:pPr>
    </w:lvl>
    <w:lvl w:ilvl="6" w:tplc="3F66A5B8">
      <w:start w:val="1"/>
      <w:numFmt w:val="none"/>
      <w:suff w:val="nothing"/>
      <w:lvlText w:val=""/>
      <w:lvlJc w:val="left"/>
      <w:pPr>
        <w:ind w:left="0" w:firstLine="0"/>
      </w:pPr>
    </w:lvl>
    <w:lvl w:ilvl="7" w:tplc="0D64FB02">
      <w:start w:val="1"/>
      <w:numFmt w:val="none"/>
      <w:suff w:val="nothing"/>
      <w:lvlText w:val=""/>
      <w:lvlJc w:val="left"/>
      <w:pPr>
        <w:ind w:left="0" w:firstLine="0"/>
      </w:pPr>
    </w:lvl>
    <w:lvl w:ilvl="8" w:tplc="4414016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755F0D3B"/>
    <w:multiLevelType w:val="hybridMultilevel"/>
    <w:tmpl w:val="8B84C0A8"/>
    <w:lvl w:ilvl="0" w:tplc="86AC0780">
      <w:start w:val="1"/>
      <w:numFmt w:val="none"/>
      <w:suff w:val="nothing"/>
      <w:lvlText w:val=""/>
      <w:lvlJc w:val="left"/>
      <w:pPr>
        <w:ind w:left="0" w:firstLine="0"/>
      </w:pPr>
    </w:lvl>
    <w:lvl w:ilvl="1" w:tplc="1EE24028">
      <w:start w:val="1"/>
      <w:numFmt w:val="none"/>
      <w:suff w:val="nothing"/>
      <w:lvlText w:val=""/>
      <w:lvlJc w:val="left"/>
      <w:pPr>
        <w:ind w:left="0" w:firstLine="0"/>
      </w:pPr>
    </w:lvl>
    <w:lvl w:ilvl="2" w:tplc="C65EB400">
      <w:start w:val="1"/>
      <w:numFmt w:val="none"/>
      <w:suff w:val="nothing"/>
      <w:lvlText w:val=""/>
      <w:lvlJc w:val="left"/>
      <w:pPr>
        <w:ind w:left="0" w:firstLine="0"/>
      </w:pPr>
    </w:lvl>
    <w:lvl w:ilvl="3" w:tplc="E7A8A126">
      <w:start w:val="1"/>
      <w:numFmt w:val="none"/>
      <w:suff w:val="nothing"/>
      <w:lvlText w:val=""/>
      <w:lvlJc w:val="left"/>
      <w:pPr>
        <w:ind w:left="0" w:firstLine="0"/>
      </w:pPr>
    </w:lvl>
    <w:lvl w:ilvl="4" w:tplc="B4ACC1CC">
      <w:start w:val="1"/>
      <w:numFmt w:val="none"/>
      <w:suff w:val="nothing"/>
      <w:lvlText w:val=""/>
      <w:lvlJc w:val="left"/>
      <w:pPr>
        <w:ind w:left="0" w:firstLine="0"/>
      </w:pPr>
    </w:lvl>
    <w:lvl w:ilvl="5" w:tplc="32FC6AE2">
      <w:start w:val="1"/>
      <w:numFmt w:val="none"/>
      <w:suff w:val="nothing"/>
      <w:lvlText w:val=""/>
      <w:lvlJc w:val="left"/>
      <w:pPr>
        <w:ind w:left="0" w:firstLine="0"/>
      </w:pPr>
    </w:lvl>
    <w:lvl w:ilvl="6" w:tplc="BACA8396">
      <w:start w:val="1"/>
      <w:numFmt w:val="none"/>
      <w:suff w:val="nothing"/>
      <w:lvlText w:val=""/>
      <w:lvlJc w:val="left"/>
      <w:pPr>
        <w:ind w:left="0" w:firstLine="0"/>
      </w:pPr>
    </w:lvl>
    <w:lvl w:ilvl="7" w:tplc="7728ACBE">
      <w:start w:val="1"/>
      <w:numFmt w:val="none"/>
      <w:suff w:val="nothing"/>
      <w:lvlText w:val=""/>
      <w:lvlJc w:val="left"/>
      <w:pPr>
        <w:ind w:left="0" w:firstLine="0"/>
      </w:pPr>
    </w:lvl>
    <w:lvl w:ilvl="8" w:tplc="A810EC2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B250D7A"/>
    <w:multiLevelType w:val="multilevel"/>
    <w:tmpl w:val="361EA2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>
    <w:nsid w:val="7BC57EB5"/>
    <w:multiLevelType w:val="multilevel"/>
    <w:tmpl w:val="5E96279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7CDD7D22"/>
    <w:multiLevelType w:val="multilevel"/>
    <w:tmpl w:val="3A6E03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EF72113"/>
    <w:multiLevelType w:val="multilevel"/>
    <w:tmpl w:val="64BE2C4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>
    <w:nsid w:val="7F4D1488"/>
    <w:multiLevelType w:val="hybridMultilevel"/>
    <w:tmpl w:val="ABFC6932"/>
    <w:lvl w:ilvl="0" w:tplc="0A44257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646C15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0D222A8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DB038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721042B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DA381D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4F12E68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F5A1C2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3A8A35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num w:numId="1">
    <w:abstractNumId w:val="28"/>
  </w:num>
  <w:num w:numId="2">
    <w:abstractNumId w:val="32"/>
  </w:num>
  <w:num w:numId="3">
    <w:abstractNumId w:val="31"/>
  </w:num>
  <w:num w:numId="4">
    <w:abstractNumId w:val="7"/>
  </w:num>
  <w:num w:numId="5">
    <w:abstractNumId w:val="21"/>
  </w:num>
  <w:num w:numId="6">
    <w:abstractNumId w:val="14"/>
  </w:num>
  <w:num w:numId="7">
    <w:abstractNumId w:val="1"/>
  </w:num>
  <w:num w:numId="8">
    <w:abstractNumId w:val="35"/>
  </w:num>
  <w:num w:numId="9">
    <w:abstractNumId w:val="2"/>
  </w:num>
  <w:num w:numId="10">
    <w:abstractNumId w:val="33"/>
  </w:num>
  <w:num w:numId="11">
    <w:abstractNumId w:val="6"/>
  </w:num>
  <w:num w:numId="12">
    <w:abstractNumId w:val="9"/>
  </w:num>
  <w:num w:numId="13">
    <w:abstractNumId w:val="29"/>
  </w:num>
  <w:num w:numId="14">
    <w:abstractNumId w:val="24"/>
  </w:num>
  <w:num w:numId="15">
    <w:abstractNumId w:val="11"/>
  </w:num>
  <w:num w:numId="16">
    <w:abstractNumId w:val="17"/>
  </w:num>
  <w:num w:numId="17">
    <w:abstractNumId w:val="4"/>
  </w:num>
  <w:num w:numId="18">
    <w:abstractNumId w:val="30"/>
  </w:num>
  <w:num w:numId="19">
    <w:abstractNumId w:val="5"/>
  </w:num>
  <w:num w:numId="20">
    <w:abstractNumId w:val="16"/>
  </w:num>
  <w:num w:numId="21">
    <w:abstractNumId w:val="13"/>
  </w:num>
  <w:num w:numId="22">
    <w:abstractNumId w:val="3"/>
  </w:num>
  <w:num w:numId="23">
    <w:abstractNumId w:val="12"/>
  </w:num>
  <w:num w:numId="24">
    <w:abstractNumId w:val="22"/>
  </w:num>
  <w:num w:numId="25">
    <w:abstractNumId w:val="34"/>
  </w:num>
  <w:num w:numId="26">
    <w:abstractNumId w:val="19"/>
  </w:num>
  <w:num w:numId="27">
    <w:abstractNumId w:val="8"/>
  </w:num>
  <w:num w:numId="28">
    <w:abstractNumId w:val="15"/>
  </w:num>
  <w:num w:numId="29">
    <w:abstractNumId w:val="18"/>
  </w:num>
  <w:num w:numId="30">
    <w:abstractNumId w:val="23"/>
  </w:num>
  <w:num w:numId="31">
    <w:abstractNumId w:val="10"/>
  </w:num>
  <w:num w:numId="32">
    <w:abstractNumId w:val="36"/>
  </w:num>
  <w:num w:numId="33">
    <w:abstractNumId w:val="0"/>
  </w:num>
  <w:num w:numId="34">
    <w:abstractNumId w:val="20"/>
  </w:num>
  <w:num w:numId="35">
    <w:abstractNumId w:val="37"/>
  </w:num>
  <w:num w:numId="36">
    <w:abstractNumId w:val="26"/>
  </w:num>
  <w:num w:numId="37">
    <w:abstractNumId w:val="2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B6"/>
    <w:rsid w:val="00220AD5"/>
    <w:rsid w:val="0022730F"/>
    <w:rsid w:val="003E6BB6"/>
    <w:rsid w:val="00C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styleId="ab">
    <w:name w:val="Title"/>
    <w:next w:val="ac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styleId="ab">
    <w:name w:val="Title"/>
    <w:next w:val="ac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28.12.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171</cp:revision>
  <cp:lastPrinted>2024-01-10T09:49:00Z</cp:lastPrinted>
  <dcterms:created xsi:type="dcterms:W3CDTF">2023-12-11T06:27:00Z</dcterms:created>
  <dcterms:modified xsi:type="dcterms:W3CDTF">2024-01-10T09:50:00Z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