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B" w:rsidRDefault="00BE6B02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B8155B" w:rsidRDefault="00BE6B02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8155B" w:rsidRDefault="00BE6B02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8155B" w:rsidRDefault="00B8155B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8155B" w:rsidRDefault="00B8155B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8155B" w:rsidRDefault="00BE6B0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8155B" w:rsidRDefault="00B8155B">
      <w:pPr>
        <w:tabs>
          <w:tab w:val="left" w:pos="709"/>
        </w:tabs>
        <w:jc w:val="center"/>
        <w:rPr>
          <w:sz w:val="28"/>
        </w:rPr>
      </w:pPr>
    </w:p>
    <w:p w:rsidR="00B8155B" w:rsidRDefault="00B8155B">
      <w:pPr>
        <w:tabs>
          <w:tab w:val="left" w:pos="709"/>
        </w:tabs>
        <w:jc w:val="center"/>
        <w:rPr>
          <w:sz w:val="28"/>
        </w:rPr>
      </w:pPr>
    </w:p>
    <w:p w:rsidR="00B8155B" w:rsidRDefault="00C5755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января </w:t>
      </w:r>
      <w:r w:rsidR="00BE6B02">
        <w:rPr>
          <w:sz w:val="28"/>
        </w:rPr>
        <w:t xml:space="preserve">2024 г.                                           </w:t>
      </w:r>
      <w:r>
        <w:rPr>
          <w:sz w:val="28"/>
        </w:rPr>
        <w:t xml:space="preserve">                                                          № 6-п</w:t>
      </w:r>
    </w:p>
    <w:p w:rsidR="00B8155B" w:rsidRDefault="00B8155B">
      <w:pPr>
        <w:tabs>
          <w:tab w:val="left" w:pos="709"/>
        </w:tabs>
        <w:jc w:val="both"/>
        <w:rPr>
          <w:sz w:val="28"/>
        </w:rPr>
      </w:pPr>
    </w:p>
    <w:p w:rsidR="00B8155B" w:rsidRDefault="00B8155B">
      <w:pPr>
        <w:tabs>
          <w:tab w:val="left" w:pos="709"/>
        </w:tabs>
        <w:jc w:val="both"/>
        <w:rPr>
          <w:sz w:val="28"/>
        </w:rPr>
      </w:pPr>
    </w:p>
    <w:p w:rsidR="00B8155B" w:rsidRDefault="00BE6B02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Пронское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городское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Пронского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B8155B" w:rsidRDefault="00B8155B">
      <w:pPr>
        <w:tabs>
          <w:tab w:val="left" w:pos="709"/>
        </w:tabs>
        <w:jc w:val="both"/>
        <w:rPr>
          <w:sz w:val="28"/>
          <w:highlight w:val="white"/>
        </w:rPr>
      </w:pPr>
    </w:p>
    <w:p w:rsidR="00B8155B" w:rsidRDefault="00BE6B02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</w:t>
      </w:r>
      <w:r>
        <w:rPr>
          <w:color w:val="auto"/>
          <w:sz w:val="28"/>
          <w:szCs w:val="28"/>
        </w:rPr>
        <w:t>обращения адм</w:t>
      </w:r>
      <w:bookmarkStart w:id="0" w:name="_GoBack"/>
      <w:bookmarkEnd w:id="0"/>
      <w:r>
        <w:rPr>
          <w:color w:val="auto"/>
          <w:sz w:val="28"/>
          <w:szCs w:val="28"/>
        </w:rPr>
        <w:t xml:space="preserve">инистрации муниципального образования - </w:t>
      </w:r>
      <w:proofErr w:type="spellStart"/>
      <w:r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по обращению ИП Смирнова Р.А.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</w:t>
      </w:r>
      <w:r>
        <w:rPr>
          <w:color w:val="000000" w:themeColor="text1"/>
          <w:sz w:val="28"/>
          <w:szCs w:val="28"/>
        </w:rPr>
        <w:br/>
      </w:r>
      <w:proofErr w:type="gramStart"/>
      <w:r>
        <w:rPr>
          <w:color w:val="000000" w:themeColor="text1"/>
          <w:sz w:val="28"/>
          <w:szCs w:val="28"/>
        </w:rPr>
        <w:t>№ 106-ОЗ «О перераспределении отдельных</w:t>
      </w:r>
      <w:r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</w:t>
      </w:r>
      <w:r>
        <w:rPr>
          <w:color w:val="000000" w:themeColor="text1"/>
          <w:sz w:val="28"/>
          <w:szCs w:val="28"/>
        </w:rPr>
        <w:t>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01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.12.2023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 главное управлени</w:t>
      </w:r>
      <w:r>
        <w:rPr>
          <w:color w:val="000000" w:themeColor="text1"/>
          <w:sz w:val="28"/>
          <w:szCs w:val="28"/>
        </w:rPr>
        <w:t xml:space="preserve">е архитектуры </w:t>
      </w:r>
      <w:r>
        <w:rPr>
          <w:color w:val="000000" w:themeColor="text1"/>
          <w:sz w:val="28"/>
          <w:szCs w:val="28"/>
        </w:rPr>
        <w:br/>
        <w:t>и</w:t>
      </w:r>
      <w:proofErr w:type="gramEnd"/>
      <w:r>
        <w:rPr>
          <w:color w:val="000000" w:themeColor="text1"/>
          <w:sz w:val="28"/>
          <w:szCs w:val="28"/>
        </w:rPr>
        <w:t xml:space="preserve"> градостроительства Рязанской области ПОСТАНОВЛЯЕТ:</w:t>
      </w:r>
    </w:p>
    <w:p w:rsidR="00B8155B" w:rsidRDefault="00BE6B02" w:rsidP="00BE6B02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br/>
        <w:t>области (далее – проект внесения изменений в правила землепользования</w:t>
      </w:r>
      <w:r>
        <w:rPr>
          <w:color w:val="000000" w:themeColor="text1"/>
          <w:sz w:val="28"/>
          <w:szCs w:val="28"/>
        </w:rPr>
        <w:br/>
        <w:t>и застройки),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 xml:space="preserve">я </w:t>
      </w:r>
      <w:r>
        <w:rPr>
          <w:color w:val="000000" w:themeColor="text1"/>
          <w:sz w:val="28"/>
          <w:szCs w:val="28"/>
        </w:rPr>
        <w:br/>
        <w:t>от 25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.11.2022 </w:t>
      </w:r>
      <w:r>
        <w:rPr>
          <w:color w:val="000000" w:themeColor="text1"/>
          <w:sz w:val="28"/>
          <w:szCs w:val="28"/>
        </w:rPr>
        <w:t>№ 721-п</w:t>
      </w:r>
      <w:r>
        <w:rPr>
          <w:color w:val="000000" w:themeColor="text1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Пронское</w:t>
      </w:r>
      <w:proofErr w:type="spellEnd"/>
      <w:r>
        <w:rPr>
          <w:color w:val="000000" w:themeColor="text1"/>
          <w:sz w:val="28"/>
          <w:szCs w:val="28"/>
        </w:rPr>
        <w:t xml:space="preserve"> городско</w:t>
      </w:r>
      <w:r>
        <w:rPr>
          <w:color w:val="000000" w:themeColor="text1"/>
          <w:sz w:val="28"/>
          <w:szCs w:val="28"/>
        </w:rPr>
        <w:t xml:space="preserve">е поселение </w:t>
      </w:r>
      <w:proofErr w:type="spellStart"/>
      <w:r>
        <w:rPr>
          <w:color w:val="000000" w:themeColor="text1"/>
          <w:sz w:val="28"/>
          <w:szCs w:val="28"/>
        </w:rPr>
        <w:t>Пронского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(в ред. Постановления Главархитектуры Рязанской области от</w:t>
      </w:r>
      <w:proofErr w:type="gramEnd"/>
      <w:r>
        <w:rPr>
          <w:color w:val="000000" w:themeColor="text1"/>
          <w:sz w:val="28"/>
        </w:rPr>
        <w:t xml:space="preserve"> </w:t>
      </w:r>
      <w:proofErr w:type="gramStart"/>
      <w:r>
        <w:rPr>
          <w:color w:val="000000" w:themeColor="text1"/>
          <w:sz w:val="28"/>
        </w:rPr>
        <w:t>08.12.2023 № 593-п)</w:t>
      </w:r>
      <w:r>
        <w:rPr>
          <w:color w:val="000000" w:themeColor="text1"/>
          <w:sz w:val="28"/>
          <w:szCs w:val="28"/>
        </w:rPr>
        <w:t xml:space="preserve">, в части </w:t>
      </w:r>
      <w:r>
        <w:rPr>
          <w:color w:val="000000" w:themeColor="text1"/>
          <w:sz w:val="28"/>
          <w:szCs w:val="28"/>
        </w:rPr>
        <w:br/>
        <w:t xml:space="preserve">изменения территориальной зоны земельного участка с условным кадастровым номером </w:t>
      </w:r>
      <w:r>
        <w:rPr>
          <w:color w:val="000000" w:themeColor="text1"/>
          <w:sz w:val="28"/>
          <w:szCs w:val="28"/>
        </w:rPr>
        <w:t>62:11:0000000:</w:t>
      </w:r>
      <w:proofErr w:type="gramEnd"/>
      <w:r>
        <w:rPr>
          <w:color w:val="000000" w:themeColor="text1"/>
          <w:sz w:val="28"/>
          <w:szCs w:val="28"/>
        </w:rPr>
        <w:t>ЗУ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, площадью 143666 кв. м., с зоны «Жилые зоны» </w:t>
      </w:r>
      <w:r>
        <w:rPr>
          <w:color w:val="000000" w:themeColor="text1"/>
          <w:sz w:val="28"/>
          <w:szCs w:val="28"/>
        </w:rPr>
        <w:br/>
        <w:t xml:space="preserve">на зону «Зона отдыха» с основными видами разрешенного использования: </w:t>
      </w:r>
      <w:r>
        <w:rPr>
          <w:color w:val="000000" w:themeColor="text1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«</w:t>
      </w:r>
      <w:r>
        <w:rPr>
          <w:color w:val="000000" w:themeColor="text1"/>
          <w:sz w:val="28"/>
          <w:szCs w:val="28"/>
        </w:rPr>
        <w:t>Общественное питание (4.6)», «Площадки для занятий спортом (5.1.3)», «Водный спорт (5.1</w:t>
      </w:r>
      <w:r>
        <w:rPr>
          <w:color w:val="000000" w:themeColor="text1"/>
          <w:sz w:val="28"/>
          <w:szCs w:val="28"/>
          <w:lang w:eastAsia="zh-CN" w:bidi="hi-IN"/>
        </w:rPr>
        <w:t xml:space="preserve">.5)», «Природно-познавательный </w:t>
      </w:r>
      <w:r>
        <w:rPr>
          <w:color w:val="000000" w:themeColor="text1"/>
          <w:sz w:val="28"/>
        </w:rPr>
        <w:t>тур</w:t>
      </w:r>
      <w:r>
        <w:rPr>
          <w:color w:val="000000" w:themeColor="text1"/>
          <w:sz w:val="28"/>
        </w:rPr>
        <w:t xml:space="preserve">изм (5.2)», «Туристическое обслуживание (5.2.1)», «Причалы для маломерных судов (5.4)» </w:t>
      </w:r>
      <w:r>
        <w:rPr>
          <w:color w:val="000000" w:themeColor="text1"/>
          <w:sz w:val="28"/>
        </w:rPr>
        <w:br/>
        <w:t>и следующими вспомогательными видами разрешенного использования: «Предоставление коммунальных услуг (3.1.1)», «Общее пользование водными объектами (11.1)», «Земельные у</w:t>
      </w:r>
      <w:r>
        <w:rPr>
          <w:color w:val="000000" w:themeColor="text1"/>
          <w:sz w:val="28"/>
        </w:rPr>
        <w:t>частки (территории) общего пользования (12.0)».</w:t>
      </w:r>
    </w:p>
    <w:p w:rsidR="00B8155B" w:rsidRDefault="00BE6B02" w:rsidP="00BE6B0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заявителю ИП Смирнову Р.А.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C5755B">
        <w:rPr>
          <w:color w:val="000000" w:themeColor="text1"/>
          <w:sz w:val="28"/>
          <w:szCs w:val="28"/>
        </w:rPr>
        <w:t>.</w:t>
      </w:r>
    </w:p>
    <w:p w:rsidR="00B8155B" w:rsidRDefault="00BE6B02" w:rsidP="00BE6B0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B8155B" w:rsidRDefault="00BE6B02" w:rsidP="00BE6B02">
      <w:pPr>
        <w:pStyle w:val="af6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2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B8155B" w:rsidRDefault="00BE6B02">
      <w:pPr>
        <w:widowControl w:val="0"/>
        <w:tabs>
          <w:tab w:val="left" w:pos="1418"/>
        </w:tabs>
        <w:ind w:firstLine="850"/>
        <w:jc w:val="both"/>
      </w:pPr>
      <w:hyperlink r:id="rId13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 в правовом департаменте аппара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та Губернатора и Правительства Рязанской области;</w:t>
        </w:r>
      </w:hyperlink>
    </w:p>
    <w:p w:rsidR="00B8155B" w:rsidRDefault="00BE6B02">
      <w:pPr>
        <w:widowControl w:val="0"/>
        <w:tabs>
          <w:tab w:val="left" w:pos="1418"/>
        </w:tabs>
        <w:ind w:firstLine="850"/>
        <w:jc w:val="both"/>
      </w:pPr>
      <w:hyperlink r:id="rId14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але правовой информации (www.pravo.gov.ru).</w:t>
        </w:r>
      </w:hyperlink>
      <w:proofErr w:type="gramEnd"/>
    </w:p>
    <w:p w:rsidR="00B8155B" w:rsidRDefault="00BE6B02" w:rsidP="00BE6B02">
      <w:pPr>
        <w:widowControl w:val="0"/>
        <w:numPr>
          <w:ilvl w:val="0"/>
          <w:numId w:val="1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B8155B" w:rsidRDefault="00BE6B02" w:rsidP="00BE6B02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Пронский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Пронское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городское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Пронского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</w:t>
      </w:r>
      <w:r>
        <w:rPr>
          <w:color w:val="000000" w:themeColor="text1"/>
          <w:sz w:val="28"/>
          <w:szCs w:val="28"/>
        </w:rPr>
        <w:t>а официальном сайте муниципального образования в сети «Интернет», публикацию в средствах массовой информации.</w:t>
      </w:r>
    </w:p>
    <w:p w:rsidR="00B8155B" w:rsidRDefault="00BE6B02" w:rsidP="00BE6B02">
      <w:pPr>
        <w:widowControl w:val="0"/>
        <w:numPr>
          <w:ilvl w:val="0"/>
          <w:numId w:val="1"/>
        </w:numPr>
        <w:ind w:left="0" w:firstLine="850"/>
        <w:jc w:val="both"/>
      </w:pPr>
      <w:proofErr w:type="gramStart"/>
      <w:r>
        <w:rPr>
          <w:color w:val="auto"/>
          <w:sz w:val="28"/>
        </w:rPr>
        <w:t xml:space="preserve">Контроль </w:t>
      </w:r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постановления </w:t>
      </w:r>
      <w:r>
        <w:rPr>
          <w:color w:val="auto"/>
          <w:sz w:val="28"/>
          <w:highlight w:val="white"/>
        </w:rPr>
        <w:t>возложить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szCs w:val="28"/>
        </w:rPr>
        <w:t>на 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</w:t>
      </w:r>
      <w:r>
        <w:rPr>
          <w:color w:val="auto"/>
          <w:sz w:val="28"/>
          <w:szCs w:val="28"/>
        </w:rPr>
        <w:t xml:space="preserve">й области Т.С. </w:t>
      </w:r>
      <w:r>
        <w:rPr>
          <w:color w:val="auto"/>
          <w:sz w:val="28"/>
        </w:rPr>
        <w:t>Попкову.</w:t>
      </w:r>
    </w:p>
    <w:p w:rsidR="00B8155B" w:rsidRDefault="00B8155B">
      <w:pPr>
        <w:widowControl w:val="0"/>
        <w:ind w:left="142"/>
        <w:jc w:val="both"/>
        <w:rPr>
          <w:color w:val="auto"/>
          <w:highlight w:val="yellow"/>
        </w:rPr>
      </w:pPr>
    </w:p>
    <w:p w:rsidR="00B8155B" w:rsidRDefault="00B8155B">
      <w:pPr>
        <w:widowControl w:val="0"/>
        <w:jc w:val="both"/>
        <w:rPr>
          <w:color w:val="auto"/>
          <w:highlight w:val="white"/>
        </w:rPr>
      </w:pPr>
    </w:p>
    <w:p w:rsidR="00B8155B" w:rsidRDefault="00BE6B02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B8155B" w:rsidRDefault="00B8155B">
      <w:pPr>
        <w:tabs>
          <w:tab w:val="left" w:pos="709"/>
        </w:tabs>
        <w:jc w:val="both"/>
        <w:rPr>
          <w:sz w:val="28"/>
          <w:highlight w:val="white"/>
        </w:rPr>
      </w:pPr>
    </w:p>
    <w:p w:rsidR="00B8155B" w:rsidRDefault="00B8155B">
      <w:pPr>
        <w:contextualSpacing/>
        <w:jc w:val="both"/>
        <w:rPr>
          <w:sz w:val="24"/>
        </w:rPr>
      </w:pPr>
    </w:p>
    <w:sectPr w:rsidR="00B8155B">
      <w:headerReference w:type="default" r:id="rId15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02" w:rsidRDefault="00BE6B02">
      <w:r>
        <w:separator/>
      </w:r>
    </w:p>
  </w:endnote>
  <w:endnote w:type="continuationSeparator" w:id="0">
    <w:p w:rsidR="00BE6B02" w:rsidRDefault="00BE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02" w:rsidRDefault="00BE6B02">
      <w:r>
        <w:separator/>
      </w:r>
    </w:p>
  </w:footnote>
  <w:footnote w:type="continuationSeparator" w:id="0">
    <w:p w:rsidR="00BE6B02" w:rsidRDefault="00BE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5B" w:rsidRDefault="00BE6B0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8155B" w:rsidRDefault="00B8155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68BD"/>
    <w:multiLevelType w:val="hybridMultilevel"/>
    <w:tmpl w:val="E130807E"/>
    <w:lvl w:ilvl="0" w:tplc="EF647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540A3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4E68E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2DAC66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67C056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8B870E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B7405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E4A2BC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FE866B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B"/>
    <w:rsid w:val="00B8155B"/>
    <w:rsid w:val="00BE6B02"/>
    <w:rsid w:val="00C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  <w:style w:type="paragraph" w:customStyle="1" w:styleId="36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90</cp:revision>
  <dcterms:created xsi:type="dcterms:W3CDTF">2020-12-26T06:51:00Z</dcterms:created>
  <dcterms:modified xsi:type="dcterms:W3CDTF">2024-01-15T11:17:00Z</dcterms:modified>
</cp:coreProperties>
</file>