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F45B4" w:rsidTr="00AF45B4">
        <w:tc>
          <w:tcPr>
            <w:tcW w:w="9570" w:type="dxa"/>
          </w:tcPr>
          <w:p w:rsidR="00AF45B4" w:rsidRPr="00AF45B4" w:rsidRDefault="00AF45B4" w:rsidP="00AF45B4">
            <w:pPr>
              <w:ind w:left="442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F45B4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AF45B4" w:rsidRPr="00AF45B4" w:rsidRDefault="00AF45B4" w:rsidP="00AF45B4">
            <w:pPr>
              <w:ind w:left="4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5B4">
              <w:rPr>
                <w:rFonts w:ascii="Times New Roman" w:hAnsi="Times New Roman"/>
                <w:sz w:val="28"/>
                <w:szCs w:val="28"/>
              </w:rPr>
              <w:t xml:space="preserve">к постановлению антикоррупционного комитета Рязанской области </w:t>
            </w:r>
          </w:p>
          <w:p w:rsidR="00AF45B4" w:rsidRPr="00AF45B4" w:rsidRDefault="00AF45B4" w:rsidP="00AF45B4">
            <w:pPr>
              <w:ind w:left="4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5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2EB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F2EBA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Pr="00AF45B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F2EBA">
              <w:rPr>
                <w:rFonts w:ascii="Times New Roman" w:hAnsi="Times New Roman"/>
                <w:sz w:val="28"/>
                <w:szCs w:val="28"/>
              </w:rPr>
              <w:t>24</w:t>
            </w:r>
            <w:r w:rsidRPr="00AF45B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F2EBA" w:rsidRPr="005F2EBA">
              <w:rPr>
                <w:rFonts w:ascii="Times New Roman" w:hAnsi="Times New Roman"/>
                <w:sz w:val="28"/>
                <w:szCs w:val="28"/>
              </w:rPr>
              <w:t>1</w:t>
            </w:r>
            <w:r w:rsidRPr="00AF4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 антикоррупционного комитета</w:t>
            </w:r>
          </w:p>
          <w:p w:rsidR="00AF45B4" w:rsidRDefault="00AF4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по соблюдению требований к служебному поведению государственных гражданских служащих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урегулированию конфликта интересов</w:t>
            </w:r>
          </w:p>
          <w:p w:rsidR="00AF45B4" w:rsidRDefault="00AF45B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6293"/>
            </w:tblGrid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Горынин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Илья Валериевич</w:t>
                  </w: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председателя комитета – начальник управления противодействия коррупции антикоррупционного комитета Рязанской области, председатель комиссии</w:t>
                  </w: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Рапута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Юлия Святославовна</w:t>
                  </w: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начальник административного отдела антикоррупционного комитета Рязанской области, заместитель председателя комиссии</w:t>
                  </w: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Миронова Татьяна Александровна</w:t>
                  </w: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начальника административного отдела антикоррупционного комитета Рязанской области, секретарь комиссии</w:t>
                  </w: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293" w:type="dxa"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Романенко Елена Николаевна</w:t>
                  </w: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начальника управления – начальник отдела правовой работы управления оперативного контроля и правовой работы антикоррупционного комитета Рязанской области</w:t>
                  </w:r>
                </w:p>
              </w:tc>
            </w:tr>
            <w:tr w:rsidR="00AF45B4">
              <w:tc>
                <w:tcPr>
                  <w:tcW w:w="2665" w:type="dxa"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Титов Геннадий Викторович </w:t>
                  </w:r>
                </w:p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начальник отдела анализа и проверок управления противодействия коррупции антикоррупционного комитета Рязанской области</w:t>
                  </w: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Борисова Оксана Юрьевна</w:t>
                  </w:r>
                </w:p>
              </w:tc>
              <w:tc>
                <w:tcPr>
                  <w:tcW w:w="6293" w:type="dxa"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заместитель начальника управления государственной службы, кадровой политики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 наград аппарата Губернатора и Правительства Рязанской области (по согласованию)</w:t>
                  </w:r>
                </w:p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Ларина Любовь Юрьевна</w:t>
                  </w:r>
                </w:p>
              </w:tc>
              <w:tc>
                <w:tcPr>
                  <w:tcW w:w="6293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директор юридического института федерального государственного бюджетного образовательного учреждения высшего образования «Рязанский государственный университет имени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С.А. Есенина» (по согласованию)</w:t>
                  </w:r>
                </w:p>
              </w:tc>
            </w:tr>
            <w:tr w:rsidR="00AF45B4">
              <w:tc>
                <w:tcPr>
                  <w:tcW w:w="2665" w:type="dxa"/>
                  <w:hideMark/>
                </w:tcPr>
                <w:p w:rsidR="00AF45B4" w:rsidRDefault="00AF45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Кашаев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Андрей Анатольевич</w:t>
                  </w:r>
                </w:p>
              </w:tc>
              <w:tc>
                <w:tcPr>
                  <w:tcW w:w="6293" w:type="dxa"/>
                  <w:hideMark/>
                </w:tcPr>
                <w:p w:rsidR="001B7406" w:rsidRDefault="00AF45B4" w:rsidP="001B740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ректор Областного государственного бюджетного учреждения дополнительного профессионального образования «Рязанский институт развития образования»</w:t>
                  </w:r>
                  <w:r w:rsidR="001B74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F45B4" w:rsidRDefault="00AF45B4" w:rsidP="001B740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</w:tbl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5B4" w:rsidRDefault="00AF45B4">
            <w:pPr>
              <w:jc w:val="center"/>
              <w:rPr>
                <w:sz w:val="28"/>
                <w:szCs w:val="28"/>
              </w:rPr>
            </w:pPr>
          </w:p>
          <w:p w:rsidR="00AF45B4" w:rsidRDefault="00AF45B4">
            <w:pPr>
              <w:jc w:val="center"/>
              <w:rPr>
                <w:sz w:val="28"/>
                <w:szCs w:val="28"/>
              </w:rPr>
            </w:pPr>
          </w:p>
          <w:p w:rsidR="00AF45B4" w:rsidRDefault="00AF45B4">
            <w:pPr>
              <w:jc w:val="center"/>
              <w:rPr>
                <w:sz w:val="28"/>
                <w:szCs w:val="28"/>
              </w:rPr>
            </w:pPr>
          </w:p>
          <w:p w:rsidR="00AF45B4" w:rsidRDefault="00AF45B4">
            <w:pPr>
              <w:jc w:val="right"/>
              <w:rPr>
                <w:sz w:val="28"/>
                <w:szCs w:val="28"/>
              </w:rPr>
            </w:pPr>
          </w:p>
          <w:p w:rsidR="00AF45B4" w:rsidRDefault="00AF45B4">
            <w:pPr>
              <w:jc w:val="right"/>
              <w:rPr>
                <w:sz w:val="28"/>
                <w:szCs w:val="28"/>
              </w:rPr>
            </w:pPr>
          </w:p>
          <w:p w:rsidR="00AF45B4" w:rsidRDefault="00AF45B4">
            <w:pPr>
              <w:jc w:val="right"/>
              <w:rPr>
                <w:sz w:val="28"/>
                <w:szCs w:val="28"/>
              </w:rPr>
            </w:pPr>
          </w:p>
          <w:p w:rsidR="00AF45B4" w:rsidRDefault="00AF45B4">
            <w:pPr>
              <w:jc w:val="right"/>
              <w:rPr>
                <w:sz w:val="28"/>
                <w:szCs w:val="28"/>
              </w:rPr>
            </w:pPr>
          </w:p>
          <w:p w:rsidR="00AF45B4" w:rsidRDefault="00AF45B4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F95B39" w:rsidRDefault="00F95B39"/>
    <w:sectPr w:rsidR="00F95B39" w:rsidSect="00E8622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E6" w:rsidRDefault="007339E6" w:rsidP="00E86225">
      <w:r>
        <w:separator/>
      </w:r>
    </w:p>
  </w:endnote>
  <w:endnote w:type="continuationSeparator" w:id="0">
    <w:p w:rsidR="007339E6" w:rsidRDefault="007339E6" w:rsidP="00E8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E6" w:rsidRDefault="007339E6" w:rsidP="00E86225">
      <w:r>
        <w:separator/>
      </w:r>
    </w:p>
  </w:footnote>
  <w:footnote w:type="continuationSeparator" w:id="0">
    <w:p w:rsidR="007339E6" w:rsidRDefault="007339E6" w:rsidP="00E8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920578"/>
      <w:docPartObj>
        <w:docPartGallery w:val="Page Numbers (Top of Page)"/>
        <w:docPartUnique/>
      </w:docPartObj>
    </w:sdtPr>
    <w:sdtContent>
      <w:p w:rsidR="00E86225" w:rsidRDefault="00E8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6225" w:rsidRDefault="00E862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7"/>
    <w:rsid w:val="000F2637"/>
    <w:rsid w:val="001B7406"/>
    <w:rsid w:val="005F2EBA"/>
    <w:rsid w:val="007339E6"/>
    <w:rsid w:val="00AF45B4"/>
    <w:rsid w:val="00E86225"/>
    <w:rsid w:val="00EA2C93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858A-0258-4BAE-8BE9-AFC8E150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B4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5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862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225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6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225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2024-01-22T06:48:00Z</cp:lastPrinted>
  <dcterms:created xsi:type="dcterms:W3CDTF">2023-11-26T10:53:00Z</dcterms:created>
  <dcterms:modified xsi:type="dcterms:W3CDTF">2024-01-22T06:48:00Z</dcterms:modified>
</cp:coreProperties>
</file>