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6252A7" w:rsidRDefault="00190FF9" w:rsidP="006252A7">
            <w:pPr>
              <w:rPr>
                <w:rFonts w:ascii="Times New Roman" w:hAnsi="Times New Roman"/>
                <w:sz w:val="28"/>
                <w:szCs w:val="28"/>
              </w:rPr>
            </w:pPr>
            <w:r w:rsidRPr="00F16284">
              <w:rPr>
                <w:rFonts w:ascii="Times New Roman" w:hAnsi="Times New Roman"/>
                <w:sz w:val="28"/>
                <w:szCs w:val="28"/>
              </w:rPr>
              <w:t xml:space="preserve">Приложение </w:t>
            </w:r>
          </w:p>
          <w:p w:rsidR="00190FF9" w:rsidRPr="00F16284" w:rsidRDefault="006252A7" w:rsidP="006252A7">
            <w:pPr>
              <w:rPr>
                <w:rFonts w:ascii="Times New Roman" w:hAnsi="Times New Roman"/>
                <w:sz w:val="28"/>
                <w:szCs w:val="28"/>
              </w:rPr>
            </w:pPr>
            <w:r w:rsidRPr="003F1218">
              <w:rPr>
                <w:sz w:val="28"/>
                <w:szCs w:val="28"/>
              </w:rPr>
              <w:t>к постановлению Правительства Рязанской области</w:t>
            </w:r>
          </w:p>
        </w:tc>
      </w:tr>
      <w:tr w:rsidR="006252A7" w:rsidRPr="00F16284">
        <w:tc>
          <w:tcPr>
            <w:tcW w:w="5428" w:type="dxa"/>
          </w:tcPr>
          <w:p w:rsidR="006252A7" w:rsidRPr="00F16284" w:rsidRDefault="006252A7" w:rsidP="00F16284">
            <w:pPr>
              <w:widowControl w:val="0"/>
              <w:rPr>
                <w:rFonts w:ascii="Times New Roman" w:hAnsi="Times New Roman"/>
                <w:sz w:val="28"/>
                <w:szCs w:val="28"/>
              </w:rPr>
            </w:pPr>
          </w:p>
        </w:tc>
        <w:tc>
          <w:tcPr>
            <w:tcW w:w="4200" w:type="dxa"/>
          </w:tcPr>
          <w:p w:rsidR="006252A7" w:rsidRPr="00F16284" w:rsidRDefault="00F32A44" w:rsidP="006252A7">
            <w:pPr>
              <w:rPr>
                <w:rFonts w:ascii="Times New Roman" w:hAnsi="Times New Roman"/>
                <w:sz w:val="28"/>
                <w:szCs w:val="28"/>
              </w:rPr>
            </w:pPr>
            <w:r>
              <w:rPr>
                <w:rFonts w:ascii="Times New Roman" w:hAnsi="Times New Roman"/>
                <w:sz w:val="28"/>
                <w:szCs w:val="28"/>
              </w:rPr>
              <w:t>от 21.02.2024 № 41</w:t>
            </w:r>
            <w:bookmarkStart w:id="0" w:name="_GoBack"/>
            <w:bookmarkEnd w:id="0"/>
          </w:p>
        </w:tc>
      </w:tr>
      <w:tr w:rsidR="006252A7" w:rsidRPr="00F16284">
        <w:tc>
          <w:tcPr>
            <w:tcW w:w="5428" w:type="dxa"/>
          </w:tcPr>
          <w:p w:rsidR="006252A7" w:rsidRPr="00F16284" w:rsidRDefault="006252A7" w:rsidP="00F16284">
            <w:pPr>
              <w:widowControl w:val="0"/>
              <w:rPr>
                <w:rFonts w:ascii="Times New Roman" w:hAnsi="Times New Roman"/>
                <w:sz w:val="28"/>
                <w:szCs w:val="28"/>
              </w:rPr>
            </w:pPr>
          </w:p>
        </w:tc>
        <w:tc>
          <w:tcPr>
            <w:tcW w:w="4200" w:type="dxa"/>
          </w:tcPr>
          <w:p w:rsidR="006252A7" w:rsidRPr="00F16284" w:rsidRDefault="006252A7" w:rsidP="006252A7">
            <w:pPr>
              <w:rPr>
                <w:rFonts w:ascii="Times New Roman" w:hAnsi="Times New Roman"/>
                <w:sz w:val="28"/>
                <w:szCs w:val="28"/>
              </w:rPr>
            </w:pPr>
          </w:p>
        </w:tc>
      </w:tr>
      <w:tr w:rsidR="006252A7" w:rsidRPr="00F16284">
        <w:tc>
          <w:tcPr>
            <w:tcW w:w="5428" w:type="dxa"/>
          </w:tcPr>
          <w:p w:rsidR="006252A7" w:rsidRPr="00F16284" w:rsidRDefault="006252A7" w:rsidP="00F16284">
            <w:pPr>
              <w:widowControl w:val="0"/>
              <w:rPr>
                <w:rFonts w:ascii="Times New Roman" w:hAnsi="Times New Roman"/>
                <w:sz w:val="28"/>
                <w:szCs w:val="28"/>
              </w:rPr>
            </w:pPr>
          </w:p>
        </w:tc>
        <w:tc>
          <w:tcPr>
            <w:tcW w:w="4200" w:type="dxa"/>
          </w:tcPr>
          <w:p w:rsidR="006252A7" w:rsidRPr="00F16284" w:rsidRDefault="006252A7" w:rsidP="006252A7">
            <w:pPr>
              <w:rPr>
                <w:rFonts w:ascii="Times New Roman" w:hAnsi="Times New Roman"/>
                <w:sz w:val="28"/>
                <w:szCs w:val="28"/>
              </w:rPr>
            </w:pPr>
          </w:p>
        </w:tc>
      </w:tr>
    </w:tbl>
    <w:p w:rsidR="00190FF9" w:rsidRDefault="00190FF9" w:rsidP="00190FF9">
      <w:pPr>
        <w:spacing w:line="192" w:lineRule="auto"/>
        <w:jc w:val="center"/>
        <w:rPr>
          <w:rFonts w:ascii="Times New Roman" w:hAnsi="Times New Roman"/>
          <w:sz w:val="28"/>
          <w:szCs w:val="28"/>
        </w:rPr>
      </w:pPr>
    </w:p>
    <w:p w:rsidR="006252A7" w:rsidRDefault="006252A7" w:rsidP="00190FF9">
      <w:pPr>
        <w:spacing w:line="192" w:lineRule="auto"/>
        <w:jc w:val="center"/>
        <w:rPr>
          <w:rFonts w:ascii="Times New Roman" w:hAnsi="Times New Roman"/>
          <w:sz w:val="28"/>
          <w:szCs w:val="28"/>
        </w:rPr>
      </w:pPr>
    </w:p>
    <w:p w:rsidR="006252A7" w:rsidRPr="006252A7" w:rsidRDefault="006252A7" w:rsidP="006252A7">
      <w:pPr>
        <w:pStyle w:val="ConsPlusTitle"/>
        <w:jc w:val="center"/>
        <w:rPr>
          <w:rFonts w:ascii="Times New Roman" w:hAnsi="Times New Roman" w:cs="Times New Roman"/>
          <w:b w:val="0"/>
          <w:color w:val="000000"/>
          <w:sz w:val="28"/>
          <w:szCs w:val="28"/>
        </w:rPr>
      </w:pPr>
      <w:r w:rsidRPr="006252A7">
        <w:rPr>
          <w:rFonts w:ascii="Times New Roman" w:hAnsi="Times New Roman" w:cs="Times New Roman"/>
          <w:b w:val="0"/>
          <w:color w:val="000000"/>
          <w:sz w:val="28"/>
          <w:szCs w:val="28"/>
        </w:rPr>
        <w:t>П</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О</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Р</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Я</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Д</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О</w:t>
      </w:r>
      <w:r>
        <w:rPr>
          <w:rFonts w:ascii="Times New Roman" w:hAnsi="Times New Roman" w:cs="Times New Roman"/>
          <w:b w:val="0"/>
          <w:color w:val="000000"/>
          <w:sz w:val="28"/>
          <w:szCs w:val="28"/>
        </w:rPr>
        <w:t xml:space="preserve"> </w:t>
      </w:r>
      <w:r w:rsidRPr="006252A7">
        <w:rPr>
          <w:rFonts w:ascii="Times New Roman" w:hAnsi="Times New Roman" w:cs="Times New Roman"/>
          <w:b w:val="0"/>
          <w:color w:val="000000"/>
          <w:sz w:val="28"/>
          <w:szCs w:val="28"/>
        </w:rPr>
        <w:t>К</w:t>
      </w:r>
    </w:p>
    <w:p w:rsidR="006252A7" w:rsidRPr="006252A7" w:rsidRDefault="006252A7" w:rsidP="006252A7">
      <w:pPr>
        <w:pStyle w:val="ConsPlusTitle"/>
        <w:jc w:val="center"/>
        <w:rPr>
          <w:rFonts w:ascii="Times New Roman" w:hAnsi="Times New Roman" w:cs="Times New Roman"/>
          <w:b w:val="0"/>
          <w:color w:val="000000"/>
          <w:sz w:val="28"/>
          <w:szCs w:val="28"/>
        </w:rPr>
      </w:pPr>
      <w:r w:rsidRPr="006252A7">
        <w:rPr>
          <w:rFonts w:ascii="Times New Roman" w:hAnsi="Times New Roman" w:cs="Times New Roman"/>
          <w:b w:val="0"/>
          <w:color w:val="000000"/>
          <w:sz w:val="28"/>
          <w:szCs w:val="28"/>
        </w:rPr>
        <w:t>предоставления субсидии автономной некоммерческой</w:t>
      </w:r>
    </w:p>
    <w:p w:rsidR="006252A7" w:rsidRPr="006252A7" w:rsidRDefault="006252A7" w:rsidP="006252A7">
      <w:pPr>
        <w:pStyle w:val="ConsPlusTitle"/>
        <w:jc w:val="center"/>
        <w:rPr>
          <w:rFonts w:ascii="Times New Roman" w:hAnsi="Times New Roman" w:cs="Times New Roman"/>
          <w:b w:val="0"/>
          <w:color w:val="000000"/>
          <w:sz w:val="28"/>
          <w:szCs w:val="28"/>
        </w:rPr>
      </w:pPr>
      <w:r w:rsidRPr="006252A7">
        <w:rPr>
          <w:rFonts w:ascii="Times New Roman" w:hAnsi="Times New Roman" w:cs="Times New Roman"/>
          <w:b w:val="0"/>
          <w:color w:val="000000"/>
          <w:sz w:val="28"/>
          <w:szCs w:val="28"/>
        </w:rPr>
        <w:t xml:space="preserve">организации «Центр развития креативных индустрий» </w:t>
      </w:r>
      <w:r w:rsidRPr="006252A7">
        <w:rPr>
          <w:rFonts w:ascii="Times New Roman" w:hAnsi="Times New Roman" w:cs="Times New Roman"/>
          <w:b w:val="0"/>
          <w:color w:val="000000"/>
          <w:sz w:val="28"/>
          <w:szCs w:val="28"/>
        </w:rPr>
        <w:br/>
        <w:t>в виде имущественного взноса для обеспечения деятельности</w:t>
      </w:r>
    </w:p>
    <w:p w:rsidR="006252A7" w:rsidRPr="006252A7" w:rsidRDefault="006252A7" w:rsidP="006252A7">
      <w:pPr>
        <w:pStyle w:val="ConsPlusTitle"/>
        <w:jc w:val="center"/>
        <w:rPr>
          <w:rFonts w:ascii="Times New Roman" w:hAnsi="Times New Roman" w:cs="Times New Roman"/>
          <w:b w:val="0"/>
          <w:color w:val="000000"/>
          <w:sz w:val="28"/>
          <w:szCs w:val="28"/>
        </w:rPr>
      </w:pPr>
      <w:r w:rsidRPr="006252A7">
        <w:rPr>
          <w:rFonts w:ascii="Times New Roman" w:hAnsi="Times New Roman" w:cs="Times New Roman"/>
          <w:b w:val="0"/>
          <w:color w:val="000000"/>
          <w:sz w:val="28"/>
          <w:szCs w:val="28"/>
        </w:rPr>
        <w:t>в сфере молодежной политики</w:t>
      </w:r>
    </w:p>
    <w:p w:rsidR="006252A7" w:rsidRPr="006252A7" w:rsidRDefault="006252A7" w:rsidP="006252A7">
      <w:pPr>
        <w:pStyle w:val="ConsPlusNormal"/>
        <w:jc w:val="both"/>
        <w:rPr>
          <w:rFonts w:ascii="Times New Roman" w:hAnsi="Times New Roman" w:cs="Times New Roman"/>
          <w:color w:val="000000"/>
          <w:sz w:val="28"/>
          <w:szCs w:val="28"/>
        </w:rPr>
      </w:pPr>
    </w:p>
    <w:p w:rsidR="006252A7" w:rsidRPr="006252A7" w:rsidRDefault="006252A7" w:rsidP="006252A7">
      <w:pPr>
        <w:pStyle w:val="ConsPlusNormal"/>
        <w:numPr>
          <w:ilvl w:val="0"/>
          <w:numId w:val="7"/>
        </w:numPr>
        <w:tabs>
          <w:tab w:val="left" w:pos="993"/>
        </w:tabs>
        <w:ind w:left="0" w:firstLine="709"/>
        <w:jc w:val="both"/>
        <w:rPr>
          <w:rFonts w:ascii="Times New Roman" w:hAnsi="Times New Roman" w:cs="Times New Roman"/>
          <w:color w:val="000000"/>
          <w:sz w:val="28"/>
          <w:szCs w:val="28"/>
        </w:rPr>
      </w:pPr>
      <w:bookmarkStart w:id="1" w:name="P43"/>
      <w:bookmarkEnd w:id="1"/>
      <w:r w:rsidRPr="006252A7">
        <w:rPr>
          <w:rFonts w:ascii="Times New Roman" w:hAnsi="Times New Roman" w:cs="Times New Roman"/>
          <w:color w:val="000000"/>
          <w:sz w:val="28"/>
          <w:szCs w:val="28"/>
        </w:rPr>
        <w:t xml:space="preserve">Настоящий Порядок разработан в соответствии со </w:t>
      </w:r>
      <w:hyperlink r:id="rId12">
        <w:r w:rsidRPr="006252A7">
          <w:rPr>
            <w:rFonts w:ascii="Times New Roman" w:hAnsi="Times New Roman" w:cs="Times New Roman"/>
            <w:color w:val="000000"/>
            <w:sz w:val="28"/>
            <w:szCs w:val="28"/>
          </w:rPr>
          <w:t>статьей 78.1</w:t>
        </w:r>
      </w:hyperlink>
      <w:r w:rsidRPr="006252A7">
        <w:rPr>
          <w:rFonts w:ascii="Times New Roman" w:hAnsi="Times New Roman" w:cs="Times New Roman"/>
          <w:color w:val="000000"/>
          <w:sz w:val="28"/>
          <w:szCs w:val="28"/>
        </w:rPr>
        <w:t xml:space="preserve"> Бюджетного кодекса Российской Федерации, Федеральным </w:t>
      </w:r>
      <w:hyperlink r:id="rId13">
        <w:r w:rsidRPr="006252A7">
          <w:rPr>
            <w:rFonts w:ascii="Times New Roman" w:hAnsi="Times New Roman" w:cs="Times New Roman"/>
            <w:color w:val="000000"/>
            <w:sz w:val="28"/>
            <w:szCs w:val="28"/>
          </w:rPr>
          <w:t>законом</w:t>
        </w:r>
      </w:hyperlink>
      <w:r w:rsidRPr="006252A7">
        <w:rPr>
          <w:rFonts w:ascii="Times New Roman" w:hAnsi="Times New Roman" w:cs="Times New Roman"/>
          <w:color w:val="000000"/>
          <w:sz w:val="28"/>
          <w:szCs w:val="28"/>
        </w:rPr>
        <w:t xml:space="preserve"> </w:t>
      </w:r>
      <w:r w:rsidRPr="006252A7">
        <w:rPr>
          <w:rFonts w:ascii="Times New Roman" w:hAnsi="Times New Roman" w:cs="Times New Roman"/>
          <w:color w:val="000000"/>
          <w:sz w:val="28"/>
          <w:szCs w:val="28"/>
        </w:rPr>
        <w:br/>
        <w:t>от 12 января 1996 года № 7-ФЗ «О некоммерческих организациях», Федеральным законом от 30 декабря 2020 года № 489-ФЗ «О молодежной политике в Российской Федерации»,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 (приложение № 5</w:t>
      </w:r>
      <w:r w:rsidRPr="00131E29">
        <w:t xml:space="preserve"> </w:t>
      </w:r>
      <w:r w:rsidRPr="00AE5FC3">
        <w:rPr>
          <w:rFonts w:ascii="Times New Roman" w:hAnsi="Times New Roman" w:cs="Times New Roman"/>
          <w:sz w:val="28"/>
          <w:szCs w:val="28"/>
        </w:rPr>
        <w:t>«</w:t>
      </w:r>
      <w:r w:rsidRPr="006252A7">
        <w:rPr>
          <w:rFonts w:ascii="Times New Roman" w:hAnsi="Times New Roman" w:cs="Times New Roman"/>
          <w:color w:val="000000"/>
          <w:sz w:val="28"/>
          <w:szCs w:val="28"/>
        </w:rP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w:t>
      </w:r>
      <w:proofErr w:type="spellStart"/>
      <w:r w:rsidRPr="006252A7">
        <w:rPr>
          <w:rFonts w:ascii="Times New Roman" w:hAnsi="Times New Roman" w:cs="Times New Roman"/>
          <w:color w:val="000000"/>
          <w:sz w:val="28"/>
          <w:szCs w:val="28"/>
        </w:rPr>
        <w:t>софинансирования</w:t>
      </w:r>
      <w:proofErr w:type="spellEnd"/>
      <w:r w:rsidRPr="006252A7">
        <w:rPr>
          <w:rFonts w:ascii="Times New Roman" w:hAnsi="Times New Roman" w:cs="Times New Roman"/>
          <w:color w:val="000000"/>
          <w:sz w:val="28"/>
          <w:szCs w:val="28"/>
        </w:rPr>
        <w:t xml:space="preserve">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w:t>
      </w:r>
      <w:proofErr w:type="spellStart"/>
      <w:r w:rsidRPr="006252A7">
        <w:rPr>
          <w:rFonts w:ascii="Times New Roman" w:hAnsi="Times New Roman" w:cs="Times New Roman"/>
          <w:color w:val="000000"/>
          <w:sz w:val="28"/>
          <w:szCs w:val="28"/>
        </w:rPr>
        <w:t>Профессионалитет</w:t>
      </w:r>
      <w:proofErr w:type="spellEnd"/>
      <w:r w:rsidRPr="006252A7">
        <w:rPr>
          <w:rFonts w:ascii="Times New Roman" w:hAnsi="Times New Roman" w:cs="Times New Roman"/>
          <w:color w:val="000000"/>
          <w:sz w:val="28"/>
          <w:szCs w:val="28"/>
        </w:rPr>
        <w:t>», не входящего в состав национального проекта, в рамках государственной программы Российской Федерации «Развитие образования»), п</w:t>
      </w:r>
      <w:hyperlink r:id="rId14">
        <w:r w:rsidRPr="006252A7">
          <w:rPr>
            <w:rFonts w:ascii="Times New Roman" w:hAnsi="Times New Roman" w:cs="Times New Roman"/>
            <w:color w:val="000000"/>
            <w:sz w:val="28"/>
            <w:szCs w:val="28"/>
          </w:rPr>
          <w:t>остановлением</w:t>
        </w:r>
      </w:hyperlink>
      <w:r w:rsidRPr="006252A7">
        <w:rPr>
          <w:rFonts w:ascii="Times New Roman" w:hAnsi="Times New Roman" w:cs="Times New Roman"/>
          <w:color w:val="000000"/>
          <w:sz w:val="28"/>
          <w:szCs w:val="28"/>
        </w:rPr>
        <w:t xml:space="preserve"> Правительства Российской Федерации</w:t>
      </w:r>
      <w:r>
        <w:rPr>
          <w:rFonts w:ascii="Times New Roman" w:hAnsi="Times New Roman" w:cs="Times New Roman"/>
          <w:color w:val="000000"/>
          <w:sz w:val="28"/>
          <w:szCs w:val="28"/>
        </w:rPr>
        <w:br/>
      </w:r>
      <w:r w:rsidRPr="006252A7">
        <w:rPr>
          <w:rFonts w:ascii="Times New Roman" w:hAnsi="Times New Roman" w:cs="Times New Roman"/>
          <w:color w:val="000000"/>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EA17DF">
        <w:rPr>
          <w:rFonts w:ascii="Times New Roman" w:hAnsi="Times New Roman" w:cs="Times New Roman"/>
          <w:color w:val="000000"/>
          <w:sz w:val="28"/>
          <w:szCs w:val="28"/>
        </w:rPr>
        <w:t>–</w:t>
      </w:r>
      <w:r w:rsidRPr="006252A7">
        <w:rPr>
          <w:rFonts w:ascii="Times New Roman" w:hAnsi="Times New Roman" w:cs="Times New Roman"/>
          <w:color w:val="000000"/>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приказом Федерального агентства по делам молодежи от 27</w:t>
      </w:r>
      <w:r>
        <w:rPr>
          <w:rFonts w:ascii="Times New Roman" w:hAnsi="Times New Roman" w:cs="Times New Roman"/>
          <w:color w:val="000000"/>
          <w:sz w:val="28"/>
          <w:szCs w:val="28"/>
        </w:rPr>
        <w:t> </w:t>
      </w:r>
      <w:r w:rsidRPr="006252A7">
        <w:rPr>
          <w:rFonts w:ascii="Times New Roman" w:hAnsi="Times New Roman" w:cs="Times New Roman"/>
          <w:color w:val="000000"/>
          <w:sz w:val="28"/>
          <w:szCs w:val="28"/>
        </w:rPr>
        <w:t>марта 2023 года № 104 «О проведении в 2023 году конкурсного отбора субъектов Российской Федерации на предоставление в 2024 году субсидий бюджетам субъектов Российской Федерации из федерального бюджета на реализацию программ комплексного развития молодежной политики в субъектах Российской Федерации «Регион для молодых»</w:t>
      </w:r>
      <w:r w:rsidRPr="00131E29">
        <w:rPr>
          <w:rFonts w:ascii="Times New Roman" w:hAnsi="Times New Roman" w:cs="Times New Roman"/>
          <w:sz w:val="28"/>
          <w:szCs w:val="28"/>
        </w:rPr>
        <w:t xml:space="preserve"> (далее – приказ </w:t>
      </w:r>
      <w:proofErr w:type="spellStart"/>
      <w:r w:rsidRPr="00131E29">
        <w:rPr>
          <w:rFonts w:ascii="Times New Roman" w:hAnsi="Times New Roman" w:cs="Times New Roman"/>
          <w:sz w:val="28"/>
          <w:szCs w:val="28"/>
        </w:rPr>
        <w:t>Росмолодежи</w:t>
      </w:r>
      <w:proofErr w:type="spellEnd"/>
      <w:r w:rsidRPr="00131E29">
        <w:rPr>
          <w:rFonts w:ascii="Times New Roman" w:hAnsi="Times New Roman" w:cs="Times New Roman"/>
          <w:sz w:val="28"/>
          <w:szCs w:val="28"/>
        </w:rPr>
        <w:t>)</w:t>
      </w:r>
      <w:r w:rsidRPr="006252A7">
        <w:rPr>
          <w:rFonts w:ascii="Times New Roman" w:hAnsi="Times New Roman" w:cs="Times New Roman"/>
          <w:color w:val="000000"/>
          <w:sz w:val="28"/>
          <w:szCs w:val="28"/>
        </w:rPr>
        <w:t xml:space="preserve">, законом Рязанской области об областном бюджете на соответствующий финансовый год и плановый период, постановлением </w:t>
      </w:r>
      <w:r w:rsidRPr="006252A7">
        <w:rPr>
          <w:rFonts w:ascii="Times New Roman" w:hAnsi="Times New Roman" w:cs="Times New Roman"/>
          <w:color w:val="000000"/>
          <w:sz w:val="28"/>
          <w:szCs w:val="28"/>
        </w:rPr>
        <w:lastRenderedPageBreak/>
        <w:t xml:space="preserve">Правительства Рязанской области от 30 октября 2023 года № 406 </w:t>
      </w:r>
      <w:r w:rsidR="00EA17DF">
        <w:rPr>
          <w:rFonts w:ascii="Times New Roman" w:hAnsi="Times New Roman" w:cs="Times New Roman"/>
          <w:color w:val="000000"/>
          <w:sz w:val="28"/>
          <w:szCs w:val="28"/>
        </w:rPr>
        <w:br/>
      </w:r>
      <w:r w:rsidRPr="006252A7">
        <w:rPr>
          <w:rFonts w:ascii="Times New Roman" w:hAnsi="Times New Roman" w:cs="Times New Roman"/>
          <w:color w:val="000000"/>
          <w:sz w:val="28"/>
          <w:szCs w:val="28"/>
        </w:rPr>
        <w:t>«Об утверждении государственной программы Рязанской области «Реализация молодежной политики», распоряжением Правительства Рязанской области от 30 октября 2023 г. № 644-р.</w:t>
      </w:r>
    </w:p>
    <w:p w:rsidR="006252A7" w:rsidRPr="006252A7" w:rsidRDefault="006252A7" w:rsidP="006252A7">
      <w:pPr>
        <w:pStyle w:val="ConsPlusNormal"/>
        <w:numPr>
          <w:ilvl w:val="0"/>
          <w:numId w:val="7"/>
        </w:numPr>
        <w:tabs>
          <w:tab w:val="left" w:pos="993"/>
        </w:tabs>
        <w:ind w:left="0" w:firstLine="709"/>
        <w:jc w:val="both"/>
        <w:rPr>
          <w:rFonts w:ascii="Times New Roman" w:hAnsi="Times New Roman" w:cs="Times New Roman"/>
          <w:color w:val="000000"/>
          <w:sz w:val="28"/>
          <w:szCs w:val="28"/>
        </w:rPr>
      </w:pPr>
      <w:r w:rsidRPr="00131E29">
        <w:rPr>
          <w:rFonts w:ascii="Times New Roman" w:hAnsi="Times New Roman" w:cs="Times New Roman"/>
          <w:sz w:val="28"/>
          <w:szCs w:val="28"/>
        </w:rPr>
        <w:t>Настоящий Порядок регламентирует предоставление субсидии за с</w:t>
      </w:r>
      <w:r>
        <w:rPr>
          <w:rFonts w:ascii="Times New Roman" w:hAnsi="Times New Roman" w:cs="Times New Roman"/>
          <w:sz w:val="28"/>
          <w:szCs w:val="28"/>
        </w:rPr>
        <w:t xml:space="preserve">чет средств областного бюджета, </w:t>
      </w:r>
      <w:r w:rsidRPr="00131E29">
        <w:rPr>
          <w:rFonts w:ascii="Times New Roman" w:hAnsi="Times New Roman" w:cs="Times New Roman"/>
          <w:sz w:val="28"/>
          <w:szCs w:val="28"/>
        </w:rPr>
        <w:t xml:space="preserve">в том числе средств, источником финансового обеспечения которых является субсидия из федерального бюджета бюджету Рязанской области, автономной некоммерческой организации «Центр развития креативных индустрий» в виде имущественного взноса </w:t>
      </w:r>
      <w:r w:rsidRPr="006252A7">
        <w:rPr>
          <w:rFonts w:ascii="Times New Roman" w:hAnsi="Times New Roman" w:cs="Times New Roman"/>
          <w:color w:val="000000"/>
          <w:sz w:val="28"/>
          <w:szCs w:val="28"/>
        </w:rPr>
        <w:t xml:space="preserve">в целях </w:t>
      </w:r>
      <w:r w:rsidRPr="00131E29">
        <w:rPr>
          <w:rFonts w:ascii="Times New Roman" w:hAnsi="Times New Roman" w:cs="Times New Roman"/>
          <w:sz w:val="28"/>
          <w:szCs w:val="28"/>
        </w:rPr>
        <w:t xml:space="preserve">обеспечения деятельности в сфере молодежной политики и </w:t>
      </w:r>
      <w:r w:rsidRPr="006252A7">
        <w:rPr>
          <w:rFonts w:ascii="Times New Roman" w:hAnsi="Times New Roman" w:cs="Times New Roman"/>
          <w:color w:val="000000"/>
          <w:sz w:val="28"/>
          <w:szCs w:val="28"/>
        </w:rPr>
        <w:t>достижения результата «Реализована программа комплексного развития молодежной политики в субъектах Российской Федерации «Регион для молодых» н</w:t>
      </w:r>
      <w:r w:rsidRPr="00131E29">
        <w:rPr>
          <w:rFonts w:ascii="Times New Roman" w:hAnsi="Times New Roman" w:cs="Times New Roman"/>
          <w:sz w:val="28"/>
          <w:szCs w:val="28"/>
        </w:rPr>
        <w:t xml:space="preserve">аправления (подпрограммы) </w:t>
      </w:r>
      <w:r w:rsidRPr="006252A7">
        <w:rPr>
          <w:rFonts w:ascii="Times New Roman" w:hAnsi="Times New Roman" w:cs="Times New Roman"/>
          <w:color w:val="000000"/>
          <w:sz w:val="28"/>
          <w:szCs w:val="28"/>
        </w:rPr>
        <w:t xml:space="preserve">1 </w:t>
      </w:r>
      <w:r w:rsidRPr="00131E29">
        <w:rPr>
          <w:rFonts w:ascii="Times New Roman" w:hAnsi="Times New Roman" w:cs="Times New Roman"/>
          <w:sz w:val="28"/>
          <w:szCs w:val="28"/>
        </w:rPr>
        <w:t xml:space="preserve">«Создание условий для развития, социализации и самореализации молодежи» </w:t>
      </w:r>
      <w:r w:rsidRPr="006252A7">
        <w:rPr>
          <w:rFonts w:ascii="Times New Roman" w:hAnsi="Times New Roman" w:cs="Times New Roman"/>
          <w:color w:val="000000"/>
          <w:sz w:val="28"/>
          <w:szCs w:val="28"/>
        </w:rPr>
        <w:t xml:space="preserve">государственной </w:t>
      </w:r>
      <w:hyperlink r:id="rId15">
        <w:r w:rsidRPr="006252A7">
          <w:rPr>
            <w:rFonts w:ascii="Times New Roman" w:hAnsi="Times New Roman" w:cs="Times New Roman"/>
            <w:color w:val="000000"/>
            <w:sz w:val="28"/>
            <w:szCs w:val="28"/>
          </w:rPr>
          <w:t>программы</w:t>
        </w:r>
      </w:hyperlink>
      <w:r w:rsidRPr="006252A7">
        <w:rPr>
          <w:rFonts w:ascii="Times New Roman" w:hAnsi="Times New Roman" w:cs="Times New Roman"/>
          <w:color w:val="000000"/>
          <w:sz w:val="28"/>
          <w:szCs w:val="28"/>
        </w:rPr>
        <w:t xml:space="preserve"> Рязанской области «Реализация молодежной политики»</w:t>
      </w:r>
      <w:r w:rsidRPr="00131E29">
        <w:rPr>
          <w:rFonts w:ascii="Times New Roman" w:hAnsi="Times New Roman" w:cs="Times New Roman"/>
          <w:sz w:val="28"/>
          <w:szCs w:val="28"/>
        </w:rPr>
        <w:t>, а также реализации регионального проекта «Развитие системы поддержки молодежи («Молодежь России») (Рязанская область)», направленного на достижение результатов реализации федерального проекта «Развитие системы поддержки молодежи («Молодежь России»)», входящего в состав национального проекта «Образование» (далее соответственно – субсидия, АНО «ЦРКИ»).</w:t>
      </w:r>
    </w:p>
    <w:p w:rsidR="006252A7" w:rsidRPr="006252A7" w:rsidRDefault="006252A7" w:rsidP="006252A7">
      <w:pPr>
        <w:pStyle w:val="ConsPlusNormal"/>
        <w:tabs>
          <w:tab w:val="left" w:pos="993"/>
        </w:tabs>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6252A7" w:rsidRPr="00863644" w:rsidRDefault="006252A7" w:rsidP="006252A7">
      <w:pPr>
        <w:pStyle w:val="ConsPlusNormal"/>
        <w:ind w:firstLine="709"/>
        <w:jc w:val="both"/>
        <w:rPr>
          <w:rFonts w:ascii="Times New Roman" w:hAnsi="Times New Roman" w:cs="Times New Roman"/>
          <w:color w:val="000000"/>
          <w:spacing w:val="-4"/>
          <w:sz w:val="28"/>
          <w:szCs w:val="28"/>
        </w:rPr>
      </w:pPr>
      <w:r w:rsidRPr="006252A7">
        <w:rPr>
          <w:rFonts w:ascii="Times New Roman" w:hAnsi="Times New Roman" w:cs="Times New Roman"/>
          <w:color w:val="000000"/>
          <w:sz w:val="28"/>
          <w:szCs w:val="28"/>
        </w:rPr>
        <w:t xml:space="preserve">3. Комитет по делам молодежи Рязанской области (далее – Комитет)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w:t>
      </w:r>
      <w:r w:rsidRPr="00863644">
        <w:rPr>
          <w:rFonts w:ascii="Times New Roman" w:hAnsi="Times New Roman" w:cs="Times New Roman"/>
          <w:color w:val="000000"/>
          <w:spacing w:val="-4"/>
          <w:sz w:val="28"/>
          <w:szCs w:val="28"/>
        </w:rPr>
        <w:t>соответствующий финансовый год (далее – лимиты бюджетных обязательств).</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 xml:space="preserve">4. Субсидия предоставляется АНО «ЦРКИ» на финансовое обеспечение </w:t>
      </w:r>
      <w:r w:rsidRPr="00131E29">
        <w:rPr>
          <w:rFonts w:ascii="Times New Roman" w:hAnsi="Times New Roman" w:cs="Times New Roman"/>
          <w:sz w:val="28"/>
          <w:szCs w:val="28"/>
        </w:rPr>
        <w:t xml:space="preserve">затрат на цели, </w:t>
      </w:r>
      <w:r w:rsidRPr="006252A7">
        <w:rPr>
          <w:rFonts w:ascii="Times New Roman" w:hAnsi="Times New Roman" w:cs="Times New Roman"/>
          <w:color w:val="000000"/>
          <w:sz w:val="28"/>
          <w:szCs w:val="28"/>
        </w:rPr>
        <w:t xml:space="preserve">указанные в </w:t>
      </w:r>
      <w:hyperlink r:id="rId16" w:history="1">
        <w:r w:rsidRPr="006252A7">
          <w:rPr>
            <w:rFonts w:ascii="Times New Roman" w:hAnsi="Times New Roman" w:cs="Times New Roman"/>
            <w:color w:val="000000"/>
            <w:sz w:val="28"/>
            <w:szCs w:val="28"/>
          </w:rPr>
          <w:t>пункте 2</w:t>
        </w:r>
      </w:hyperlink>
      <w:r w:rsidRPr="006252A7">
        <w:rPr>
          <w:rFonts w:ascii="Times New Roman" w:hAnsi="Times New Roman" w:cs="Times New Roman"/>
          <w:color w:val="000000"/>
          <w:sz w:val="28"/>
          <w:szCs w:val="28"/>
        </w:rPr>
        <w:t xml:space="preserve"> настоящего Порядка, в пределах лимитов бюджетных обязательств, доведенных Комитету, предусмотренных областным бюджетом на соответствующий финансовый год и плановый период в соответствии с направлениями расходов, указанными в пункте 5 настоящего Порядка, в объеме 100% заявленной потребности.</w:t>
      </w:r>
    </w:p>
    <w:p w:rsidR="006252A7" w:rsidRPr="00131E29" w:rsidRDefault="006252A7" w:rsidP="006252A7">
      <w:pPr>
        <w:pStyle w:val="ConsPlusNormal"/>
        <w:ind w:firstLine="709"/>
        <w:jc w:val="both"/>
        <w:rPr>
          <w:rFonts w:ascii="Times New Roman" w:hAnsi="Times New Roman" w:cs="Times New Roman"/>
          <w:color w:val="FF0000"/>
          <w:sz w:val="28"/>
          <w:szCs w:val="28"/>
        </w:rPr>
      </w:pPr>
      <w:r w:rsidRPr="006252A7">
        <w:rPr>
          <w:rFonts w:ascii="Times New Roman" w:hAnsi="Times New Roman" w:cs="Times New Roman"/>
          <w:color w:val="000000"/>
          <w:sz w:val="28"/>
          <w:szCs w:val="28"/>
        </w:rPr>
        <w:t>Размер и порядок расчета размера субсидии определяются формой согласно приложению № 1 к настоящему Порядку.</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Субсидия носит целевой характер и не может быть использована на цели, не предусмотренные настоящим Порядком.</w:t>
      </w:r>
    </w:p>
    <w:p w:rsidR="006252A7" w:rsidRDefault="006252A7" w:rsidP="006252A7">
      <w:pPr>
        <w:pStyle w:val="ConsPlusNormal"/>
        <w:ind w:firstLine="709"/>
        <w:jc w:val="both"/>
        <w:rPr>
          <w:rFonts w:ascii="Times New Roman" w:hAnsi="Times New Roman" w:cs="Times New Roman"/>
          <w:color w:val="000000"/>
          <w:sz w:val="28"/>
          <w:szCs w:val="28"/>
        </w:rPr>
      </w:pPr>
      <w:bookmarkStart w:id="2" w:name="P46"/>
      <w:bookmarkEnd w:id="2"/>
      <w:r w:rsidRPr="006252A7">
        <w:rPr>
          <w:rFonts w:ascii="Times New Roman" w:hAnsi="Times New Roman" w:cs="Times New Roman"/>
          <w:color w:val="000000"/>
          <w:sz w:val="28"/>
          <w:szCs w:val="28"/>
        </w:rPr>
        <w:t>5. Субсидия предоставляется АНО «ЦРКИ» в соответствии со следующими направлениями расходов:</w:t>
      </w:r>
    </w:p>
    <w:p w:rsidR="00863644" w:rsidRPr="006252A7" w:rsidRDefault="00863644" w:rsidP="006252A7">
      <w:pPr>
        <w:pStyle w:val="ConsPlusNormal"/>
        <w:ind w:firstLine="709"/>
        <w:jc w:val="both"/>
        <w:rPr>
          <w:rFonts w:ascii="Times New Roman" w:hAnsi="Times New Roman" w:cs="Times New Roman"/>
          <w:color w:val="000000"/>
          <w:sz w:val="28"/>
          <w:szCs w:val="28"/>
        </w:rPr>
      </w:pP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lastRenderedPageBreak/>
        <w:t>1) капитальный ремонт зданий</w:t>
      </w:r>
      <w:r w:rsidRPr="00131E29">
        <w:rPr>
          <w:rFonts w:ascii="Times New Roman" w:hAnsi="Times New Roman" w:cs="Times New Roman"/>
          <w:color w:val="000000"/>
          <w:sz w:val="28"/>
          <w:szCs w:val="28"/>
        </w:rPr>
        <w:t xml:space="preserve">, предназначенных для организации деятельности молодежного центра, расположенных </w:t>
      </w:r>
      <w:r w:rsidRPr="006252A7">
        <w:rPr>
          <w:rFonts w:ascii="Times New Roman" w:hAnsi="Times New Roman" w:cs="Times New Roman"/>
          <w:color w:val="000000"/>
          <w:sz w:val="28"/>
          <w:szCs w:val="28"/>
        </w:rPr>
        <w:t xml:space="preserve">по адресу: город Рязань, ул. Соборная, д. 14, кадастровые номера 62:29:0080021:60, 62:29:0080021:61 (далее также – объекты недвижимости), включающий: </w:t>
      </w:r>
    </w:p>
    <w:p w:rsidR="006252A7" w:rsidRPr="00131E29" w:rsidRDefault="006252A7" w:rsidP="006252A7">
      <w:pPr>
        <w:autoSpaceDE w:val="0"/>
        <w:autoSpaceDN w:val="0"/>
        <w:adjustRightInd w:val="0"/>
        <w:jc w:val="both"/>
        <w:rPr>
          <w:rFonts w:ascii="Times New Roman" w:hAnsi="Times New Roman"/>
          <w:sz w:val="28"/>
          <w:szCs w:val="28"/>
        </w:rPr>
      </w:pPr>
      <w:r w:rsidRPr="00131E29">
        <w:rPr>
          <w:rFonts w:ascii="Times New Roman" w:hAnsi="Times New Roman"/>
          <w:sz w:val="28"/>
          <w:szCs w:val="28"/>
        </w:rPr>
        <w:tab/>
        <w:t>- </w:t>
      </w:r>
      <w:r w:rsidRPr="006252A7">
        <w:rPr>
          <w:rFonts w:ascii="Times New Roman" w:hAnsi="Times New Roman"/>
          <w:color w:val="000000"/>
          <w:sz w:val="28"/>
          <w:szCs w:val="28"/>
        </w:rPr>
        <w:t xml:space="preserve">капитальный ремонт объектов недвижимости </w:t>
      </w:r>
      <w:r w:rsidRPr="00131E29">
        <w:rPr>
          <w:rFonts w:ascii="Times New Roman" w:hAnsi="Times New Roman"/>
          <w:sz w:val="28"/>
          <w:szCs w:val="28"/>
        </w:rPr>
        <w:t xml:space="preserve">и визуальное оформление помещений </w:t>
      </w:r>
      <w:r w:rsidRPr="006252A7">
        <w:rPr>
          <w:rFonts w:ascii="Times New Roman" w:hAnsi="Times New Roman"/>
          <w:color w:val="000000"/>
          <w:sz w:val="28"/>
          <w:szCs w:val="28"/>
        </w:rPr>
        <w:t xml:space="preserve">объектов недвижимости и </w:t>
      </w:r>
      <w:r w:rsidRPr="00131E29">
        <w:rPr>
          <w:rFonts w:ascii="Times New Roman" w:hAnsi="Times New Roman"/>
          <w:sz w:val="28"/>
          <w:szCs w:val="28"/>
        </w:rPr>
        <w:t xml:space="preserve">мультифункциональной площадки (пространства встреч – для проведения концертов и массовых мероприятий) </w:t>
      </w:r>
      <w:r w:rsidRPr="006252A7">
        <w:rPr>
          <w:rFonts w:ascii="Times New Roman" w:hAnsi="Times New Roman"/>
          <w:color w:val="000000"/>
          <w:sz w:val="28"/>
          <w:szCs w:val="28"/>
        </w:rPr>
        <w:t xml:space="preserve">в соответствии с требованиями Положения о проведении Всероссийского конкурса программ комплексного развития молодежной политики в субъектах Российской Федерации «Регион для молодых» в </w:t>
      </w:r>
      <w:r w:rsidR="00EA17DF">
        <w:rPr>
          <w:rFonts w:ascii="Times New Roman" w:hAnsi="Times New Roman"/>
          <w:color w:val="000000"/>
          <w:sz w:val="28"/>
          <w:szCs w:val="28"/>
        </w:rPr>
        <w:br/>
      </w:r>
      <w:r w:rsidRPr="006252A7">
        <w:rPr>
          <w:rFonts w:ascii="Times New Roman" w:hAnsi="Times New Roman"/>
          <w:color w:val="000000"/>
          <w:sz w:val="28"/>
          <w:szCs w:val="28"/>
        </w:rPr>
        <w:t xml:space="preserve">2023 году, утвержденного приказом </w:t>
      </w:r>
      <w:proofErr w:type="spellStart"/>
      <w:r w:rsidRPr="006252A7">
        <w:rPr>
          <w:rFonts w:ascii="Times New Roman" w:hAnsi="Times New Roman"/>
          <w:color w:val="000000"/>
          <w:sz w:val="28"/>
          <w:szCs w:val="28"/>
        </w:rPr>
        <w:t>Росмолодежи</w:t>
      </w:r>
      <w:proofErr w:type="spellEnd"/>
      <w:r w:rsidRPr="006252A7">
        <w:rPr>
          <w:rFonts w:ascii="Times New Roman" w:hAnsi="Times New Roman"/>
          <w:color w:val="000000"/>
          <w:sz w:val="28"/>
          <w:szCs w:val="28"/>
        </w:rPr>
        <w:t xml:space="preserve"> (далее – Конкурс),</w:t>
      </w:r>
      <w:r w:rsidRPr="00131E29">
        <w:rPr>
          <w:rFonts w:ascii="Times New Roman" w:hAnsi="Times New Roman"/>
          <w:sz w:val="28"/>
          <w:szCs w:val="28"/>
        </w:rPr>
        <w:t xml:space="preserve"> дизайн-проектом молодежного центра;</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2) приобретение товаров (работ, услуг) в целях материально-технического обеспечения зданий, указанных в абзаце первом подпункта 1 настоящего пункта, и помещений в них, включающее:</w:t>
      </w:r>
    </w:p>
    <w:p w:rsidR="006252A7" w:rsidRPr="00131E29" w:rsidRDefault="006252A7" w:rsidP="006252A7">
      <w:pPr>
        <w:pBdr>
          <w:top w:val="none" w:sz="4" w:space="0" w:color="000000"/>
          <w:left w:val="none" w:sz="4" w:space="0" w:color="000000"/>
          <w:bottom w:val="none" w:sz="4" w:space="0" w:color="000000"/>
          <w:right w:val="none" w:sz="4" w:space="0" w:color="000000"/>
        </w:pBdr>
        <w:ind w:firstLine="705"/>
        <w:jc w:val="both"/>
        <w:rPr>
          <w:sz w:val="28"/>
          <w:szCs w:val="28"/>
        </w:rPr>
      </w:pPr>
      <w:r w:rsidRPr="00131E29">
        <w:rPr>
          <w:rFonts w:ascii="Times New Roman" w:hAnsi="Times New Roman"/>
          <w:color w:val="000000"/>
          <w:sz w:val="28"/>
          <w:szCs w:val="28"/>
        </w:rPr>
        <w:t xml:space="preserve">- расходы на приобретение, доставку и введение в эксплуатацию компьютеров, принтеров, многофункциональных устройств, камер, фотоаппаратов, принтеров, сканеров, мультимедийных проекторов, </w:t>
      </w:r>
      <w:proofErr w:type="spellStart"/>
      <w:r w:rsidRPr="00131E29">
        <w:rPr>
          <w:rFonts w:ascii="Times New Roman" w:hAnsi="Times New Roman"/>
          <w:color w:val="000000"/>
          <w:sz w:val="28"/>
          <w:szCs w:val="28"/>
        </w:rPr>
        <w:t>брошюраторов</w:t>
      </w:r>
      <w:proofErr w:type="spellEnd"/>
      <w:r w:rsidRPr="00131E29">
        <w:rPr>
          <w:rFonts w:ascii="Times New Roman" w:hAnsi="Times New Roman"/>
          <w:color w:val="000000"/>
          <w:sz w:val="28"/>
          <w:szCs w:val="28"/>
        </w:rPr>
        <w:t>, ламинаторов, звукового, светового и другого оборудования; </w:t>
      </w:r>
    </w:p>
    <w:p w:rsidR="006252A7" w:rsidRPr="00131E29" w:rsidRDefault="006252A7" w:rsidP="006252A7">
      <w:pPr>
        <w:pBdr>
          <w:top w:val="none" w:sz="4" w:space="0" w:color="000000"/>
          <w:left w:val="none" w:sz="4" w:space="0" w:color="000000"/>
          <w:bottom w:val="none" w:sz="4" w:space="0" w:color="000000"/>
          <w:right w:val="none" w:sz="4" w:space="0" w:color="000000"/>
        </w:pBdr>
        <w:ind w:firstLine="705"/>
        <w:jc w:val="both"/>
      </w:pPr>
      <w:r w:rsidRPr="00131E29">
        <w:rPr>
          <w:rFonts w:ascii="Times New Roman" w:hAnsi="Times New Roman"/>
          <w:color w:val="000000"/>
          <w:sz w:val="28"/>
          <w:szCs w:val="28"/>
        </w:rPr>
        <w:t>- расходы на приобретение</w:t>
      </w:r>
      <w:r w:rsidRPr="00131E29">
        <w:rPr>
          <w:rFonts w:ascii="Times New Roman" w:hAnsi="Times New Roman"/>
          <w:color w:val="000000"/>
          <w:sz w:val="28"/>
        </w:rPr>
        <w:t xml:space="preserve"> программного обеспечения; </w:t>
      </w:r>
    </w:p>
    <w:p w:rsidR="006252A7" w:rsidRPr="00131E29" w:rsidRDefault="006252A7" w:rsidP="006252A7">
      <w:pPr>
        <w:pBdr>
          <w:top w:val="none" w:sz="4" w:space="0" w:color="000000"/>
          <w:left w:val="none" w:sz="4" w:space="0" w:color="000000"/>
          <w:bottom w:val="none" w:sz="4" w:space="0" w:color="000000"/>
          <w:right w:val="none" w:sz="4" w:space="0" w:color="000000"/>
        </w:pBdr>
        <w:ind w:firstLine="705"/>
        <w:jc w:val="both"/>
      </w:pPr>
      <w:r w:rsidRPr="00131E29">
        <w:rPr>
          <w:rFonts w:ascii="Times New Roman" w:hAnsi="Times New Roman"/>
          <w:color w:val="000000"/>
          <w:sz w:val="28"/>
        </w:rPr>
        <w:t>- расходы на приобретение и ремонт мебели; </w:t>
      </w:r>
    </w:p>
    <w:p w:rsidR="006252A7" w:rsidRPr="00131E29" w:rsidRDefault="006252A7" w:rsidP="006252A7">
      <w:pPr>
        <w:pBdr>
          <w:top w:val="none" w:sz="4" w:space="0" w:color="000000"/>
          <w:left w:val="none" w:sz="4" w:space="0" w:color="000000"/>
          <w:bottom w:val="none" w:sz="4" w:space="0" w:color="000000"/>
          <w:right w:val="none" w:sz="4" w:space="0" w:color="000000"/>
        </w:pBdr>
        <w:ind w:firstLine="705"/>
        <w:jc w:val="both"/>
      </w:pPr>
      <w:r w:rsidRPr="00131E29">
        <w:rPr>
          <w:rFonts w:ascii="Times New Roman" w:hAnsi="Times New Roman"/>
          <w:color w:val="000000"/>
          <w:sz w:val="28"/>
        </w:rPr>
        <w:t xml:space="preserve">- расходы на приобретение, доставку и введение в эксплуатацию бытовой техники: холодильников, кулеров, </w:t>
      </w:r>
      <w:proofErr w:type="spellStart"/>
      <w:r w:rsidRPr="00131E29">
        <w:rPr>
          <w:rFonts w:ascii="Times New Roman" w:hAnsi="Times New Roman"/>
          <w:color w:val="000000"/>
          <w:sz w:val="28"/>
        </w:rPr>
        <w:t>термопотов</w:t>
      </w:r>
      <w:proofErr w:type="spellEnd"/>
      <w:r w:rsidRPr="00131E29">
        <w:rPr>
          <w:rFonts w:ascii="Times New Roman" w:hAnsi="Times New Roman"/>
          <w:color w:val="000000"/>
          <w:sz w:val="28"/>
        </w:rPr>
        <w:t xml:space="preserve">, микроволновых печей, кофеварок, </w:t>
      </w:r>
      <w:r w:rsidRPr="006252A7">
        <w:rPr>
          <w:rFonts w:ascii="Times New Roman" w:hAnsi="Times New Roman"/>
          <w:color w:val="000000"/>
          <w:sz w:val="28"/>
        </w:rPr>
        <w:t>чайников и другой бытовой техники; </w:t>
      </w:r>
    </w:p>
    <w:p w:rsidR="006252A7" w:rsidRPr="00F95C6B" w:rsidRDefault="006252A7" w:rsidP="006252A7">
      <w:pPr>
        <w:pBdr>
          <w:top w:val="none" w:sz="4" w:space="0" w:color="000000"/>
          <w:left w:val="none" w:sz="4" w:space="0" w:color="000000"/>
          <w:bottom w:val="none" w:sz="4" w:space="0" w:color="000000"/>
          <w:right w:val="none" w:sz="4" w:space="0" w:color="000000"/>
        </w:pBdr>
        <w:ind w:firstLine="705"/>
        <w:jc w:val="both"/>
        <w:rPr>
          <w:spacing w:val="-4"/>
        </w:rPr>
      </w:pPr>
      <w:r w:rsidRPr="00131E29">
        <w:rPr>
          <w:rFonts w:ascii="Times New Roman" w:hAnsi="Times New Roman"/>
          <w:color w:val="000000"/>
          <w:sz w:val="28"/>
        </w:rPr>
        <w:t xml:space="preserve">- расходы на приобретение, доставку и введение в эксплуатацию специализированного оборудования и инвентаря для работы молодежных объединений (мастерских, студий, кружков, секций), в том числе </w:t>
      </w:r>
      <w:r w:rsidRPr="00F95C6B">
        <w:rPr>
          <w:rFonts w:ascii="Times New Roman" w:hAnsi="Times New Roman"/>
          <w:color w:val="000000"/>
          <w:spacing w:val="-4"/>
          <w:sz w:val="28"/>
        </w:rPr>
        <w:t>спортивного, туристического, художественного, театрального, музыкального; </w:t>
      </w:r>
    </w:p>
    <w:p w:rsidR="006252A7" w:rsidRPr="00131E29" w:rsidRDefault="006252A7" w:rsidP="006252A7">
      <w:pPr>
        <w:pBdr>
          <w:top w:val="none" w:sz="4" w:space="0" w:color="000000"/>
          <w:left w:val="none" w:sz="4" w:space="0" w:color="000000"/>
          <w:bottom w:val="none" w:sz="4" w:space="0" w:color="000000"/>
          <w:right w:val="none" w:sz="4" w:space="0" w:color="000000"/>
        </w:pBdr>
        <w:ind w:firstLine="705"/>
        <w:jc w:val="both"/>
      </w:pPr>
      <w:r w:rsidRPr="00131E29">
        <w:rPr>
          <w:rFonts w:ascii="Times New Roman" w:hAnsi="Times New Roman"/>
          <w:color w:val="000000"/>
          <w:sz w:val="28"/>
        </w:rPr>
        <w:t>- расходы на приобретение стендов, рекламных конструкций, средств зонирования. </w:t>
      </w:r>
    </w:p>
    <w:p w:rsidR="006252A7" w:rsidRPr="00131E29" w:rsidRDefault="006252A7" w:rsidP="006252A7">
      <w:pPr>
        <w:autoSpaceDE w:val="0"/>
        <w:autoSpaceDN w:val="0"/>
        <w:adjustRightInd w:val="0"/>
        <w:ind w:firstLine="709"/>
        <w:jc w:val="both"/>
        <w:rPr>
          <w:rFonts w:ascii="Times New Roman" w:hAnsi="Times New Roman"/>
          <w:sz w:val="28"/>
          <w:szCs w:val="28"/>
        </w:rPr>
      </w:pPr>
      <w:r w:rsidRPr="006252A7">
        <w:rPr>
          <w:rFonts w:ascii="Times New Roman" w:hAnsi="Times New Roman"/>
          <w:color w:val="000000"/>
          <w:sz w:val="28"/>
          <w:szCs w:val="28"/>
        </w:rPr>
        <w:t>Характеристики приобретаемых товаров (работ, услуг) должны соответствовать дизайн-проекту молодежного центра, входящему в состав заявки Рязанской области на участие в Конкурсе (если такие требования предусмотрены указанным дизайн-проектом).</w:t>
      </w:r>
    </w:p>
    <w:p w:rsidR="006252A7" w:rsidRPr="006252A7" w:rsidRDefault="006252A7" w:rsidP="006252A7">
      <w:pPr>
        <w:pStyle w:val="20"/>
        <w:spacing w:before="0" w:after="0" w:line="240" w:lineRule="auto"/>
        <w:ind w:left="0" w:right="0" w:firstLine="709"/>
        <w:jc w:val="both"/>
        <w:rPr>
          <w:rFonts w:ascii="Times New Roman" w:hAnsi="Times New Roman"/>
          <w:i w:val="0"/>
          <w:color w:val="000000"/>
          <w:sz w:val="28"/>
          <w:szCs w:val="28"/>
        </w:rPr>
      </w:pPr>
      <w:r w:rsidRPr="006252A7">
        <w:rPr>
          <w:rFonts w:ascii="Times New Roman" w:hAnsi="Times New Roman"/>
          <w:i w:val="0"/>
          <w:color w:val="000000"/>
          <w:sz w:val="28"/>
          <w:szCs w:val="28"/>
        </w:rPr>
        <w:t>Не допускается использование средств субсидии для финансового обеспечения направлений расходов средств, указанных в приложении</w:t>
      </w:r>
      <w:r w:rsidR="00EA17DF">
        <w:rPr>
          <w:rFonts w:ascii="Times New Roman" w:hAnsi="Times New Roman"/>
          <w:i w:val="0"/>
          <w:color w:val="000000"/>
          <w:sz w:val="28"/>
          <w:szCs w:val="28"/>
        </w:rPr>
        <w:t xml:space="preserve"> </w:t>
      </w:r>
      <w:r w:rsidRPr="006252A7">
        <w:rPr>
          <w:rFonts w:ascii="Times New Roman" w:hAnsi="Times New Roman"/>
          <w:i w:val="0"/>
          <w:color w:val="000000"/>
          <w:sz w:val="28"/>
          <w:szCs w:val="28"/>
        </w:rPr>
        <w:t>№ 2 к настоящему Порядку.</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6. Субсидия АНО «ЦРКИ» предоставляется при соблюдении следующих условий:</w:t>
      </w:r>
    </w:p>
    <w:p w:rsidR="006252A7" w:rsidRPr="00131E29" w:rsidRDefault="006252A7" w:rsidP="006252A7">
      <w:pPr>
        <w:autoSpaceDE w:val="0"/>
        <w:autoSpaceDN w:val="0"/>
        <w:adjustRightInd w:val="0"/>
        <w:ind w:firstLine="709"/>
        <w:jc w:val="both"/>
        <w:rPr>
          <w:rFonts w:ascii="Times New Roman" w:hAnsi="Times New Roman"/>
          <w:bCs/>
          <w:sz w:val="28"/>
          <w:szCs w:val="28"/>
        </w:rPr>
      </w:pPr>
      <w:r w:rsidRPr="00131E29">
        <w:rPr>
          <w:rFonts w:ascii="Times New Roman" w:hAnsi="Times New Roman"/>
          <w:bCs/>
          <w:sz w:val="28"/>
          <w:szCs w:val="28"/>
        </w:rPr>
        <w:t>1) одним из учредителей АНО «ЦРКИ» является Рязанская область;</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131E29">
        <w:rPr>
          <w:rFonts w:ascii="Times New Roman" w:hAnsi="Times New Roman" w:cs="Times New Roman"/>
          <w:sz w:val="28"/>
          <w:szCs w:val="28"/>
        </w:rPr>
        <w:t>2) </w:t>
      </w:r>
      <w:r w:rsidRPr="006252A7">
        <w:rPr>
          <w:rFonts w:ascii="Times New Roman" w:hAnsi="Times New Roman" w:cs="Times New Roman"/>
          <w:color w:val="000000"/>
          <w:sz w:val="28"/>
          <w:szCs w:val="28"/>
        </w:rPr>
        <w:t>наличие утвержденной в установленном порядке проектной (сметной) документации на проведение капитального ремонта</w:t>
      </w:r>
      <w:r w:rsidRPr="00131E29">
        <w:rPr>
          <w:rFonts w:ascii="Times New Roman" w:hAnsi="Times New Roman" w:cs="Times New Roman"/>
          <w:sz w:val="28"/>
          <w:szCs w:val="28"/>
        </w:rPr>
        <w:t xml:space="preserve"> зданий по адресу: </w:t>
      </w:r>
      <w:r w:rsidRPr="006252A7">
        <w:rPr>
          <w:rFonts w:ascii="Times New Roman" w:hAnsi="Times New Roman" w:cs="Times New Roman"/>
          <w:color w:val="000000"/>
          <w:sz w:val="28"/>
          <w:szCs w:val="28"/>
        </w:rPr>
        <w:t xml:space="preserve">город Рязань, ул. Соборная, д. 14, кадастровые номера 62:29:0080021:60, 62:29:0080021:61, имеющей положительное заключение государственной экспертизы проектной документации и положительное </w:t>
      </w:r>
      <w:r w:rsidRPr="006252A7">
        <w:rPr>
          <w:rFonts w:ascii="Times New Roman" w:hAnsi="Times New Roman" w:cs="Times New Roman"/>
          <w:color w:val="000000"/>
          <w:sz w:val="28"/>
          <w:szCs w:val="28"/>
        </w:rPr>
        <w:lastRenderedPageBreak/>
        <w:t xml:space="preserve">заключение о достоверности определения сметной стоимости капитального ремонта объекта капитального строительства; </w:t>
      </w:r>
    </w:p>
    <w:p w:rsidR="006252A7" w:rsidRPr="006252A7" w:rsidRDefault="006252A7" w:rsidP="006252A7">
      <w:pPr>
        <w:pStyle w:val="ConsPlusNormal"/>
        <w:ind w:firstLine="709"/>
        <w:jc w:val="both"/>
        <w:rPr>
          <w:rFonts w:ascii="Times New Roman" w:hAnsi="Times New Roman" w:cs="Times New Roman"/>
          <w:color w:val="000000"/>
          <w:sz w:val="28"/>
          <w:szCs w:val="28"/>
        </w:rPr>
      </w:pPr>
      <w:r w:rsidRPr="006252A7">
        <w:rPr>
          <w:rFonts w:ascii="Times New Roman" w:hAnsi="Times New Roman" w:cs="Times New Roman"/>
          <w:color w:val="000000"/>
          <w:sz w:val="28"/>
          <w:szCs w:val="28"/>
        </w:rPr>
        <w:t>3) </w:t>
      </w:r>
      <w:r w:rsidRPr="00131E29">
        <w:rPr>
          <w:rFonts w:ascii="Times New Roman" w:hAnsi="Times New Roman" w:cs="Times New Roman"/>
          <w:sz w:val="28"/>
          <w:szCs w:val="28"/>
        </w:rPr>
        <w:t xml:space="preserve">наличие права собственности АНО «ЦРКИ» на здания, расположенные по адресу </w:t>
      </w:r>
      <w:r w:rsidRPr="006252A7">
        <w:rPr>
          <w:rFonts w:ascii="Times New Roman" w:hAnsi="Times New Roman" w:cs="Times New Roman"/>
          <w:color w:val="000000"/>
          <w:sz w:val="28"/>
          <w:szCs w:val="28"/>
        </w:rPr>
        <w:t xml:space="preserve">город Рязань, ул. Соборная, д. 14, кадастровые номера 62:29:0080021:60, 62:29:0080021:61; </w:t>
      </w:r>
    </w:p>
    <w:p w:rsidR="006252A7" w:rsidRPr="000A679F" w:rsidRDefault="006252A7" w:rsidP="006252A7">
      <w:pPr>
        <w:autoSpaceDE w:val="0"/>
        <w:autoSpaceDN w:val="0"/>
        <w:adjustRightInd w:val="0"/>
        <w:ind w:firstLine="709"/>
        <w:jc w:val="both"/>
        <w:outlineLvl w:val="0"/>
        <w:rPr>
          <w:rFonts w:ascii="Times New Roman" w:hAnsi="Times New Roman"/>
          <w:color w:val="000000" w:themeColor="text1"/>
          <w:sz w:val="28"/>
          <w:szCs w:val="28"/>
        </w:rPr>
      </w:pPr>
      <w:r w:rsidRPr="00131E29">
        <w:rPr>
          <w:rFonts w:ascii="Times New Roman" w:hAnsi="Times New Roman"/>
          <w:sz w:val="28"/>
          <w:szCs w:val="28"/>
        </w:rPr>
        <w:t xml:space="preserve">4) здания по адресу город Рязань, ул. Соборная, д. 14, кадастровые </w:t>
      </w:r>
      <w:r w:rsidRPr="000A679F">
        <w:rPr>
          <w:rFonts w:ascii="Times New Roman" w:hAnsi="Times New Roman"/>
          <w:color w:val="000000" w:themeColor="text1"/>
          <w:sz w:val="28"/>
          <w:szCs w:val="28"/>
        </w:rPr>
        <w:t>номера 62:29:0080021:60, 62:29:0080021:61</w:t>
      </w:r>
      <w:r w:rsidR="00EA17DF">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не заложены, в споре, под арестом или запрещением не состоят, в доверительное управление, в аренду, в качестве вклада в уставный капитал юридических лиц не переданы;</w:t>
      </w:r>
    </w:p>
    <w:p w:rsidR="006252A7" w:rsidRPr="000A679F" w:rsidRDefault="006252A7" w:rsidP="006252A7">
      <w:pPr>
        <w:autoSpaceDE w:val="0"/>
        <w:autoSpaceDN w:val="0"/>
        <w:adjustRightInd w:val="0"/>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5) согласование с Комитетом через предоставление материалов нарочно или </w:t>
      </w:r>
      <w:r w:rsidRPr="000A679F">
        <w:rPr>
          <w:rFonts w:ascii="Times New Roman" w:hAnsi="Times New Roman"/>
          <w:color w:val="000000" w:themeColor="text1"/>
          <w:sz w:val="28"/>
          <w:szCs w:val="28"/>
          <w:shd w:val="clear" w:color="auto" w:fill="FFFFFF"/>
        </w:rPr>
        <w:t xml:space="preserve">посредством электронной почты на официальный адрес Комитета в информационно-коммуникационной сети «Интернет»: </w:t>
      </w:r>
    </w:p>
    <w:p w:rsidR="006252A7" w:rsidRPr="000A679F" w:rsidRDefault="006252A7" w:rsidP="006252A7">
      <w:pPr>
        <w:autoSpaceDE w:val="0"/>
        <w:autoSpaceDN w:val="0"/>
        <w:adjustRightInd w:val="0"/>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  визуального оформления и функционального назначения объектов недвижимости (в свободной форме с указанием описания визуального оформления и функционального назначения объектов недвижимости) </w:t>
      </w:r>
      <w:r w:rsidR="00EA17DF">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за </w:t>
      </w:r>
      <w:r w:rsidR="00EA17DF">
        <w:rPr>
          <w:rFonts w:ascii="Times New Roman" w:hAnsi="Times New Roman"/>
          <w:color w:val="000000" w:themeColor="text1"/>
          <w:sz w:val="28"/>
          <w:szCs w:val="28"/>
        </w:rPr>
        <w:br/>
      </w:r>
      <w:r w:rsidRPr="000A679F">
        <w:rPr>
          <w:rFonts w:ascii="Times New Roman" w:hAnsi="Times New Roman"/>
          <w:color w:val="000000" w:themeColor="text1"/>
          <w:sz w:val="28"/>
          <w:szCs w:val="28"/>
        </w:rPr>
        <w:t>20 рабочих дней до начала проведения капитального ремонта;</w:t>
      </w:r>
    </w:p>
    <w:p w:rsidR="006252A7" w:rsidRPr="000A679F" w:rsidRDefault="006252A7" w:rsidP="006252A7">
      <w:pPr>
        <w:autoSpaceDE w:val="0"/>
        <w:autoSpaceDN w:val="0"/>
        <w:adjustRightInd w:val="0"/>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 </w:t>
      </w:r>
      <w:r w:rsidRPr="000A679F">
        <w:rPr>
          <w:rFonts w:ascii="Times New Roman" w:hAnsi="Times New Roman"/>
          <w:bCs/>
          <w:color w:val="000000" w:themeColor="text1"/>
          <w:sz w:val="28"/>
          <w:szCs w:val="28"/>
        </w:rPr>
        <w:t xml:space="preserve">функциональных, эксплуатационных, технических, качественных, визуальных характеристик, </w:t>
      </w:r>
      <w:r w:rsidRPr="000A679F">
        <w:rPr>
          <w:rFonts w:ascii="Times New Roman" w:hAnsi="Times New Roman"/>
          <w:color w:val="000000" w:themeColor="text1"/>
          <w:sz w:val="28"/>
          <w:szCs w:val="28"/>
        </w:rPr>
        <w:t xml:space="preserve">количества приобретаемых оборудования, товаров, в том числе мебели и инвентаря (в свободной форме с указанием описания функциональных, эксплуатационных, технических, качественных, визуальных характеристик, количества приобретаемых оборудования, товаров, в том числе мебели и инвентаря) </w:t>
      </w:r>
      <w:r w:rsidR="00F95C6B" w:rsidRPr="000A679F">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за 20 рабочих дней до начала закупки;</w:t>
      </w:r>
    </w:p>
    <w:p w:rsidR="006252A7" w:rsidRPr="000A679F" w:rsidRDefault="006252A7" w:rsidP="006252A7">
      <w:pPr>
        <w:autoSpaceDE w:val="0"/>
        <w:autoSpaceDN w:val="0"/>
        <w:adjustRightInd w:val="0"/>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6) АНО «ЦРКИ» на дату подачи заявки: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color w:val="000000" w:themeColor="text1"/>
        </w:rPr>
        <w:t>- </w:t>
      </w:r>
      <w:r w:rsidRPr="000A679F">
        <w:rPr>
          <w:rFonts w:ascii="Times New Roman" w:hAnsi="Times New Roman" w:cs="Times New Roman"/>
          <w:color w:val="000000" w:themeColor="text1"/>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w:t>
      </w:r>
      <w:r w:rsidRPr="000A679F">
        <w:rPr>
          <w:rFonts w:ascii="Times New Roman" w:hAnsi="Times New Roman" w:cs="Times New Roman"/>
          <w:color w:val="000000" w:themeColor="text1"/>
          <w:sz w:val="28"/>
          <w:szCs w:val="28"/>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 получает средства из областного бюджета на основании иных нормативных правовых актов на цели, указанные в </w:t>
      </w:r>
      <w:hyperlink w:anchor="P39">
        <w:r w:rsidRPr="000A679F">
          <w:rPr>
            <w:rFonts w:ascii="Times New Roman" w:hAnsi="Times New Roman" w:cs="Times New Roman"/>
            <w:color w:val="000000" w:themeColor="text1"/>
            <w:sz w:val="28"/>
            <w:szCs w:val="28"/>
          </w:rPr>
          <w:t>пункте 2</w:t>
        </w:r>
      </w:hyperlink>
      <w:r w:rsidRPr="000A679F">
        <w:rPr>
          <w:rFonts w:ascii="Times New Roman" w:hAnsi="Times New Roman" w:cs="Times New Roman"/>
          <w:color w:val="000000" w:themeColor="text1"/>
          <w:sz w:val="28"/>
          <w:szCs w:val="28"/>
        </w:rPr>
        <w:t xml:space="preserve">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на едином налоговом счете АНО «ЦРКИ»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отсутствует просроченная задолженность по возврату в областной бюджет иных субсидий, бюджетных инвестиций, предоставленных в том числе в соответствии с иными правовыми актами, а также иная просроченная задолженность по денежным обязательствам перед Рязанской областью;</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 находится в процессе реорганизации (за исключением реорганизации в форме присоединения к нему другого юридического лица), ликвидации, в отношении АНО «ЦРКИ» не введены процедуры банкротства, предусмотренные </w:t>
      </w:r>
      <w:hyperlink r:id="rId17">
        <w:r w:rsidRPr="000A679F">
          <w:rPr>
            <w:rFonts w:ascii="Times New Roman" w:hAnsi="Times New Roman" w:cs="Times New Roman"/>
            <w:color w:val="000000" w:themeColor="text1"/>
            <w:sz w:val="28"/>
            <w:szCs w:val="28"/>
          </w:rPr>
          <w:t>статьей 27</w:t>
        </w:r>
      </w:hyperlink>
      <w:r w:rsidRPr="000A679F">
        <w:rPr>
          <w:rFonts w:ascii="Times New Roman" w:hAnsi="Times New Roman" w:cs="Times New Roman"/>
          <w:color w:val="000000" w:themeColor="text1"/>
          <w:sz w:val="28"/>
          <w:szCs w:val="28"/>
        </w:rPr>
        <w:t xml:space="preserve"> Федерального закона от 26 октября 2002 года</w:t>
      </w:r>
      <w:r w:rsidR="00F95C6B" w:rsidRPr="000A679F">
        <w:rPr>
          <w:rFonts w:ascii="Times New Roman" w:hAnsi="Times New Roman" w:cs="Times New Roman"/>
          <w:color w:val="000000" w:themeColor="text1"/>
          <w:sz w:val="28"/>
          <w:szCs w:val="28"/>
        </w:rPr>
        <w:br/>
      </w:r>
      <w:r w:rsidRPr="000A679F">
        <w:rPr>
          <w:rFonts w:ascii="Times New Roman" w:hAnsi="Times New Roman" w:cs="Times New Roman"/>
          <w:color w:val="000000" w:themeColor="text1"/>
          <w:sz w:val="28"/>
          <w:szCs w:val="28"/>
        </w:rPr>
        <w:t>№ 127-ФЗ «О несостоятельности (банкротстве)», деятельность АНО «ЦРКИ» не приостановлена в порядке, предусмотренном законодательством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7) наличие обязательств АНО «ЦРКИ» о:</w:t>
      </w:r>
    </w:p>
    <w:p w:rsidR="006252A7" w:rsidRPr="000A679F" w:rsidRDefault="006252A7" w:rsidP="006252A7">
      <w:pPr>
        <w:pStyle w:val="ConsPlusNormal"/>
        <w:ind w:firstLine="709"/>
        <w:jc w:val="both"/>
        <w:rPr>
          <w:rFonts w:ascii="Times New Roman" w:hAnsi="Times New Roman" w:cs="Times New Roman"/>
          <w:color w:val="000000" w:themeColor="text1"/>
          <w:sz w:val="28"/>
        </w:rPr>
      </w:pPr>
      <w:r w:rsidRPr="000A679F">
        <w:rPr>
          <w:rFonts w:ascii="Times New Roman" w:hAnsi="Times New Roman" w:cs="Times New Roman"/>
          <w:color w:val="000000" w:themeColor="text1"/>
          <w:sz w:val="28"/>
        </w:rPr>
        <w:t>- приобретении за счет средств субсидии товаров (работ, услуг) по ценам, соответствующим минимальным и/или среднерыночным ценам таких товаров (работ, услуг) на аналогичные товары, работы и услуги на территории Рязанской области (для направления расходов</w:t>
      </w:r>
      <w:r w:rsidRPr="000A679F">
        <w:rPr>
          <w:rFonts w:ascii="Times New Roman" w:hAnsi="Times New Roman" w:cs="Times New Roman"/>
          <w:color w:val="000000" w:themeColor="text1"/>
          <w:sz w:val="28"/>
          <w:szCs w:val="28"/>
        </w:rPr>
        <w:t xml:space="preserve"> субсидии</w:t>
      </w:r>
      <w:r w:rsidRPr="000A679F">
        <w:rPr>
          <w:rFonts w:ascii="Times New Roman" w:hAnsi="Times New Roman" w:cs="Times New Roman"/>
          <w:color w:val="000000" w:themeColor="text1"/>
          <w:sz w:val="28"/>
        </w:rPr>
        <w:t>, указанных в подпункте 2 пункта 5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rPr>
      </w:pPr>
      <w:r w:rsidRPr="000A679F">
        <w:rPr>
          <w:rFonts w:ascii="Times New Roman" w:hAnsi="Times New Roman" w:cs="Times New Roman"/>
          <w:color w:val="000000" w:themeColor="text1"/>
          <w:sz w:val="28"/>
        </w:rPr>
        <w:t>- </w:t>
      </w:r>
      <w:proofErr w:type="spellStart"/>
      <w:r w:rsidRPr="000A679F">
        <w:rPr>
          <w:rFonts w:ascii="Times New Roman" w:hAnsi="Times New Roman" w:cs="Times New Roman"/>
          <w:color w:val="000000" w:themeColor="text1"/>
          <w:sz w:val="28"/>
        </w:rPr>
        <w:t>неотчуждении</w:t>
      </w:r>
      <w:proofErr w:type="spellEnd"/>
      <w:r w:rsidRPr="000A679F">
        <w:rPr>
          <w:rFonts w:ascii="Times New Roman" w:hAnsi="Times New Roman" w:cs="Times New Roman"/>
          <w:color w:val="000000" w:themeColor="text1"/>
          <w:sz w:val="28"/>
        </w:rPr>
        <w:t xml:space="preserve"> в течение 15 лет, следующих за днем подписания протокола заседания Экспертной комиссии Всероссийского конкурса программ комплексного развития молодежной политики в субъектах Российской Федерации «Регион для молодых» 2023 года от 09 июня </w:t>
      </w:r>
      <w:r w:rsidR="00F95C6B" w:rsidRPr="000A679F">
        <w:rPr>
          <w:rFonts w:ascii="Times New Roman" w:hAnsi="Times New Roman" w:cs="Times New Roman"/>
          <w:color w:val="000000" w:themeColor="text1"/>
          <w:sz w:val="28"/>
        </w:rPr>
        <w:br/>
      </w:r>
      <w:r w:rsidRPr="000A679F">
        <w:rPr>
          <w:rFonts w:ascii="Times New Roman" w:hAnsi="Times New Roman" w:cs="Times New Roman"/>
          <w:color w:val="000000" w:themeColor="text1"/>
          <w:sz w:val="28"/>
        </w:rPr>
        <w:t>2023 года № 2, зданий по адресу: город Рязань, ул. Соборная, д. 14, кадастровые номера 62:29:0080021:60, 62:29:0080021:61, предназначенных для организации деятельности молодежного центра,</w:t>
      </w:r>
      <w:r w:rsidRPr="000A679F">
        <w:rPr>
          <w:rFonts w:ascii="Times New Roman" w:hAnsi="Times New Roman" w:cs="Times New Roman"/>
          <w:color w:val="000000" w:themeColor="text1"/>
          <w:sz w:val="28"/>
          <w:szCs w:val="28"/>
        </w:rPr>
        <w:t xml:space="preserve"> и сохранение такого назначения;</w:t>
      </w:r>
    </w:p>
    <w:p w:rsidR="006252A7" w:rsidRPr="000A679F" w:rsidRDefault="006252A7" w:rsidP="006252A7">
      <w:pPr>
        <w:pStyle w:val="ConsPlusNormal"/>
        <w:ind w:firstLine="709"/>
        <w:jc w:val="both"/>
        <w:rPr>
          <w:rFonts w:ascii="Times New Roman" w:hAnsi="Times New Roman" w:cs="Times New Roman"/>
          <w:i/>
          <w:color w:val="000000" w:themeColor="text1"/>
          <w:sz w:val="28"/>
        </w:rPr>
      </w:pPr>
      <w:r w:rsidRPr="000A679F">
        <w:rPr>
          <w:rFonts w:ascii="Times New Roman" w:hAnsi="Times New Roman" w:cs="Times New Roman"/>
          <w:color w:val="000000" w:themeColor="text1"/>
          <w:sz w:val="28"/>
        </w:rPr>
        <w:t>- проведении капитального ремонта, указанного в подпункте 1 пункта 6 настоящего Порядка, в соответствии с дизайн-проектом молодежного центра</w:t>
      </w:r>
      <w:r w:rsidR="00EA17DF">
        <w:rPr>
          <w:rFonts w:ascii="Times New Roman" w:hAnsi="Times New Roman" w:cs="Times New Roman"/>
          <w:color w:val="000000" w:themeColor="text1"/>
          <w:sz w:val="28"/>
        </w:rPr>
        <w:t>,</w:t>
      </w:r>
      <w:r w:rsidRPr="000A679F">
        <w:rPr>
          <w:rFonts w:ascii="Times New Roman" w:hAnsi="Times New Roman" w:cs="Times New Roman"/>
          <w:color w:val="000000" w:themeColor="text1"/>
          <w:sz w:val="28"/>
        </w:rPr>
        <w:t xml:space="preserve"> входящим в состав заявки Рязанской области на участие в Конкурсе;</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rPr>
        <w:t xml:space="preserve">- приобретении нового (не более 3 лет с момента выпуска) оборудования, новых (не более 3 лет с момента выпуска) товаров, в том числе мебели и инвентаря, соответствующих функциональным, </w:t>
      </w:r>
      <w:r w:rsidRPr="000A679F">
        <w:rPr>
          <w:rFonts w:ascii="Times New Roman" w:hAnsi="Times New Roman" w:cs="Times New Roman"/>
          <w:color w:val="000000" w:themeColor="text1"/>
          <w:sz w:val="28"/>
        </w:rPr>
        <w:lastRenderedPageBreak/>
        <w:t>эксплуатационным, техническим, качественным, визуальным требованиям в соответствии с дизайн-проектом молодежного центра,</w:t>
      </w:r>
      <w:r w:rsidRPr="000A679F">
        <w:rPr>
          <w:color w:val="000000" w:themeColor="text1"/>
        </w:rPr>
        <w:t xml:space="preserve"> </w:t>
      </w:r>
      <w:r w:rsidRPr="000A679F">
        <w:rPr>
          <w:rFonts w:ascii="Times New Roman" w:hAnsi="Times New Roman" w:cs="Times New Roman"/>
          <w:color w:val="000000" w:themeColor="text1"/>
          <w:sz w:val="28"/>
        </w:rPr>
        <w:t>входящим в состав заявки Рязанской области на участие в Конкурсе (при наличии таких требований в дизайн-проекте молодежного центра), предъявляемым для данного вида оборудования, товаров, в том числе мебели и инвентаря, и приобретаемых в рамках уставной деятельности АНО «ЦРКИ» в сфере молодежной политики;</w:t>
      </w:r>
    </w:p>
    <w:p w:rsidR="006252A7" w:rsidRPr="000A679F" w:rsidRDefault="006252A7" w:rsidP="00F95C6B">
      <w:pPr>
        <w:spacing w:line="233" w:lineRule="auto"/>
        <w:ind w:firstLine="709"/>
        <w:jc w:val="both"/>
        <w:rPr>
          <w:rFonts w:ascii="Times New Roman" w:hAnsi="Times New Roman"/>
          <w:color w:val="000000" w:themeColor="text1"/>
          <w:spacing w:val="-4"/>
          <w:sz w:val="28"/>
          <w:szCs w:val="28"/>
        </w:rPr>
      </w:pPr>
      <w:r w:rsidRPr="000A679F">
        <w:rPr>
          <w:rFonts w:ascii="Times New Roman" w:hAnsi="Times New Roman"/>
          <w:color w:val="000000" w:themeColor="text1"/>
          <w:sz w:val="28"/>
          <w:szCs w:val="28"/>
        </w:rPr>
        <w:t>- проведении капитального ремонта объектов недвижимости в соответствии с требованиями</w:t>
      </w:r>
      <w:r w:rsidRPr="000A679F">
        <w:rPr>
          <w:rFonts w:ascii="Times New Roman" w:hAnsi="Times New Roman"/>
          <w:color w:val="000000" w:themeColor="text1"/>
          <w:sz w:val="28"/>
          <w:szCs w:val="24"/>
        </w:rPr>
        <w:t xml:space="preserve"> законодательства о градостроительной деятельности Российской Федерации, Положения о проведении Всероссийского конкурса программ комплексного развития молодежной политики в субъектах Российской Федерации «Регион для молодых»</w:t>
      </w:r>
      <w:r w:rsidRPr="000A679F">
        <w:rPr>
          <w:color w:val="000000" w:themeColor="text1"/>
        </w:rPr>
        <w:t xml:space="preserve"> </w:t>
      </w:r>
      <w:r w:rsidR="00F95C6B" w:rsidRPr="000A679F">
        <w:rPr>
          <w:rFonts w:ascii="Times New Roman" w:hAnsi="Times New Roman"/>
          <w:color w:val="000000" w:themeColor="text1"/>
          <w:sz w:val="28"/>
        </w:rPr>
        <w:t xml:space="preserve">в </w:t>
      </w:r>
      <w:r w:rsidR="00F95C6B" w:rsidRPr="000A679F">
        <w:rPr>
          <w:rFonts w:ascii="Times New Roman" w:hAnsi="Times New Roman"/>
          <w:color w:val="000000" w:themeColor="text1"/>
          <w:spacing w:val="-4"/>
          <w:sz w:val="28"/>
        </w:rPr>
        <w:t>2023 </w:t>
      </w:r>
      <w:r w:rsidRPr="000A679F">
        <w:rPr>
          <w:rFonts w:ascii="Times New Roman" w:hAnsi="Times New Roman"/>
          <w:color w:val="000000" w:themeColor="text1"/>
          <w:spacing w:val="-4"/>
          <w:sz w:val="28"/>
        </w:rPr>
        <w:t xml:space="preserve">году, утвержденного приказом </w:t>
      </w:r>
      <w:proofErr w:type="spellStart"/>
      <w:r w:rsidRPr="000A679F">
        <w:rPr>
          <w:rFonts w:ascii="Times New Roman" w:hAnsi="Times New Roman"/>
          <w:color w:val="000000" w:themeColor="text1"/>
          <w:spacing w:val="-4"/>
          <w:sz w:val="28"/>
        </w:rPr>
        <w:t>Росмолодежи</w:t>
      </w:r>
      <w:proofErr w:type="spellEnd"/>
      <w:r w:rsidRPr="000A679F">
        <w:rPr>
          <w:rFonts w:ascii="Times New Roman" w:hAnsi="Times New Roman"/>
          <w:color w:val="000000" w:themeColor="text1"/>
          <w:spacing w:val="-4"/>
          <w:sz w:val="28"/>
        </w:rPr>
        <w:t>, дизайн-проектом молодежного центра, входящим в состав заявки Рязанской области на участие в Конкурсе;</w:t>
      </w:r>
    </w:p>
    <w:p w:rsidR="006252A7" w:rsidRPr="000A679F" w:rsidRDefault="006252A7" w:rsidP="00F95C6B">
      <w:pPr>
        <w:pStyle w:val="ConsPlusNormal"/>
        <w:spacing w:line="233"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соблюдении запрета приобретения </w:t>
      </w:r>
      <w:r w:rsidRPr="000A679F">
        <w:rPr>
          <w:rFonts w:ascii="Times New Roman" w:hAnsi="Times New Roman" w:cs="Times New Roman"/>
          <w:bCs/>
          <w:color w:val="000000" w:themeColor="text1"/>
          <w:sz w:val="30"/>
          <w:szCs w:val="30"/>
        </w:rPr>
        <w:t xml:space="preserve">АНО «ЦРКИ» </w:t>
      </w:r>
      <w:r w:rsidRPr="000A679F">
        <w:rPr>
          <w:rFonts w:ascii="Times New Roman" w:hAnsi="Times New Roman" w:cs="Times New Roman"/>
          <w:color w:val="000000" w:themeColor="text1"/>
          <w:sz w:val="28"/>
          <w:szCs w:val="28"/>
        </w:rPr>
        <w:t>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252A7" w:rsidRPr="000A679F" w:rsidRDefault="006252A7" w:rsidP="00F95C6B">
      <w:pPr>
        <w:pStyle w:val="ConsPlusNormal"/>
        <w:spacing w:line="233" w:lineRule="auto"/>
        <w:ind w:firstLine="709"/>
        <w:jc w:val="both"/>
        <w:rPr>
          <w:rFonts w:ascii="Times New Roman" w:hAnsi="Times New Roman" w:cs="Times New Roman"/>
          <w:color w:val="000000" w:themeColor="text1"/>
          <w:sz w:val="28"/>
          <w:szCs w:val="28"/>
        </w:rPr>
      </w:pPr>
      <w:bookmarkStart w:id="3" w:name="P52"/>
      <w:bookmarkEnd w:id="3"/>
      <w:r w:rsidRPr="000A679F">
        <w:rPr>
          <w:rFonts w:ascii="Times New Roman" w:hAnsi="Times New Roman" w:cs="Times New Roman"/>
          <w:color w:val="000000" w:themeColor="text1"/>
          <w:sz w:val="28"/>
          <w:szCs w:val="28"/>
        </w:rPr>
        <w:t xml:space="preserve">- включении в договоры (соглашения), заключаемые АНО «ЦРКИ» </w:t>
      </w:r>
      <w:r w:rsidRPr="000A679F">
        <w:rPr>
          <w:rFonts w:ascii="Times New Roman" w:hAnsi="Times New Roman" w:cs="Times New Roman"/>
          <w:color w:val="000000" w:themeColor="text1"/>
          <w:sz w:val="28"/>
          <w:szCs w:val="28"/>
        </w:rPr>
        <w:br/>
        <w:t>в целях исполнения обязательств по Соглашению о предоставлении субсидии, согласия лиц, являющихся поставщиками (подрядчиками, исполнителями) по данным договорам (соглашениям), на осуществление Комитетом проверок соблюдения указанными поставщиками (подрядчиками, исполнителями) порядка и условий предоставления субсидий, в том числе</w:t>
      </w:r>
      <w:r w:rsidRPr="000A679F">
        <w:rPr>
          <w:rFonts w:ascii="Times New Roman" w:hAnsi="Times New Roman" w:cs="Times New Roman"/>
          <w:color w:val="000000" w:themeColor="text1"/>
          <w:sz w:val="28"/>
          <w:szCs w:val="28"/>
        </w:rPr>
        <w:br/>
        <w:t xml:space="preserve"> в части достижения результата их предоставления, а также проверок органами государственного финансового контроля в соответствии со </w:t>
      </w:r>
      <w:hyperlink r:id="rId18">
        <w:r w:rsidRPr="000A679F">
          <w:rPr>
            <w:rStyle w:val="af0"/>
            <w:rFonts w:ascii="Times New Roman" w:hAnsi="Times New Roman" w:cs="Times New Roman"/>
            <w:color w:val="000000" w:themeColor="text1"/>
            <w:sz w:val="28"/>
            <w:szCs w:val="28"/>
            <w:u w:val="none"/>
          </w:rPr>
          <w:t>статьями 268.1</w:t>
        </w:r>
      </w:hyperlink>
      <w:r w:rsidRPr="000A679F">
        <w:rPr>
          <w:rFonts w:ascii="Times New Roman" w:hAnsi="Times New Roman" w:cs="Times New Roman"/>
          <w:color w:val="000000" w:themeColor="text1"/>
          <w:sz w:val="28"/>
          <w:szCs w:val="28"/>
        </w:rPr>
        <w:t xml:space="preserve"> и </w:t>
      </w:r>
      <w:hyperlink r:id="rId19">
        <w:r w:rsidRPr="000A679F">
          <w:rPr>
            <w:rStyle w:val="af0"/>
            <w:rFonts w:ascii="Times New Roman" w:hAnsi="Times New Roman" w:cs="Times New Roman"/>
            <w:color w:val="000000" w:themeColor="text1"/>
            <w:sz w:val="28"/>
            <w:szCs w:val="28"/>
            <w:u w:val="none"/>
          </w:rPr>
          <w:t>269.2</w:t>
        </w:r>
      </w:hyperlink>
      <w:r w:rsidRPr="000A679F">
        <w:rPr>
          <w:rFonts w:ascii="Times New Roman" w:hAnsi="Times New Roman" w:cs="Times New Roman"/>
          <w:color w:val="000000" w:themeColor="text1"/>
          <w:sz w:val="28"/>
          <w:szCs w:val="28"/>
        </w:rPr>
        <w:t xml:space="preserve"> Бюджетного кодекса Российской Федерации, а также запрета на приобретение лицами, являющимися поставщиками (подрядчиками, исполнителями) по договорам (соглашениям), заключенным с АНО «ЦРКИ»,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252A7" w:rsidRPr="000A679F" w:rsidRDefault="006252A7" w:rsidP="00F95C6B">
      <w:pPr>
        <w:pStyle w:val="ConsPlusNormal"/>
        <w:spacing w:line="233"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осуществлении строительного контроля за капитальным ремонтом объектов недвижимости в соответствии с законодательством о градостроительной деятельности Российской Федерации;</w:t>
      </w:r>
    </w:p>
    <w:p w:rsidR="006252A7" w:rsidRPr="000A679F" w:rsidRDefault="006252A7" w:rsidP="00F95C6B">
      <w:pPr>
        <w:pStyle w:val="ConsPlusNormal"/>
        <w:spacing w:line="233"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8) соблюдение АНО «ЦРКИ» обязательств, указанных в подпункте 7 настоящего пункта;</w:t>
      </w:r>
    </w:p>
    <w:p w:rsidR="006252A7" w:rsidRPr="000A679F" w:rsidRDefault="006252A7" w:rsidP="00F95C6B">
      <w:pPr>
        <w:pStyle w:val="ConsPlusNormal"/>
        <w:spacing w:line="233" w:lineRule="auto"/>
        <w:ind w:firstLine="709"/>
        <w:jc w:val="both"/>
        <w:rPr>
          <w:rFonts w:ascii="Times New Roman" w:hAnsi="Times New Roman" w:cs="Times New Roman"/>
          <w:color w:val="000000" w:themeColor="text1"/>
          <w:sz w:val="28"/>
          <w:szCs w:val="28"/>
          <w:shd w:val="clear" w:color="auto" w:fill="FFFFFF"/>
        </w:rPr>
      </w:pPr>
      <w:r w:rsidRPr="000A679F">
        <w:rPr>
          <w:rFonts w:ascii="Times New Roman" w:hAnsi="Times New Roman" w:cs="Times New Roman"/>
          <w:color w:val="000000" w:themeColor="text1"/>
          <w:sz w:val="28"/>
          <w:szCs w:val="28"/>
          <w:shd w:val="clear" w:color="auto" w:fill="FFFFFF"/>
        </w:rPr>
        <w:t>9</w:t>
      </w:r>
      <w:r w:rsidR="00F95C6B" w:rsidRPr="000A679F">
        <w:rPr>
          <w:rFonts w:ascii="Times New Roman" w:hAnsi="Times New Roman" w:cs="Times New Roman"/>
          <w:color w:val="000000" w:themeColor="text1"/>
          <w:sz w:val="28"/>
          <w:szCs w:val="28"/>
          <w:shd w:val="clear" w:color="auto" w:fill="FFFFFF"/>
        </w:rPr>
        <w:t>) </w:t>
      </w:r>
      <w:r w:rsidRPr="000A679F">
        <w:rPr>
          <w:rFonts w:ascii="Times New Roman" w:hAnsi="Times New Roman" w:cs="Times New Roman"/>
          <w:color w:val="000000" w:themeColor="text1"/>
          <w:sz w:val="28"/>
          <w:szCs w:val="28"/>
          <w:shd w:val="clear" w:color="auto" w:fill="FFFFFF"/>
        </w:rPr>
        <w:t>еженедельное предоставление фотографий посредством электронной почты на официальный адрес Комитета в информационно-телекоммуникационной сети «Интернет» зданий по адресу: город Рязань,</w:t>
      </w:r>
      <w:r w:rsidR="00F95C6B" w:rsidRPr="000A679F">
        <w:rPr>
          <w:rFonts w:ascii="Times New Roman" w:hAnsi="Times New Roman" w:cs="Times New Roman"/>
          <w:color w:val="000000" w:themeColor="text1"/>
          <w:sz w:val="28"/>
          <w:szCs w:val="28"/>
          <w:shd w:val="clear" w:color="auto" w:fill="FFFFFF"/>
        </w:rPr>
        <w:br/>
      </w:r>
      <w:r w:rsidRPr="000A679F">
        <w:rPr>
          <w:rFonts w:ascii="Times New Roman" w:hAnsi="Times New Roman" w:cs="Times New Roman"/>
          <w:color w:val="000000" w:themeColor="text1"/>
          <w:sz w:val="28"/>
          <w:szCs w:val="28"/>
          <w:shd w:val="clear" w:color="auto" w:fill="FFFFFF"/>
        </w:rPr>
        <w:t>ул. Соборная, д. 14, кадастровые номера 62:29:0080021:60, 62:29:0080021:61, отражающих текущее состояние проведения капитального ремонта;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lastRenderedPageBreak/>
        <w:t xml:space="preserve">10) наличие согласия АНО «ЦРКИ» на осуществление в отношении нее проверки Комитетом соблюдения порядка и условий предоставления субсидии, в том числе в части достижения результата предоставления субсидии и характеристики результата, а также проверки органами государственного (муниципального) финансового контроля в соответствии со </w:t>
      </w:r>
      <w:hyperlink r:id="rId20" w:history="1">
        <w:r w:rsidRPr="000A679F">
          <w:rPr>
            <w:rFonts w:ascii="Times New Roman" w:hAnsi="Times New Roman" w:cs="Times New Roman"/>
            <w:color w:val="000000" w:themeColor="text1"/>
            <w:sz w:val="28"/>
            <w:szCs w:val="28"/>
          </w:rPr>
          <w:t>статьями 268.1</w:t>
        </w:r>
      </w:hyperlink>
      <w:r w:rsidRPr="000A679F">
        <w:rPr>
          <w:rFonts w:ascii="Times New Roman" w:hAnsi="Times New Roman" w:cs="Times New Roman"/>
          <w:color w:val="000000" w:themeColor="text1"/>
          <w:sz w:val="28"/>
          <w:szCs w:val="28"/>
        </w:rPr>
        <w:t xml:space="preserve"> и </w:t>
      </w:r>
      <w:hyperlink r:id="rId21" w:history="1">
        <w:r w:rsidRPr="000A679F">
          <w:rPr>
            <w:rFonts w:ascii="Times New Roman" w:hAnsi="Times New Roman" w:cs="Times New Roman"/>
            <w:color w:val="000000" w:themeColor="text1"/>
            <w:sz w:val="28"/>
            <w:szCs w:val="28"/>
          </w:rPr>
          <w:t>269.2</w:t>
        </w:r>
      </w:hyperlink>
      <w:r w:rsidRPr="000A679F">
        <w:rPr>
          <w:rFonts w:ascii="Times New Roman" w:hAnsi="Times New Roman" w:cs="Times New Roman"/>
          <w:color w:val="000000" w:themeColor="text1"/>
          <w:sz w:val="28"/>
          <w:szCs w:val="28"/>
        </w:rPr>
        <w:t xml:space="preserve"> Бюджетного кодекса Российской Федерации и на включение таких положений в Соглашение о предоставлении субсидии;</w:t>
      </w:r>
    </w:p>
    <w:p w:rsidR="006252A7" w:rsidRPr="000A679F" w:rsidRDefault="000A679F" w:rsidP="006252A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lang w:val="en-US"/>
        </w:rPr>
        <w:t> </w:t>
      </w:r>
      <w:r w:rsidR="006252A7" w:rsidRPr="000A679F">
        <w:rPr>
          <w:rFonts w:ascii="Times New Roman" w:hAnsi="Times New Roman" w:cs="Times New Roman"/>
          <w:color w:val="000000" w:themeColor="text1"/>
          <w:sz w:val="28"/>
          <w:szCs w:val="28"/>
        </w:rPr>
        <w:t xml:space="preserve">достижение значения результата предоставления субсидии и характеристики результата предоставления субсидии (дополнительного количественного параметра, которому должен соответствовать результат </w:t>
      </w:r>
      <w:r w:rsidR="006252A7" w:rsidRPr="000A679F">
        <w:rPr>
          <w:rFonts w:ascii="Times New Roman" w:hAnsi="Times New Roman" w:cs="Times New Roman"/>
          <w:color w:val="000000" w:themeColor="text1"/>
          <w:spacing w:val="-4"/>
          <w:sz w:val="28"/>
          <w:szCs w:val="28"/>
        </w:rPr>
        <w:t>предоставления субсидии) (далее – характеристика результата), установленных в соглашении о предоставлении субсидии (далее –</w:t>
      </w:r>
      <w:r w:rsidR="00F95C6B" w:rsidRPr="000A679F">
        <w:rPr>
          <w:rFonts w:ascii="Times New Roman" w:hAnsi="Times New Roman" w:cs="Times New Roman"/>
          <w:color w:val="000000" w:themeColor="text1"/>
          <w:spacing w:val="-4"/>
          <w:sz w:val="28"/>
          <w:szCs w:val="28"/>
        </w:rPr>
        <w:t xml:space="preserve"> </w:t>
      </w:r>
      <w:r w:rsidR="006252A7" w:rsidRPr="000A679F">
        <w:rPr>
          <w:rFonts w:ascii="Times New Roman" w:hAnsi="Times New Roman" w:cs="Times New Roman"/>
          <w:color w:val="000000" w:themeColor="text1"/>
          <w:spacing w:val="-4"/>
          <w:sz w:val="28"/>
          <w:szCs w:val="28"/>
        </w:rPr>
        <w:t>Соглашение),</w:t>
      </w:r>
      <w:r w:rsidR="006252A7" w:rsidRPr="000A679F">
        <w:rPr>
          <w:rFonts w:ascii="Times New Roman" w:hAnsi="Times New Roman" w:cs="Times New Roman"/>
          <w:color w:val="000000" w:themeColor="text1"/>
          <w:sz w:val="28"/>
          <w:szCs w:val="28"/>
        </w:rPr>
        <w:t xml:space="preserve"> согласно </w:t>
      </w:r>
      <w:hyperlink w:anchor="P59">
        <w:r w:rsidR="006252A7" w:rsidRPr="000A679F">
          <w:rPr>
            <w:rStyle w:val="af0"/>
            <w:rFonts w:ascii="Times New Roman" w:hAnsi="Times New Roman" w:cs="Times New Roman"/>
            <w:color w:val="000000" w:themeColor="text1"/>
            <w:sz w:val="28"/>
            <w:szCs w:val="28"/>
            <w:u w:val="none"/>
          </w:rPr>
          <w:t>пункту 13</w:t>
        </w:r>
      </w:hyperlink>
      <w:r w:rsidR="006252A7" w:rsidRPr="000A679F">
        <w:rPr>
          <w:rFonts w:ascii="Times New Roman" w:hAnsi="Times New Roman" w:cs="Times New Roman"/>
          <w:color w:val="000000" w:themeColor="text1"/>
          <w:sz w:val="28"/>
          <w:szCs w:val="28"/>
        </w:rPr>
        <w:t xml:space="preserve">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12) представление в Комитет ежеквартально до 3 числа месяца, следующего за отчетным кварталом (по итогам отчетного года – до 13 января года, следующего за отчетным годом) в соответствии с пунктом 16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отчета о достижении значений результата предоставления </w:t>
      </w:r>
      <w:r w:rsidRPr="000A679F">
        <w:rPr>
          <w:rFonts w:ascii="Times New Roman" w:hAnsi="Times New Roman" w:cs="Times New Roman"/>
          <w:color w:val="000000" w:themeColor="text1"/>
          <w:sz w:val="28"/>
          <w:szCs w:val="28"/>
        </w:rPr>
        <w:br/>
        <w:t>субсидии и характеристики результата, указанного в пункте 13 настоящего Порядка, по форме, устанавливаемой Соглашением;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отчета об осуществлении расходов, источником финансового обеспечения которых является субсидия, на цели, указанные в </w:t>
      </w:r>
      <w:hyperlink w:anchor="P39">
        <w:r w:rsidRPr="000A679F">
          <w:rPr>
            <w:rStyle w:val="af0"/>
            <w:rFonts w:ascii="Times New Roman" w:hAnsi="Times New Roman" w:cs="Times New Roman"/>
            <w:color w:val="000000" w:themeColor="text1"/>
            <w:sz w:val="28"/>
            <w:szCs w:val="28"/>
            <w:u w:val="none"/>
          </w:rPr>
          <w:t>пункте 2</w:t>
        </w:r>
      </w:hyperlink>
      <w:r w:rsidRPr="000A679F">
        <w:rPr>
          <w:rFonts w:ascii="Times New Roman" w:hAnsi="Times New Roman" w:cs="Times New Roman"/>
          <w:color w:val="000000" w:themeColor="text1"/>
          <w:sz w:val="28"/>
          <w:szCs w:val="28"/>
        </w:rPr>
        <w:t xml:space="preserve"> настоящего Порядка, в соответствии с направлениями расходов, установленных пунктом 5 настоящего Порядка, с приложением заверенных уполномоченным лицом АНО «</w:t>
      </w:r>
      <w:r w:rsidR="00EA17DF">
        <w:rPr>
          <w:rFonts w:ascii="Times New Roman" w:hAnsi="Times New Roman" w:cs="Times New Roman"/>
          <w:color w:val="000000" w:themeColor="text1"/>
          <w:sz w:val="28"/>
          <w:szCs w:val="28"/>
        </w:rPr>
        <w:t>ЦРКИ» и скрепленных печатью АНО </w:t>
      </w:r>
      <w:r w:rsidRPr="000A679F">
        <w:rPr>
          <w:rFonts w:ascii="Times New Roman" w:hAnsi="Times New Roman" w:cs="Times New Roman"/>
          <w:color w:val="000000" w:themeColor="text1"/>
          <w:sz w:val="28"/>
          <w:szCs w:val="28"/>
        </w:rPr>
        <w:t>«ЦРКИ»  копий гражданско-правовых договоров, накладных, счетов-фактур или универсальных передаточных документов, актов приема-передачи выполненных работ, оказанных услуг, иных документов, подтверждающих произведенные за счет субсидии расходы, документов, подтверждающих оплату соответствующих направлений расходов;</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отчета об исполнении обязательств, предусмотренных </w:t>
      </w:r>
      <w:hyperlink r:id="rId22" w:history="1">
        <w:r w:rsidRPr="000A679F">
          <w:rPr>
            <w:rFonts w:ascii="Times New Roman" w:hAnsi="Times New Roman" w:cs="Times New Roman"/>
            <w:color w:val="000000" w:themeColor="text1"/>
            <w:sz w:val="28"/>
            <w:szCs w:val="28"/>
          </w:rPr>
          <w:t>подпунктом 7</w:t>
        </w:r>
      </w:hyperlink>
      <w:r w:rsidRPr="000A679F">
        <w:rPr>
          <w:rFonts w:ascii="Times New Roman" w:hAnsi="Times New Roman" w:cs="Times New Roman"/>
          <w:color w:val="000000" w:themeColor="text1"/>
          <w:sz w:val="28"/>
          <w:szCs w:val="28"/>
        </w:rPr>
        <w:t xml:space="preserve"> пункта 6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13) представление ежемесячно до 3 числа месяца, следующего за отчетным, в системе «Электронный бюджет» отчетности, предусмотренной абзацами вторым</w:t>
      </w:r>
      <w:r w:rsidR="00EA17DF">
        <w:rPr>
          <w:rFonts w:ascii="Times New Roman" w:hAnsi="Times New Roman" w:cs="Times New Roman"/>
          <w:color w:val="000000" w:themeColor="text1"/>
          <w:sz w:val="28"/>
          <w:szCs w:val="28"/>
        </w:rPr>
        <w:t> </w:t>
      </w:r>
      <w:r w:rsidRPr="000A679F">
        <w:rPr>
          <w:rFonts w:ascii="Times New Roman" w:hAnsi="Times New Roman" w:cs="Times New Roman"/>
          <w:color w:val="000000" w:themeColor="text1"/>
          <w:sz w:val="28"/>
          <w:szCs w:val="28"/>
        </w:rPr>
        <w:t>-</w:t>
      </w:r>
      <w:r w:rsidR="00EA17DF">
        <w:rPr>
          <w:rFonts w:ascii="Times New Roman" w:hAnsi="Times New Roman" w:cs="Times New Roman"/>
          <w:color w:val="000000" w:themeColor="text1"/>
          <w:sz w:val="28"/>
          <w:szCs w:val="28"/>
        </w:rPr>
        <w:t> </w:t>
      </w:r>
      <w:r w:rsidRPr="000A679F">
        <w:rPr>
          <w:rFonts w:ascii="Times New Roman" w:hAnsi="Times New Roman" w:cs="Times New Roman"/>
          <w:color w:val="000000" w:themeColor="text1"/>
          <w:sz w:val="28"/>
          <w:szCs w:val="28"/>
        </w:rPr>
        <w:t xml:space="preserve">третьим подпункта 12 пункта 6 настоящего Порядка, при предоставлении субсидии за счет средств областного бюджета, источником финансового обеспечения которых является субсидия из федерального бюджета бюджету Рязанской области, по формам, предусмотренным типовыми формами, установленными Министерством финансов Российской Федерации для Соглашений, в соответствии </w:t>
      </w:r>
      <w:r w:rsidR="00AF1AF4">
        <w:rPr>
          <w:rFonts w:ascii="Times New Roman" w:hAnsi="Times New Roman" w:cs="Times New Roman"/>
          <w:color w:val="000000" w:themeColor="text1"/>
          <w:sz w:val="28"/>
          <w:szCs w:val="28"/>
        </w:rPr>
        <w:t>с пунктом 16 настоящего Порядка;</w:t>
      </w:r>
    </w:p>
    <w:p w:rsidR="006252A7" w:rsidRPr="00EA17DF" w:rsidRDefault="006252A7" w:rsidP="006252A7">
      <w:pPr>
        <w:pStyle w:val="ConsPlusNormal"/>
        <w:ind w:firstLine="567"/>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14) осуществление затрат на цели, указанные в пункте 2 настоящего Порядка, в соответствии с направлениями расходов субсидии, указанными в пункте 5 настоящего Порядка.</w:t>
      </w:r>
    </w:p>
    <w:p w:rsidR="000A679F" w:rsidRPr="00EA17DF" w:rsidRDefault="000A679F" w:rsidP="006252A7">
      <w:pPr>
        <w:pStyle w:val="ConsPlusNormal"/>
        <w:ind w:firstLine="567"/>
        <w:jc w:val="both"/>
        <w:rPr>
          <w:rFonts w:ascii="Times New Roman" w:hAnsi="Times New Roman" w:cs="Times New Roman"/>
          <w:color w:val="000000" w:themeColor="text1"/>
          <w:sz w:val="28"/>
          <w:szCs w:val="28"/>
        </w:rPr>
      </w:pP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lastRenderedPageBreak/>
        <w:t xml:space="preserve">7. Для получения субсидии АНО «ЦРКИ» в срок до 01 апреля </w:t>
      </w:r>
      <w:r w:rsidR="000A679F" w:rsidRPr="000A679F">
        <w:rPr>
          <w:rFonts w:ascii="Times New Roman" w:hAnsi="Times New Roman" w:cs="Times New Roman"/>
          <w:color w:val="000000" w:themeColor="text1"/>
          <w:sz w:val="28"/>
          <w:szCs w:val="28"/>
        </w:rPr>
        <w:br/>
      </w:r>
      <w:r w:rsidRPr="000A679F">
        <w:rPr>
          <w:rFonts w:ascii="Times New Roman" w:hAnsi="Times New Roman" w:cs="Times New Roman"/>
          <w:color w:val="000000" w:themeColor="text1"/>
          <w:sz w:val="28"/>
          <w:szCs w:val="28"/>
        </w:rPr>
        <w:t>2024 года представляет в Комитет заявку, которая содержит следующие документы:</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 </w:t>
      </w:r>
      <w:hyperlink w:anchor="P226">
        <w:r w:rsidRPr="000A679F">
          <w:rPr>
            <w:rStyle w:val="af0"/>
            <w:rFonts w:ascii="Times New Roman" w:hAnsi="Times New Roman" w:cs="Times New Roman"/>
            <w:color w:val="000000" w:themeColor="text1"/>
            <w:sz w:val="28"/>
            <w:szCs w:val="28"/>
            <w:u w:val="none"/>
          </w:rPr>
          <w:t>заявление</w:t>
        </w:r>
      </w:hyperlink>
      <w:r w:rsidRPr="000A679F">
        <w:rPr>
          <w:rFonts w:ascii="Times New Roman" w:hAnsi="Times New Roman" w:cs="Times New Roman"/>
          <w:color w:val="000000" w:themeColor="text1"/>
          <w:sz w:val="28"/>
          <w:szCs w:val="28"/>
        </w:rPr>
        <w:t xml:space="preserve"> на предоставление субсидии по форме согласно приложению № 3 к настоящему Порядку;</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2) копию устава АНО «ЦРКИ», заверенную уполномоченным лицом АНО «ЦРКИ» и скрепленную печатью АНО «ЦРКИ»;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bookmarkStart w:id="4" w:name="P77"/>
      <w:bookmarkEnd w:id="4"/>
      <w:r w:rsidRPr="000A679F">
        <w:rPr>
          <w:rFonts w:ascii="Times New Roman" w:hAnsi="Times New Roman" w:cs="Times New Roman"/>
          <w:color w:val="000000" w:themeColor="text1"/>
          <w:sz w:val="28"/>
          <w:szCs w:val="28"/>
        </w:rPr>
        <w:t>3) выписку из Единого государственного реестра юридических лиц на дату подачи заявки не ранее чем за месяц до даты подачи заявки (представляется по собственной инициативе);</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4) справку налогового органа об исполнении АНО «ЦРКИ»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любую дату в течение периода, равного 30 календарным дням, предшествующего дате подачи документов для получения субсидии, включая соответствующую дату подачи таких документов (представляется по собственной инициативе);</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5)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любую дату в течение периода, равного 30 календарным дням, предшествующего дате подачи документов для получения субсидии (включая соответствующую дату подачи таких документов) (предоставляется по собственной инициативе);</w:t>
      </w:r>
    </w:p>
    <w:p w:rsidR="006252A7" w:rsidRPr="000A679F" w:rsidRDefault="006252A7" w:rsidP="006252A7">
      <w:pPr>
        <w:autoSpaceDE w:val="0"/>
        <w:autoSpaceDN w:val="0"/>
        <w:adjustRightInd w:val="0"/>
        <w:ind w:firstLine="709"/>
        <w:jc w:val="both"/>
        <w:rPr>
          <w:rFonts w:ascii="Times New Roman" w:hAnsi="Times New Roman"/>
          <w:color w:val="000000" w:themeColor="text1"/>
          <w:sz w:val="28"/>
          <w:szCs w:val="28"/>
        </w:rPr>
      </w:pPr>
      <w:bookmarkStart w:id="5" w:name="P79"/>
      <w:bookmarkEnd w:id="5"/>
      <w:r w:rsidRPr="000A679F">
        <w:rPr>
          <w:rFonts w:ascii="Times New Roman" w:hAnsi="Times New Roman"/>
          <w:color w:val="000000" w:themeColor="text1"/>
          <w:sz w:val="28"/>
          <w:szCs w:val="28"/>
        </w:rPr>
        <w:t>6) бухгалтерский баланс, отчет о финансовых результатах и приложения к ним на последнюю отчетную дату;</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7) </w:t>
      </w:r>
      <w:hyperlink w:anchor="P304">
        <w:r w:rsidRPr="000A679F">
          <w:rPr>
            <w:rStyle w:val="af0"/>
            <w:rFonts w:ascii="Times New Roman" w:hAnsi="Times New Roman" w:cs="Times New Roman"/>
            <w:color w:val="000000" w:themeColor="text1"/>
            <w:sz w:val="28"/>
            <w:szCs w:val="28"/>
            <w:u w:val="none"/>
          </w:rPr>
          <w:t>расчет</w:t>
        </w:r>
      </w:hyperlink>
      <w:r w:rsidRPr="000A679F">
        <w:rPr>
          <w:rFonts w:ascii="Times New Roman" w:hAnsi="Times New Roman" w:cs="Times New Roman"/>
          <w:color w:val="000000" w:themeColor="text1"/>
          <w:sz w:val="28"/>
          <w:szCs w:val="28"/>
        </w:rPr>
        <w:t xml:space="preserve"> размера субсидии по форме согласно приложению № 1 </w:t>
      </w:r>
      <w:r w:rsidRPr="000A679F">
        <w:rPr>
          <w:rFonts w:ascii="Times New Roman" w:hAnsi="Times New Roman" w:cs="Times New Roman"/>
          <w:color w:val="000000" w:themeColor="text1"/>
          <w:sz w:val="28"/>
          <w:szCs w:val="28"/>
        </w:rPr>
        <w:br/>
        <w:t>к настоящему Порядку;</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8) заверенные руководителем АНО «ЦРКИ» или заменяющим его лицом копии: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утвержденной в установленном порядке проектной (сметной) документации,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положительного заключения государственной экспертизы проектной документации;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положительного заключения о достоверности определения сметной стоимости объекта капитального строительства;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9) заверенную копию выписки из Единого государственного реестра недвижимости по состоянию на дату не ранее чем за месяц до даты подачи заявки и заверенную копию свидетельства о государственной регистрации права на объекты недвижимости (при наличии)</w:t>
      </w:r>
      <w:r w:rsidRPr="000A679F">
        <w:rPr>
          <w:color w:val="000000" w:themeColor="text1"/>
          <w:sz w:val="28"/>
          <w:szCs w:val="28"/>
        </w:rPr>
        <w:t xml:space="preserve"> </w:t>
      </w:r>
      <w:r w:rsidRPr="000A679F">
        <w:rPr>
          <w:rFonts w:ascii="Times New Roman" w:hAnsi="Times New Roman" w:cs="Times New Roman"/>
          <w:color w:val="000000" w:themeColor="text1"/>
          <w:sz w:val="28"/>
          <w:szCs w:val="28"/>
        </w:rPr>
        <w:t>(представляется по собственной инициативе);</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10) заверенную копию технического паспорта зданий;</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lastRenderedPageBreak/>
        <w:t>11) 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 по форме, устанавливаемой Комитетом.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Требовать от получателя представления документов, не предусмотренных настоящим пунктом, не допускается.</w:t>
      </w:r>
    </w:p>
    <w:p w:rsidR="006252A7" w:rsidRPr="000A679F" w:rsidRDefault="006252A7" w:rsidP="006252A7">
      <w:pPr>
        <w:autoSpaceDE w:val="0"/>
        <w:autoSpaceDN w:val="0"/>
        <w:adjustRightInd w:val="0"/>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Копии документов, приложенных к заявке в соответствии с настоящим пунктом, должны быть удостоверены подписью руководителя АНО «ЦРКИ»  (иного уполномоченного лица) и печатью АНО «ЦРКИ» и представлены в Комитет с предъявлением оригиналов.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В случае, если АНО «ЦРКИ» не представила по собственной инициативе документы (информацию), предусмотренные </w:t>
      </w:r>
      <w:hyperlink w:anchor="P77">
        <w:r w:rsidRPr="000A679F">
          <w:rPr>
            <w:rStyle w:val="af0"/>
            <w:rFonts w:ascii="Times New Roman" w:hAnsi="Times New Roman" w:cs="Times New Roman"/>
            <w:color w:val="000000" w:themeColor="text1"/>
            <w:sz w:val="28"/>
            <w:szCs w:val="28"/>
            <w:u w:val="none"/>
          </w:rPr>
          <w:t>подпунктами 3</w:t>
        </w:r>
      </w:hyperlink>
      <w:r w:rsidRPr="000A679F">
        <w:rPr>
          <w:rStyle w:val="af0"/>
          <w:rFonts w:ascii="Times New Roman" w:hAnsi="Times New Roman" w:cs="Times New Roman"/>
          <w:color w:val="000000" w:themeColor="text1"/>
          <w:sz w:val="28"/>
          <w:szCs w:val="28"/>
          <w:u w:val="none"/>
        </w:rPr>
        <w:t>-5,</w:t>
      </w:r>
      <w:r w:rsidR="000A679F" w:rsidRPr="000A679F">
        <w:rPr>
          <w:rStyle w:val="af0"/>
          <w:rFonts w:ascii="Times New Roman" w:hAnsi="Times New Roman" w:cs="Times New Roman"/>
          <w:color w:val="000000" w:themeColor="text1"/>
          <w:sz w:val="28"/>
          <w:szCs w:val="28"/>
          <w:u w:val="none"/>
        </w:rPr>
        <w:t xml:space="preserve"> </w:t>
      </w:r>
      <w:r w:rsidRPr="000A679F">
        <w:rPr>
          <w:rStyle w:val="af0"/>
          <w:rFonts w:ascii="Times New Roman" w:hAnsi="Times New Roman" w:cs="Times New Roman"/>
          <w:color w:val="000000" w:themeColor="text1"/>
          <w:sz w:val="28"/>
          <w:szCs w:val="28"/>
          <w:u w:val="none"/>
        </w:rPr>
        <w:t xml:space="preserve">9 </w:t>
      </w:r>
      <w:r w:rsidRPr="000A679F">
        <w:rPr>
          <w:rFonts w:ascii="Times New Roman" w:hAnsi="Times New Roman" w:cs="Times New Roman"/>
          <w:color w:val="000000" w:themeColor="text1"/>
          <w:sz w:val="28"/>
          <w:szCs w:val="28"/>
        </w:rPr>
        <w:t xml:space="preserve">настоящего пункта, Комитет запрашивает необходимые документы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23">
        <w:r w:rsidRPr="000A679F">
          <w:rPr>
            <w:rStyle w:val="af0"/>
            <w:rFonts w:ascii="Times New Roman" w:hAnsi="Times New Roman" w:cs="Times New Roman"/>
            <w:color w:val="000000" w:themeColor="text1"/>
            <w:sz w:val="28"/>
            <w:szCs w:val="28"/>
            <w:u w:val="none"/>
          </w:rPr>
          <w:t>частью 1 статьи 1</w:t>
        </w:r>
      </w:hyperlink>
      <w:r w:rsidRPr="000A679F">
        <w:rPr>
          <w:rFonts w:ascii="Times New Roman" w:hAnsi="Times New Roman" w:cs="Times New Roman"/>
          <w:color w:val="000000" w:themeColor="text1"/>
          <w:sz w:val="28"/>
          <w:szCs w:val="28"/>
        </w:rPr>
        <w:t xml:space="preserve"> Феде</w:t>
      </w:r>
      <w:r w:rsidR="00AF1AF4">
        <w:rPr>
          <w:rFonts w:ascii="Times New Roman" w:hAnsi="Times New Roman" w:cs="Times New Roman"/>
          <w:color w:val="000000" w:themeColor="text1"/>
          <w:sz w:val="28"/>
          <w:szCs w:val="28"/>
        </w:rPr>
        <w:t>рального закона от 27 июля 2010 </w:t>
      </w:r>
      <w:r w:rsidRPr="000A679F">
        <w:rPr>
          <w:rFonts w:ascii="Times New Roman" w:hAnsi="Times New Roman" w:cs="Times New Roman"/>
          <w:color w:val="000000" w:themeColor="text1"/>
          <w:sz w:val="28"/>
          <w:szCs w:val="28"/>
        </w:rPr>
        <w:t>года № 210-ФЗ «Об организации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252A7" w:rsidRPr="000A679F" w:rsidRDefault="006252A7" w:rsidP="006252A7">
      <w:pPr>
        <w:autoSpaceDE w:val="0"/>
        <w:autoSpaceDN w:val="0"/>
        <w:adjustRightInd w:val="0"/>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Комитет получает сведения из Единого федерального реестра сведений о банкротстве о проведении в отношении АНО «ЦРКИ» процедур, применяемых в деле о банкротстве, предусмотренных </w:t>
      </w:r>
      <w:hyperlink r:id="rId24" w:history="1">
        <w:r w:rsidRPr="000A679F">
          <w:rPr>
            <w:rFonts w:ascii="Times New Roman" w:hAnsi="Times New Roman"/>
            <w:color w:val="000000" w:themeColor="text1"/>
            <w:sz w:val="28"/>
            <w:szCs w:val="28"/>
          </w:rPr>
          <w:t>статьей</w:t>
        </w:r>
        <w:r w:rsidR="00F95C6B" w:rsidRPr="000A679F">
          <w:rPr>
            <w:rFonts w:ascii="Times New Roman" w:hAnsi="Times New Roman"/>
            <w:color w:val="000000" w:themeColor="text1"/>
            <w:sz w:val="28"/>
            <w:szCs w:val="28"/>
          </w:rPr>
          <w:t xml:space="preserve"> </w:t>
        </w:r>
        <w:r w:rsidRPr="000A679F">
          <w:rPr>
            <w:rFonts w:ascii="Times New Roman" w:hAnsi="Times New Roman"/>
            <w:color w:val="000000" w:themeColor="text1"/>
            <w:sz w:val="28"/>
            <w:szCs w:val="28"/>
          </w:rPr>
          <w:t>27</w:t>
        </w:r>
      </w:hyperlink>
      <w:r w:rsidRPr="000A679F">
        <w:rPr>
          <w:rFonts w:ascii="Times New Roman" w:hAnsi="Times New Roman"/>
          <w:color w:val="000000" w:themeColor="text1"/>
          <w:sz w:val="28"/>
          <w:szCs w:val="28"/>
        </w:rPr>
        <w:t xml:space="preserve"> Федерального закона от 26 октября 2002 года № 127-ФЗ </w:t>
      </w:r>
      <w:r w:rsidR="00AF1AF4">
        <w:rPr>
          <w:rFonts w:ascii="Times New Roman" w:hAnsi="Times New Roman"/>
          <w:color w:val="000000" w:themeColor="text1"/>
          <w:sz w:val="28"/>
          <w:szCs w:val="28"/>
        </w:rPr>
        <w:br/>
      </w:r>
      <w:r w:rsidRPr="000A679F">
        <w:rPr>
          <w:rFonts w:ascii="Times New Roman" w:hAnsi="Times New Roman"/>
          <w:color w:val="000000" w:themeColor="text1"/>
          <w:sz w:val="28"/>
          <w:szCs w:val="28"/>
        </w:rPr>
        <w:t>«О несостоятельности (банкротстве)», а также из иных открытых и общедоступных государственных информационных систем (ресурсов).</w:t>
      </w:r>
    </w:p>
    <w:p w:rsidR="006252A7" w:rsidRPr="000A679F" w:rsidRDefault="006252A7" w:rsidP="006252A7">
      <w:pPr>
        <w:autoSpaceDE w:val="0"/>
        <w:autoSpaceDN w:val="0"/>
        <w:adjustRightInd w:val="0"/>
        <w:ind w:firstLine="709"/>
        <w:jc w:val="both"/>
        <w:rPr>
          <w:rFonts w:ascii="Times New Roman" w:hAnsi="Times New Roman"/>
          <w:color w:val="000000" w:themeColor="text1"/>
          <w:spacing w:val="-4"/>
          <w:sz w:val="28"/>
          <w:szCs w:val="28"/>
        </w:rPr>
      </w:pPr>
      <w:r w:rsidRPr="000A679F">
        <w:rPr>
          <w:rFonts w:ascii="Times New Roman" w:hAnsi="Times New Roman"/>
          <w:color w:val="000000" w:themeColor="text1"/>
          <w:spacing w:val="-4"/>
          <w:sz w:val="28"/>
          <w:szCs w:val="28"/>
        </w:rPr>
        <w:t>АНО «ЦРКИ» несет ответственность в соответствии с действующим законодательством за достоверность представляемой в Комитет документации.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Документы, указанные в настоящем пункте, подаются в Комитет руководителем АНО «ЦРКИ» лично или через представителя на бумажном носителе и на электронном носителе, содержащем электронные образы документов (документы на бумажном носителе, преобразованные в электронную форму путем сканирования с сохранением их реквизитов).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К заявке прилагаются копии документа, удостоверяющего личность руководителя АНО «ЦРКИ» или представителя, а также документа, удостоверяющего полномочия представителя (в случае подачи заявки через представителя).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8. Комитет регистрирует заявку в день ее поступления в журнале регистрации по утверждаемой Комитетом форме с указанием даты и времени ее поступления.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9. Комитет в течение 30 рабочих дней, следующих за днем регистрации заявки на предоставление субсидии: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lastRenderedPageBreak/>
        <w:t xml:space="preserve">1) осуществляет запрос и получает необходимые документы (сведения) в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25">
        <w:r w:rsidRPr="000A679F">
          <w:rPr>
            <w:rStyle w:val="af0"/>
            <w:rFonts w:ascii="Times New Roman" w:hAnsi="Times New Roman" w:cs="Times New Roman"/>
            <w:color w:val="000000" w:themeColor="text1"/>
            <w:sz w:val="28"/>
            <w:szCs w:val="28"/>
            <w:u w:val="none"/>
          </w:rPr>
          <w:t>частью 1 статьи 1</w:t>
        </w:r>
      </w:hyperlink>
      <w:r w:rsidRPr="000A679F">
        <w:rPr>
          <w:rFonts w:ascii="Times New Roman" w:hAnsi="Times New Roman" w:cs="Times New Roman"/>
          <w:color w:val="000000" w:themeColor="text1"/>
          <w:sz w:val="28"/>
          <w:szCs w:val="28"/>
        </w:rPr>
        <w:t xml:space="preserve"> Федерального закона </w:t>
      </w:r>
      <w:r w:rsidRPr="000A679F">
        <w:rPr>
          <w:rFonts w:ascii="Times New Roman" w:hAnsi="Times New Roman" w:cs="Times New Roman"/>
          <w:color w:val="000000" w:themeColor="text1"/>
          <w:sz w:val="28"/>
          <w:szCs w:val="28"/>
        </w:rPr>
        <w:br/>
        <w:t xml:space="preserve">от 27 июля 2010 года № 210-ФЗ «Об организации предоставления государственных и муниципальных услуг» государственных и муниципальных услуг, в случае если АНО ЦРКИ не представила документы, указанные в </w:t>
      </w:r>
      <w:hyperlink w:anchor="P77">
        <w:r w:rsidRPr="000A679F">
          <w:rPr>
            <w:rStyle w:val="af0"/>
            <w:rFonts w:ascii="Times New Roman" w:hAnsi="Times New Roman" w:cs="Times New Roman"/>
            <w:color w:val="000000" w:themeColor="text1"/>
            <w:sz w:val="28"/>
            <w:szCs w:val="28"/>
            <w:u w:val="none"/>
          </w:rPr>
          <w:t>подпунктах 3</w:t>
        </w:r>
      </w:hyperlink>
      <w:r w:rsidRPr="000A679F">
        <w:rPr>
          <w:rStyle w:val="af0"/>
          <w:rFonts w:ascii="Times New Roman" w:hAnsi="Times New Roman" w:cs="Times New Roman"/>
          <w:color w:val="000000" w:themeColor="text1"/>
          <w:sz w:val="28"/>
          <w:szCs w:val="28"/>
          <w:u w:val="none"/>
        </w:rPr>
        <w:t>-5</w:t>
      </w:r>
      <w:hyperlink w:anchor="P78">
        <w:r w:rsidRPr="000A679F">
          <w:rPr>
            <w:rStyle w:val="af0"/>
            <w:rFonts w:ascii="Times New Roman" w:hAnsi="Times New Roman" w:cs="Times New Roman"/>
            <w:color w:val="000000" w:themeColor="text1"/>
            <w:sz w:val="28"/>
            <w:szCs w:val="28"/>
            <w:u w:val="none"/>
          </w:rPr>
          <w:t>, 9 пункта 7</w:t>
        </w:r>
      </w:hyperlink>
      <w:r w:rsidRPr="000A679F">
        <w:rPr>
          <w:rFonts w:ascii="Times New Roman" w:hAnsi="Times New Roman" w:cs="Times New Roman"/>
          <w:color w:val="000000" w:themeColor="text1"/>
          <w:sz w:val="28"/>
          <w:szCs w:val="28"/>
        </w:rPr>
        <w:t xml:space="preserve">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2) получает сведения, содержащиеся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26">
        <w:r w:rsidRPr="000A679F">
          <w:rPr>
            <w:rStyle w:val="af0"/>
            <w:rFonts w:ascii="Times New Roman" w:hAnsi="Times New Roman" w:cs="Times New Roman"/>
            <w:color w:val="000000" w:themeColor="text1"/>
            <w:sz w:val="28"/>
            <w:szCs w:val="28"/>
            <w:u w:val="none"/>
          </w:rPr>
          <w:t>статьей 7.1</w:t>
        </w:r>
      </w:hyperlink>
      <w:r w:rsidRPr="000A679F">
        <w:rPr>
          <w:rFonts w:ascii="Times New Roman" w:hAnsi="Times New Roman" w:cs="Times New Roman"/>
          <w:color w:val="000000" w:themeColor="text1"/>
          <w:sz w:val="28"/>
          <w:szCs w:val="28"/>
        </w:rPr>
        <w:t xml:space="preserve"> Федерального закона </w:t>
      </w:r>
      <w:r w:rsidRPr="000A679F">
        <w:rPr>
          <w:rFonts w:ascii="Times New Roman" w:hAnsi="Times New Roman" w:cs="Times New Roman"/>
          <w:color w:val="000000" w:themeColor="text1"/>
          <w:sz w:val="28"/>
          <w:szCs w:val="28"/>
        </w:rPr>
        <w:br/>
        <w:t>от 08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AF1AF4">
        <w:rPr>
          <w:rFonts w:ascii="Times New Roman" w:hAnsi="Times New Roman" w:cs="Times New Roman"/>
          <w:color w:val="000000" w:themeColor="text1"/>
          <w:spacing w:val="-4"/>
          <w:sz w:val="28"/>
          <w:szCs w:val="28"/>
        </w:rPr>
        <w:t>3) осуществляет проверку д</w:t>
      </w:r>
      <w:r w:rsidR="00AF1AF4" w:rsidRPr="00AF1AF4">
        <w:rPr>
          <w:rFonts w:ascii="Times New Roman" w:hAnsi="Times New Roman" w:cs="Times New Roman"/>
          <w:color w:val="000000" w:themeColor="text1"/>
          <w:spacing w:val="-4"/>
          <w:sz w:val="28"/>
          <w:szCs w:val="28"/>
        </w:rPr>
        <w:t>остоверности представленной АНО </w:t>
      </w:r>
      <w:r w:rsidRPr="00AF1AF4">
        <w:rPr>
          <w:rFonts w:ascii="Times New Roman" w:hAnsi="Times New Roman" w:cs="Times New Roman"/>
          <w:color w:val="000000" w:themeColor="text1"/>
          <w:spacing w:val="-4"/>
          <w:sz w:val="28"/>
          <w:szCs w:val="28"/>
        </w:rPr>
        <w:t xml:space="preserve">«ЦРКИ» информации путем соотнесения ее с информацией, содержащейся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27">
        <w:r w:rsidRPr="00AF1AF4">
          <w:rPr>
            <w:rStyle w:val="af0"/>
            <w:rFonts w:ascii="Times New Roman" w:hAnsi="Times New Roman" w:cs="Times New Roman"/>
            <w:color w:val="000000" w:themeColor="text1"/>
            <w:spacing w:val="-4"/>
            <w:sz w:val="28"/>
            <w:szCs w:val="28"/>
            <w:u w:val="none"/>
          </w:rPr>
          <w:t>статьей 7.1</w:t>
        </w:r>
      </w:hyperlink>
      <w:r w:rsidRPr="00AF1AF4">
        <w:rPr>
          <w:rFonts w:ascii="Times New Roman" w:hAnsi="Times New Roman" w:cs="Times New Roman"/>
          <w:color w:val="000000" w:themeColor="text1"/>
          <w:spacing w:val="-4"/>
          <w:sz w:val="28"/>
          <w:szCs w:val="28"/>
        </w:rPr>
        <w:t xml:space="preserve"> Федерального закона от 08 августа 2001 года № 129-ФЗ </w:t>
      </w:r>
      <w:r w:rsidRPr="000A679F">
        <w:rPr>
          <w:rFonts w:ascii="Times New Roman" w:hAnsi="Times New Roman" w:cs="Times New Roman"/>
          <w:color w:val="000000" w:themeColor="text1"/>
          <w:sz w:val="28"/>
          <w:szCs w:val="28"/>
        </w:rPr>
        <w:t>«О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4) осуществляет проверку соблюдения АНО «ЦРКИ» порядка и </w:t>
      </w:r>
      <w:r w:rsidRPr="00AF1AF4">
        <w:rPr>
          <w:rFonts w:ascii="Times New Roman" w:hAnsi="Times New Roman" w:cs="Times New Roman"/>
          <w:color w:val="000000" w:themeColor="text1"/>
          <w:spacing w:val="-4"/>
          <w:sz w:val="28"/>
          <w:szCs w:val="28"/>
        </w:rPr>
        <w:t xml:space="preserve">условий (за исключением условий, предусмотренных </w:t>
      </w:r>
      <w:hyperlink w:anchor="P61">
        <w:r w:rsidRPr="00AF1AF4">
          <w:rPr>
            <w:rStyle w:val="af0"/>
            <w:rFonts w:ascii="Times New Roman" w:hAnsi="Times New Roman" w:cs="Times New Roman"/>
            <w:color w:val="000000" w:themeColor="text1"/>
            <w:spacing w:val="-4"/>
            <w:sz w:val="28"/>
            <w:szCs w:val="28"/>
            <w:u w:val="none"/>
          </w:rPr>
          <w:t>подпунктами 5, 8,</w:t>
        </w:r>
        <w:r w:rsidR="000A679F" w:rsidRPr="00AF1AF4">
          <w:rPr>
            <w:rStyle w:val="af0"/>
            <w:rFonts w:ascii="Times New Roman" w:hAnsi="Times New Roman" w:cs="Times New Roman"/>
            <w:color w:val="000000" w:themeColor="text1"/>
            <w:spacing w:val="-4"/>
            <w:sz w:val="28"/>
            <w:szCs w:val="28"/>
            <w:u w:val="none"/>
          </w:rPr>
          <w:t xml:space="preserve"> </w:t>
        </w:r>
        <w:r w:rsidRPr="00AF1AF4">
          <w:rPr>
            <w:rStyle w:val="af0"/>
            <w:rFonts w:ascii="Times New Roman" w:hAnsi="Times New Roman" w:cs="Times New Roman"/>
            <w:color w:val="000000" w:themeColor="text1"/>
            <w:spacing w:val="-4"/>
            <w:sz w:val="28"/>
            <w:szCs w:val="28"/>
            <w:u w:val="none"/>
          </w:rPr>
          <w:t>9,</w:t>
        </w:r>
      </w:hyperlink>
      <w:r w:rsidRPr="00AF1AF4">
        <w:rPr>
          <w:rStyle w:val="af0"/>
          <w:rFonts w:ascii="Times New Roman" w:hAnsi="Times New Roman" w:cs="Times New Roman"/>
          <w:color w:val="000000" w:themeColor="text1"/>
          <w:spacing w:val="-4"/>
          <w:sz w:val="28"/>
          <w:szCs w:val="28"/>
          <w:u w:val="none"/>
        </w:rPr>
        <w:t xml:space="preserve"> 11-14</w:t>
      </w:r>
      <w:r w:rsidRPr="000A679F">
        <w:rPr>
          <w:rStyle w:val="af0"/>
          <w:rFonts w:ascii="Times New Roman" w:hAnsi="Times New Roman" w:cs="Times New Roman"/>
          <w:color w:val="000000" w:themeColor="text1"/>
          <w:sz w:val="28"/>
          <w:szCs w:val="28"/>
          <w:u w:val="none"/>
        </w:rPr>
        <w:t xml:space="preserve"> </w:t>
      </w:r>
      <w:r w:rsidRPr="000A679F">
        <w:rPr>
          <w:rFonts w:ascii="Times New Roman" w:hAnsi="Times New Roman" w:cs="Times New Roman"/>
          <w:color w:val="000000" w:themeColor="text1"/>
          <w:sz w:val="28"/>
          <w:szCs w:val="28"/>
        </w:rPr>
        <w:t xml:space="preserve">пункта 6 настоящего Порядка) предоставления субсидий.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Проверка в соответствии с настоящим Порядком заключается </w:t>
      </w:r>
      <w:r w:rsidRPr="000A679F">
        <w:rPr>
          <w:rFonts w:ascii="Times New Roman" w:hAnsi="Times New Roman" w:cs="Times New Roman"/>
          <w:color w:val="000000" w:themeColor="text1"/>
          <w:sz w:val="28"/>
          <w:szCs w:val="28"/>
        </w:rPr>
        <w:br/>
        <w:t xml:space="preserve">в рассмотрении документов и информации, представленных АНО «ЦРКИ», </w:t>
      </w:r>
      <w:r w:rsidRPr="000A679F">
        <w:rPr>
          <w:rFonts w:ascii="Times New Roman" w:hAnsi="Times New Roman" w:cs="Times New Roman"/>
          <w:color w:val="000000" w:themeColor="text1"/>
          <w:sz w:val="28"/>
          <w:szCs w:val="28"/>
        </w:rPr>
        <w:br/>
        <w:t xml:space="preserve">а также информации, запрашиваемой Комитетом посредством межведомственных запросов, анализе содержащейся в них информации </w:t>
      </w:r>
      <w:r w:rsidRPr="000A679F">
        <w:rPr>
          <w:rFonts w:ascii="Times New Roman" w:hAnsi="Times New Roman" w:cs="Times New Roman"/>
          <w:color w:val="000000" w:themeColor="text1"/>
          <w:sz w:val="28"/>
          <w:szCs w:val="28"/>
        </w:rPr>
        <w:br/>
        <w:t xml:space="preserve">на предмет соблюдения АНО «ЦРКИ» условий и </w:t>
      </w:r>
      <w:r w:rsidR="00AF1AF4">
        <w:rPr>
          <w:rFonts w:ascii="Times New Roman" w:hAnsi="Times New Roman" w:cs="Times New Roman"/>
          <w:color w:val="000000" w:themeColor="text1"/>
          <w:sz w:val="28"/>
          <w:szCs w:val="28"/>
        </w:rPr>
        <w:t>порядка предоставления субсидии;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5) принимает решение о предоставлении субсидии АНО «ЦРКИ» в форме приказа Комитета или направляет АНО «ЦРКИ» уведомление об отказе в предоставлении субсидии с</w:t>
      </w:r>
      <w:r w:rsidR="00AF1AF4">
        <w:rPr>
          <w:rFonts w:ascii="Times New Roman" w:hAnsi="Times New Roman" w:cs="Times New Roman"/>
          <w:color w:val="000000" w:themeColor="text1"/>
          <w:sz w:val="28"/>
          <w:szCs w:val="28"/>
        </w:rPr>
        <w:t xml:space="preserve"> указанием оснований для отказа.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bookmarkStart w:id="6" w:name="P98"/>
      <w:bookmarkEnd w:id="6"/>
      <w:r w:rsidRPr="000A679F">
        <w:rPr>
          <w:rFonts w:ascii="Times New Roman" w:hAnsi="Times New Roman" w:cs="Times New Roman"/>
          <w:color w:val="000000" w:themeColor="text1"/>
          <w:sz w:val="28"/>
          <w:szCs w:val="28"/>
        </w:rPr>
        <w:t>10. Основаниями для отказа в предоставлении субсидии являются: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несоблюдение АНО ЦРКИ одного или нескольких условий, предусмотренных </w:t>
      </w:r>
      <w:hyperlink w:anchor="P53">
        <w:r w:rsidRPr="000A679F">
          <w:rPr>
            <w:rStyle w:val="af0"/>
            <w:rFonts w:ascii="Times New Roman" w:hAnsi="Times New Roman" w:cs="Times New Roman"/>
            <w:color w:val="000000" w:themeColor="text1"/>
            <w:sz w:val="28"/>
            <w:szCs w:val="28"/>
            <w:u w:val="none"/>
          </w:rPr>
          <w:t xml:space="preserve">подпунктами </w:t>
        </w:r>
      </w:hyperlink>
      <w:r w:rsidRPr="000A679F">
        <w:rPr>
          <w:rFonts w:ascii="Times New Roman" w:hAnsi="Times New Roman" w:cs="Times New Roman"/>
          <w:color w:val="000000" w:themeColor="text1"/>
          <w:sz w:val="28"/>
          <w:szCs w:val="28"/>
        </w:rPr>
        <w:t>1-4, 6, 7, 10 пункта 6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несоответствие представленных АНО «ЦРКИ» документов требованиям, определенным настоящим Порядком;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непредставление (представление не в полном объеме) документов, предусмотренных </w:t>
      </w:r>
      <w:hyperlink r:id="rId28" w:anchor="mailruanchor_P75" w:history="1">
        <w:r w:rsidRPr="000A679F">
          <w:rPr>
            <w:rStyle w:val="af0"/>
            <w:rFonts w:ascii="Times New Roman" w:hAnsi="Times New Roman" w:cs="Times New Roman"/>
            <w:color w:val="000000" w:themeColor="text1"/>
            <w:sz w:val="28"/>
            <w:szCs w:val="28"/>
            <w:u w:val="none"/>
          </w:rPr>
          <w:t>подпунктами 1</w:t>
        </w:r>
      </w:hyperlink>
      <w:r w:rsidRPr="000A679F">
        <w:rPr>
          <w:rFonts w:ascii="Times New Roman" w:hAnsi="Times New Roman" w:cs="Times New Roman"/>
          <w:color w:val="000000" w:themeColor="text1"/>
          <w:sz w:val="28"/>
          <w:szCs w:val="28"/>
        </w:rPr>
        <w:t>, </w:t>
      </w:r>
      <w:hyperlink r:id="rId29" w:anchor="mailruanchor_P76" w:history="1">
        <w:r w:rsidRPr="000A679F">
          <w:rPr>
            <w:rStyle w:val="af0"/>
            <w:rFonts w:ascii="Times New Roman" w:hAnsi="Times New Roman" w:cs="Times New Roman"/>
            <w:color w:val="000000" w:themeColor="text1"/>
            <w:sz w:val="28"/>
            <w:szCs w:val="28"/>
            <w:u w:val="none"/>
          </w:rPr>
          <w:t>2</w:t>
        </w:r>
      </w:hyperlink>
      <w:r w:rsidRPr="000A679F">
        <w:rPr>
          <w:rFonts w:ascii="Times New Roman" w:hAnsi="Times New Roman" w:cs="Times New Roman"/>
          <w:color w:val="000000" w:themeColor="text1"/>
          <w:sz w:val="28"/>
          <w:szCs w:val="28"/>
        </w:rPr>
        <w:t>, </w:t>
      </w:r>
      <w:hyperlink r:id="rId30" w:anchor="mailruanchor_P79" w:history="1">
        <w:r w:rsidRPr="000A679F">
          <w:rPr>
            <w:rStyle w:val="af0"/>
            <w:rFonts w:ascii="Times New Roman" w:hAnsi="Times New Roman" w:cs="Times New Roman"/>
            <w:color w:val="000000" w:themeColor="text1"/>
            <w:sz w:val="28"/>
            <w:szCs w:val="28"/>
            <w:u w:val="none"/>
          </w:rPr>
          <w:t>6-8, 10 пункта 7</w:t>
        </w:r>
      </w:hyperlink>
      <w:r w:rsidR="00AF1AF4">
        <w:rPr>
          <w:rStyle w:val="af0"/>
          <w:rFonts w:ascii="Times New Roman" w:hAnsi="Times New Roman" w:cs="Times New Roman"/>
          <w:color w:val="000000" w:themeColor="text1"/>
          <w:sz w:val="28"/>
          <w:szCs w:val="28"/>
          <w:u w:val="none"/>
        </w:rPr>
        <w:t xml:space="preserve"> </w:t>
      </w:r>
      <w:r w:rsidRPr="000A679F">
        <w:rPr>
          <w:rFonts w:ascii="Times New Roman" w:hAnsi="Times New Roman" w:cs="Times New Roman"/>
          <w:color w:val="000000" w:themeColor="text1"/>
          <w:sz w:val="28"/>
          <w:szCs w:val="28"/>
        </w:rPr>
        <w:t xml:space="preserve">настоящего Порядка и в </w:t>
      </w:r>
      <w:r w:rsidRPr="000A679F">
        <w:rPr>
          <w:rFonts w:ascii="Times New Roman" w:hAnsi="Times New Roman" w:cs="Times New Roman"/>
          <w:color w:val="000000" w:themeColor="text1"/>
          <w:sz w:val="28"/>
          <w:szCs w:val="28"/>
        </w:rPr>
        <w:lastRenderedPageBreak/>
        <w:t>случае содержания в</w:t>
      </w:r>
      <w:r w:rsidR="00AF1AF4">
        <w:rPr>
          <w:rFonts w:ascii="Times New Roman" w:hAnsi="Times New Roman" w:cs="Times New Roman"/>
          <w:color w:val="000000" w:themeColor="text1"/>
          <w:sz w:val="28"/>
          <w:szCs w:val="28"/>
        </w:rPr>
        <w:t xml:space="preserve"> документах персональных данных </w:t>
      </w:r>
      <w:r w:rsidRPr="000A679F">
        <w:rPr>
          <w:rFonts w:ascii="Times New Roman" w:hAnsi="Times New Roman" w:cs="Times New Roman"/>
          <w:color w:val="000000" w:themeColor="text1"/>
          <w:sz w:val="28"/>
          <w:szCs w:val="28"/>
        </w:rPr>
        <w:t>подпунктом 11 пункта 7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установление факта недостоверности представленной АНО «ЦРКИ» информации;</w:t>
      </w:r>
    </w:p>
    <w:p w:rsidR="006252A7" w:rsidRPr="000A679F" w:rsidRDefault="006252A7" w:rsidP="006252A7">
      <w:pPr>
        <w:autoSpaceDE w:val="0"/>
        <w:autoSpaceDN w:val="0"/>
        <w:adjustRightInd w:val="0"/>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несоответствие АНО «ЦРКИ» установленным настоящим Порядком требованиям.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bookmarkStart w:id="7" w:name="P102"/>
      <w:bookmarkEnd w:id="7"/>
      <w:r w:rsidRPr="000A679F">
        <w:rPr>
          <w:rFonts w:ascii="Times New Roman" w:hAnsi="Times New Roman" w:cs="Times New Roman"/>
          <w:color w:val="000000" w:themeColor="text1"/>
          <w:sz w:val="28"/>
          <w:szCs w:val="28"/>
        </w:rPr>
        <w:t>Уведомление о предоставлении субсидии АНО «ЦРКИ» или об отказе в ее предоставлении с указанием причин отказа в течение 3 рабочих дней, следующих за днем принятия соответству</w:t>
      </w:r>
      <w:r w:rsidR="00AF1AF4">
        <w:rPr>
          <w:rFonts w:ascii="Times New Roman" w:hAnsi="Times New Roman" w:cs="Times New Roman"/>
          <w:color w:val="000000" w:themeColor="text1"/>
          <w:sz w:val="28"/>
          <w:szCs w:val="28"/>
        </w:rPr>
        <w:t>ющего решения, направляется АНО </w:t>
      </w:r>
      <w:r w:rsidRPr="000A679F">
        <w:rPr>
          <w:rFonts w:ascii="Times New Roman" w:hAnsi="Times New Roman" w:cs="Times New Roman"/>
          <w:color w:val="000000" w:themeColor="text1"/>
          <w:sz w:val="28"/>
          <w:szCs w:val="28"/>
        </w:rPr>
        <w:t>«ЦРКИ» заказным почтовым отправлением или вручается нарочно.</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11. АНО «ЦРКИ» после устранения причин, послуживших основанием для отказа в предоставлении субсидии, предусмотренных </w:t>
      </w:r>
      <w:hyperlink w:anchor="P98">
        <w:r w:rsidRPr="000A679F">
          <w:rPr>
            <w:rStyle w:val="af0"/>
            <w:rFonts w:ascii="Times New Roman" w:hAnsi="Times New Roman" w:cs="Times New Roman"/>
            <w:color w:val="000000" w:themeColor="text1"/>
            <w:sz w:val="28"/>
            <w:szCs w:val="28"/>
            <w:u w:val="none"/>
          </w:rPr>
          <w:t>пунктом 10</w:t>
        </w:r>
      </w:hyperlink>
      <w:r w:rsidRPr="000A679F">
        <w:rPr>
          <w:rFonts w:ascii="Times New Roman" w:hAnsi="Times New Roman" w:cs="Times New Roman"/>
          <w:color w:val="000000" w:themeColor="text1"/>
          <w:sz w:val="28"/>
          <w:szCs w:val="28"/>
        </w:rPr>
        <w:t xml:space="preserve"> настоящего Порядка, вправе повторно обратиться в Комитет в соответствии с </w:t>
      </w:r>
      <w:hyperlink w:anchor="P52">
        <w:r w:rsidRPr="000A679F">
          <w:rPr>
            <w:rStyle w:val="af0"/>
            <w:rFonts w:ascii="Times New Roman" w:hAnsi="Times New Roman" w:cs="Times New Roman"/>
            <w:color w:val="000000" w:themeColor="text1"/>
            <w:sz w:val="28"/>
            <w:szCs w:val="28"/>
            <w:u w:val="none"/>
          </w:rPr>
          <w:t>пунктом 7</w:t>
        </w:r>
      </w:hyperlink>
      <w:r w:rsidRPr="000A679F">
        <w:rPr>
          <w:rFonts w:ascii="Times New Roman" w:hAnsi="Times New Roman" w:cs="Times New Roman"/>
          <w:color w:val="000000" w:themeColor="text1"/>
          <w:sz w:val="28"/>
          <w:szCs w:val="28"/>
        </w:rPr>
        <w:t xml:space="preserve"> настоящего Порядка.</w:t>
      </w:r>
    </w:p>
    <w:p w:rsidR="006252A7" w:rsidRPr="000A679F" w:rsidRDefault="006252A7" w:rsidP="006252A7">
      <w:pPr>
        <w:pStyle w:val="ConsPlusNormal"/>
        <w:ind w:firstLine="709"/>
        <w:jc w:val="both"/>
        <w:rPr>
          <w:rFonts w:ascii="Times New Roman" w:hAnsi="Times New Roman" w:cs="Times New Roman"/>
          <w:color w:val="000000" w:themeColor="text1"/>
          <w:spacing w:val="-4"/>
          <w:sz w:val="28"/>
          <w:szCs w:val="28"/>
        </w:rPr>
      </w:pPr>
      <w:r w:rsidRPr="000A679F">
        <w:rPr>
          <w:rFonts w:ascii="Times New Roman" w:hAnsi="Times New Roman" w:cs="Times New Roman"/>
          <w:color w:val="000000" w:themeColor="text1"/>
          <w:sz w:val="28"/>
          <w:szCs w:val="28"/>
        </w:rPr>
        <w:t xml:space="preserve">12. Комитет в течение 5 рабочих дней, следующих за днем принятия </w:t>
      </w:r>
      <w:r w:rsidRPr="000A679F">
        <w:rPr>
          <w:rFonts w:ascii="Times New Roman" w:hAnsi="Times New Roman" w:cs="Times New Roman"/>
          <w:color w:val="000000" w:themeColor="text1"/>
          <w:spacing w:val="-4"/>
          <w:sz w:val="28"/>
          <w:szCs w:val="28"/>
        </w:rPr>
        <w:t>решения о предоставлении субсидии, заключает с АНО «ЦРКИ» Соглашение.</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Соглашение заключается при условии принятия Комитетом решения </w:t>
      </w:r>
      <w:r w:rsidRPr="000A679F">
        <w:rPr>
          <w:rFonts w:ascii="Times New Roman" w:hAnsi="Times New Roman" w:cs="Times New Roman"/>
          <w:color w:val="000000" w:themeColor="text1"/>
          <w:sz w:val="28"/>
          <w:szCs w:val="28"/>
        </w:rPr>
        <w:br/>
        <w:t>о предоставлении субсидии АНО «ЦРКИ».</w:t>
      </w:r>
    </w:p>
    <w:p w:rsidR="006252A7" w:rsidRPr="000A679F" w:rsidRDefault="006252A7" w:rsidP="006252A7">
      <w:pPr>
        <w:pStyle w:val="ConsPlusNormal"/>
        <w:ind w:firstLine="709"/>
        <w:jc w:val="both"/>
        <w:rPr>
          <w:rFonts w:ascii="Times New Roman" w:hAnsi="Times New Roman" w:cs="Times New Roman"/>
          <w:color w:val="000000" w:themeColor="text1"/>
          <w:spacing w:val="-4"/>
          <w:sz w:val="28"/>
          <w:szCs w:val="28"/>
        </w:rPr>
      </w:pPr>
      <w:r w:rsidRPr="000A679F">
        <w:rPr>
          <w:rFonts w:ascii="Times New Roman" w:hAnsi="Times New Roman" w:cs="Times New Roman"/>
          <w:color w:val="000000" w:themeColor="text1"/>
          <w:sz w:val="28"/>
          <w:szCs w:val="28"/>
        </w:rPr>
        <w:t xml:space="preserve">Соглашение о предоставлении субсидии за счет средств областного бюджета, источником финансового обеспечения которых являются субсидии из федерального бюджета бюджету Рязанской области, заключается в соответствии с типовой формой, утверждаемой Министерством финансов </w:t>
      </w:r>
      <w:r w:rsidRPr="000A679F">
        <w:rPr>
          <w:rFonts w:ascii="Times New Roman" w:hAnsi="Times New Roman" w:cs="Times New Roman"/>
          <w:color w:val="000000" w:themeColor="text1"/>
          <w:spacing w:val="-4"/>
          <w:sz w:val="28"/>
          <w:szCs w:val="28"/>
        </w:rPr>
        <w:t>Российской Федерации, в государственной интегрированной информационной системе управления общественными финансами «Электронный бюджет».</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Соглашение о предоставлении субсидии за счет средств областного бюджета заключается в соответствии с типовой формой, установленной министерством финансов Рязанской области.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w:t>
      </w:r>
      <w:proofErr w:type="spellStart"/>
      <w:r w:rsidRPr="000A679F">
        <w:rPr>
          <w:rFonts w:ascii="Times New Roman" w:hAnsi="Times New Roman" w:cs="Times New Roman"/>
          <w:color w:val="000000" w:themeColor="text1"/>
          <w:sz w:val="28"/>
          <w:szCs w:val="28"/>
        </w:rPr>
        <w:t>недостижении</w:t>
      </w:r>
      <w:proofErr w:type="spellEnd"/>
      <w:r w:rsidRPr="000A679F">
        <w:rPr>
          <w:rFonts w:ascii="Times New Roman" w:hAnsi="Times New Roman" w:cs="Times New Roman"/>
          <w:color w:val="000000" w:themeColor="text1"/>
          <w:sz w:val="28"/>
          <w:szCs w:val="28"/>
        </w:rPr>
        <w:t xml:space="preserve"> согласия по новым условиям.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В Соглашение должны быть включены в том числе следующие положения:</w:t>
      </w:r>
    </w:p>
    <w:p w:rsidR="006252A7" w:rsidRPr="000A679F" w:rsidRDefault="006252A7" w:rsidP="006252A7">
      <w:pPr>
        <w:autoSpaceDE w:val="0"/>
        <w:autoSpaceDN w:val="0"/>
        <w:adjustRightInd w:val="0"/>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ab/>
        <w:t>- сроки и порядок передачи АНО «ЦРКИ» Комитетом дизайн-проекта молодежного центра, входящего в состав заявки Рязанской области на участие в Конкурсе;</w:t>
      </w:r>
    </w:p>
    <w:p w:rsidR="006252A7" w:rsidRPr="000A679F" w:rsidRDefault="006252A7" w:rsidP="006252A7">
      <w:pPr>
        <w:pStyle w:val="ConsPlusNormal"/>
        <w:ind w:firstLine="709"/>
        <w:jc w:val="both"/>
        <w:rPr>
          <w:rFonts w:ascii="Times New Roman" w:hAnsi="Times New Roman" w:cs="Times New Roman"/>
          <w:color w:val="000000" w:themeColor="text1"/>
          <w:spacing w:val="-4"/>
          <w:sz w:val="28"/>
          <w:szCs w:val="28"/>
        </w:rPr>
      </w:pPr>
      <w:r w:rsidRPr="000A679F">
        <w:rPr>
          <w:rFonts w:ascii="Times New Roman" w:hAnsi="Times New Roman" w:cs="Times New Roman"/>
          <w:color w:val="000000" w:themeColor="text1"/>
          <w:spacing w:val="-4"/>
          <w:sz w:val="28"/>
          <w:szCs w:val="28"/>
        </w:rPr>
        <w:t>- об изменении Соглашения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АНО «ЦРКИ» в форме слияния, присоединения или преобразования;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 о расторжении Соглашения при реорганизации АНО «ЦРКИ» в форме разделения, выделения, а также при ликвидации АНО «ЦРКИ», с формированием уведомления о расторжении Соглашения в одностороннем </w:t>
      </w:r>
      <w:r w:rsidRPr="000A679F">
        <w:rPr>
          <w:rFonts w:ascii="Times New Roman" w:hAnsi="Times New Roman" w:cs="Times New Roman"/>
          <w:color w:val="000000" w:themeColor="text1"/>
          <w:sz w:val="28"/>
          <w:szCs w:val="28"/>
        </w:rPr>
        <w:lastRenderedPageBreak/>
        <w:t>порядке и акта об исполнении обязательств по Соглашению с отражением информации о неисполненных АНО «ЦРКИ»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13. Результат предоставления субсидии (далее – результат) – реализована программа комплексного развития молодежной политики в регионах Российской Федерации «Регион для молодых».</w:t>
      </w:r>
    </w:p>
    <w:p w:rsidR="006252A7" w:rsidRPr="000A679F" w:rsidRDefault="006252A7" w:rsidP="006252A7">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Характеристикой результата является «площадь отремонтированных и оснащенных оборудованием объектов недвижимости».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Дата завершения и конечные значения результата и характеристики результата устанавливаются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14. В случае если АНО «ЦРКИ» в срок, установленный в Соглашении, не достигнуто значение результата и</w:t>
      </w:r>
      <w:r w:rsidR="00AF1AF4">
        <w:rPr>
          <w:rFonts w:ascii="Times New Roman" w:hAnsi="Times New Roman" w:cs="Times New Roman"/>
          <w:color w:val="000000" w:themeColor="text1"/>
          <w:sz w:val="28"/>
          <w:szCs w:val="28"/>
        </w:rPr>
        <w:t xml:space="preserve"> характеристики результата, АНО </w:t>
      </w:r>
      <w:r w:rsidRPr="000A679F">
        <w:rPr>
          <w:rFonts w:ascii="Times New Roman" w:hAnsi="Times New Roman" w:cs="Times New Roman"/>
          <w:color w:val="000000" w:themeColor="text1"/>
          <w:sz w:val="28"/>
          <w:szCs w:val="28"/>
        </w:rPr>
        <w:t>«ЦРКИ» возвращает в областной бюджет часть субсидии в срок не позднее 1 июня года, следующего за годом предоставления субсидии. Объем средств, подлежащих возврату в областной бюджет, рассчитывается по формуле:</w:t>
      </w:r>
    </w:p>
    <w:p w:rsidR="006252A7" w:rsidRPr="00AF1AF4" w:rsidRDefault="006252A7" w:rsidP="006252A7">
      <w:pPr>
        <w:pStyle w:val="ConsPlusNormal"/>
        <w:ind w:firstLine="709"/>
        <w:jc w:val="both"/>
        <w:rPr>
          <w:rFonts w:ascii="Times New Roman" w:hAnsi="Times New Roman" w:cs="Times New Roman"/>
          <w:color w:val="000000" w:themeColor="text1"/>
          <w:sz w:val="16"/>
          <w:szCs w:val="16"/>
        </w:rPr>
      </w:pPr>
    </w:p>
    <w:p w:rsidR="006252A7" w:rsidRPr="000A679F" w:rsidRDefault="006252A7" w:rsidP="00F95C6B">
      <w:pPr>
        <w:pStyle w:val="ConsPlusNormal"/>
        <w:jc w:val="center"/>
        <w:rPr>
          <w:rFonts w:ascii="Times New Roman" w:hAnsi="Times New Roman" w:cs="Times New Roman"/>
          <w:color w:val="000000" w:themeColor="text1"/>
          <w:sz w:val="28"/>
          <w:szCs w:val="28"/>
        </w:rPr>
      </w:pPr>
      <w:proofErr w:type="spellStart"/>
      <w:r w:rsidRPr="000A679F">
        <w:rPr>
          <w:rFonts w:ascii="Times New Roman" w:hAnsi="Times New Roman" w:cs="Times New Roman"/>
          <w:color w:val="000000" w:themeColor="text1"/>
          <w:sz w:val="28"/>
          <w:szCs w:val="28"/>
        </w:rPr>
        <w:t>V</w:t>
      </w:r>
      <w:r w:rsidRPr="000A679F">
        <w:rPr>
          <w:rFonts w:ascii="Times New Roman" w:hAnsi="Times New Roman" w:cs="Times New Roman"/>
          <w:color w:val="000000" w:themeColor="text1"/>
          <w:sz w:val="28"/>
          <w:szCs w:val="28"/>
          <w:vertAlign w:val="subscript"/>
        </w:rPr>
        <w:t>возврата</w:t>
      </w:r>
      <w:proofErr w:type="spellEnd"/>
      <w:r w:rsidRPr="000A679F">
        <w:rPr>
          <w:rFonts w:ascii="Times New Roman" w:hAnsi="Times New Roman" w:cs="Times New Roman"/>
          <w:color w:val="000000" w:themeColor="text1"/>
          <w:sz w:val="28"/>
          <w:szCs w:val="28"/>
        </w:rPr>
        <w:t xml:space="preserve"> = </w:t>
      </w:r>
      <w:proofErr w:type="spellStart"/>
      <w:r w:rsidRPr="000A679F">
        <w:rPr>
          <w:rFonts w:ascii="Times New Roman" w:hAnsi="Times New Roman" w:cs="Times New Roman"/>
          <w:color w:val="000000" w:themeColor="text1"/>
          <w:sz w:val="28"/>
          <w:szCs w:val="28"/>
        </w:rPr>
        <w:t>V</w:t>
      </w:r>
      <w:r w:rsidRPr="000A679F">
        <w:rPr>
          <w:rFonts w:ascii="Times New Roman" w:hAnsi="Times New Roman" w:cs="Times New Roman"/>
          <w:color w:val="000000" w:themeColor="text1"/>
          <w:sz w:val="28"/>
          <w:szCs w:val="28"/>
          <w:vertAlign w:val="subscript"/>
        </w:rPr>
        <w:t>субсидии</w:t>
      </w:r>
      <w:proofErr w:type="spellEnd"/>
      <w:r w:rsidRPr="000A679F">
        <w:rPr>
          <w:rFonts w:ascii="Times New Roman" w:hAnsi="Times New Roman" w:cs="Times New Roman"/>
          <w:color w:val="000000" w:themeColor="text1"/>
          <w:sz w:val="28"/>
          <w:szCs w:val="28"/>
        </w:rPr>
        <w:t xml:space="preserve"> x P,</w:t>
      </w:r>
    </w:p>
    <w:p w:rsidR="006252A7" w:rsidRPr="000A679F" w:rsidRDefault="006252A7" w:rsidP="006252A7">
      <w:pPr>
        <w:pStyle w:val="ConsPlusNormal"/>
        <w:ind w:firstLine="709"/>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где:</w:t>
      </w:r>
    </w:p>
    <w:p w:rsidR="006252A7" w:rsidRPr="000A679F" w:rsidRDefault="006252A7" w:rsidP="006252A7">
      <w:pPr>
        <w:pStyle w:val="ConsPlusNormal"/>
        <w:ind w:firstLine="709"/>
        <w:rPr>
          <w:rFonts w:ascii="Times New Roman" w:hAnsi="Times New Roman" w:cs="Times New Roman"/>
          <w:color w:val="000000" w:themeColor="text1"/>
          <w:sz w:val="28"/>
          <w:szCs w:val="28"/>
        </w:rPr>
      </w:pPr>
      <w:proofErr w:type="spellStart"/>
      <w:r w:rsidRPr="000A679F">
        <w:rPr>
          <w:rFonts w:ascii="Times New Roman" w:hAnsi="Times New Roman" w:cs="Times New Roman"/>
          <w:color w:val="000000" w:themeColor="text1"/>
          <w:sz w:val="28"/>
          <w:szCs w:val="28"/>
        </w:rPr>
        <w:t>V</w:t>
      </w:r>
      <w:r w:rsidRPr="000A679F">
        <w:rPr>
          <w:rFonts w:ascii="Times New Roman" w:hAnsi="Times New Roman" w:cs="Times New Roman"/>
          <w:color w:val="000000" w:themeColor="text1"/>
          <w:sz w:val="28"/>
          <w:szCs w:val="28"/>
          <w:vertAlign w:val="subscript"/>
        </w:rPr>
        <w:t>возврата</w:t>
      </w:r>
      <w:proofErr w:type="spellEnd"/>
      <w:r w:rsidRPr="000A679F">
        <w:rPr>
          <w:rFonts w:ascii="Times New Roman" w:hAnsi="Times New Roman" w:cs="Times New Roman"/>
          <w:color w:val="000000" w:themeColor="text1"/>
          <w:sz w:val="28"/>
          <w:szCs w:val="28"/>
          <w:vertAlign w:val="subscript"/>
        </w:rPr>
        <w:t> </w:t>
      </w:r>
      <w:r w:rsidR="00AF1AF4" w:rsidRPr="00AF1AF4">
        <w:rPr>
          <w:rFonts w:ascii="Times New Roman" w:hAnsi="Times New Roman" w:cs="Times New Roman"/>
          <w:color w:val="000000" w:themeColor="text1"/>
          <w:sz w:val="28"/>
          <w:szCs w:val="28"/>
        </w:rPr>
        <w:t>-</w:t>
      </w:r>
      <w:r w:rsidRPr="000A679F">
        <w:rPr>
          <w:rFonts w:ascii="Times New Roman" w:hAnsi="Times New Roman" w:cs="Times New Roman"/>
          <w:color w:val="000000" w:themeColor="text1"/>
          <w:sz w:val="28"/>
          <w:szCs w:val="28"/>
        </w:rPr>
        <w:t> размер субсидии, подлежащей возврату;</w:t>
      </w:r>
    </w:p>
    <w:p w:rsidR="006252A7" w:rsidRPr="000A679F" w:rsidRDefault="006252A7" w:rsidP="006252A7">
      <w:pPr>
        <w:pStyle w:val="ConsPlusNormal"/>
        <w:ind w:firstLine="709"/>
        <w:rPr>
          <w:rFonts w:ascii="Times New Roman" w:hAnsi="Times New Roman" w:cs="Times New Roman"/>
          <w:color w:val="000000" w:themeColor="text1"/>
          <w:sz w:val="28"/>
          <w:szCs w:val="28"/>
        </w:rPr>
      </w:pPr>
      <w:proofErr w:type="spellStart"/>
      <w:r w:rsidRPr="000A679F">
        <w:rPr>
          <w:rFonts w:ascii="Times New Roman" w:hAnsi="Times New Roman" w:cs="Times New Roman"/>
          <w:color w:val="000000" w:themeColor="text1"/>
          <w:sz w:val="28"/>
          <w:szCs w:val="28"/>
        </w:rPr>
        <w:t>V</w:t>
      </w:r>
      <w:r w:rsidRPr="000A679F">
        <w:rPr>
          <w:rFonts w:ascii="Times New Roman" w:hAnsi="Times New Roman" w:cs="Times New Roman"/>
          <w:color w:val="000000" w:themeColor="text1"/>
          <w:sz w:val="28"/>
          <w:szCs w:val="28"/>
          <w:vertAlign w:val="subscript"/>
        </w:rPr>
        <w:t>субсидии</w:t>
      </w:r>
      <w:proofErr w:type="spellEnd"/>
      <w:r w:rsidRPr="000A679F">
        <w:rPr>
          <w:rFonts w:ascii="Times New Roman" w:hAnsi="Times New Roman" w:cs="Times New Roman"/>
          <w:color w:val="000000" w:themeColor="text1"/>
          <w:sz w:val="28"/>
          <w:szCs w:val="28"/>
          <w:vertAlign w:val="subscript"/>
        </w:rPr>
        <w:t> </w:t>
      </w:r>
      <w:r w:rsidR="00A25104">
        <w:rPr>
          <w:rFonts w:ascii="Times New Roman" w:hAnsi="Times New Roman" w:cs="Times New Roman"/>
          <w:color w:val="000000" w:themeColor="text1"/>
          <w:sz w:val="28"/>
          <w:szCs w:val="28"/>
        </w:rPr>
        <w:t>-</w:t>
      </w:r>
      <w:r w:rsidRPr="000A679F">
        <w:rPr>
          <w:rFonts w:ascii="Times New Roman" w:hAnsi="Times New Roman" w:cs="Times New Roman"/>
          <w:color w:val="000000" w:themeColor="text1"/>
          <w:sz w:val="28"/>
          <w:szCs w:val="28"/>
          <w:vertAlign w:val="subscript"/>
        </w:rPr>
        <w:t> </w:t>
      </w:r>
      <w:r w:rsidRPr="000A679F">
        <w:rPr>
          <w:rFonts w:ascii="Times New Roman" w:hAnsi="Times New Roman" w:cs="Times New Roman"/>
          <w:color w:val="000000" w:themeColor="text1"/>
          <w:sz w:val="28"/>
          <w:szCs w:val="28"/>
        </w:rPr>
        <w:t>размер субсидии, предоставленной АНО «ЦРКИ»;</w:t>
      </w:r>
    </w:p>
    <w:p w:rsidR="006252A7" w:rsidRPr="000A679F" w:rsidRDefault="006252A7" w:rsidP="006252A7">
      <w:pPr>
        <w:pStyle w:val="ConsPlusNormal"/>
        <w:ind w:firstLine="709"/>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P </w:t>
      </w:r>
      <w:r w:rsidR="00AF1AF4">
        <w:rPr>
          <w:rFonts w:ascii="Times New Roman" w:hAnsi="Times New Roman" w:cs="Times New Roman"/>
          <w:color w:val="000000" w:themeColor="text1"/>
          <w:sz w:val="28"/>
          <w:szCs w:val="28"/>
        </w:rPr>
        <w:t>-</w:t>
      </w:r>
      <w:r w:rsidRPr="000A679F">
        <w:rPr>
          <w:rFonts w:ascii="Times New Roman" w:hAnsi="Times New Roman" w:cs="Times New Roman"/>
          <w:color w:val="000000" w:themeColor="text1"/>
          <w:sz w:val="28"/>
          <w:szCs w:val="28"/>
        </w:rPr>
        <w:t xml:space="preserve"> процент </w:t>
      </w:r>
      <w:proofErr w:type="spellStart"/>
      <w:r w:rsidRPr="000A679F">
        <w:rPr>
          <w:rFonts w:ascii="Times New Roman" w:hAnsi="Times New Roman" w:cs="Times New Roman"/>
          <w:color w:val="000000" w:themeColor="text1"/>
          <w:sz w:val="28"/>
          <w:szCs w:val="28"/>
        </w:rPr>
        <w:t>недостижения</w:t>
      </w:r>
      <w:proofErr w:type="spellEnd"/>
      <w:r w:rsidRPr="000A679F">
        <w:rPr>
          <w:rFonts w:ascii="Times New Roman" w:hAnsi="Times New Roman" w:cs="Times New Roman"/>
          <w:color w:val="000000" w:themeColor="text1"/>
          <w:sz w:val="28"/>
          <w:szCs w:val="28"/>
        </w:rPr>
        <w:t xml:space="preserve"> результата, при этом:</w:t>
      </w:r>
    </w:p>
    <w:p w:rsidR="006252A7" w:rsidRPr="000A679F" w:rsidRDefault="006252A7" w:rsidP="006252A7">
      <w:pPr>
        <w:pStyle w:val="ConsPlusNormal"/>
        <w:ind w:firstLine="709"/>
        <w:rPr>
          <w:rFonts w:ascii="Times New Roman" w:hAnsi="Times New Roman" w:cs="Times New Roman"/>
          <w:color w:val="000000" w:themeColor="text1"/>
          <w:sz w:val="16"/>
          <w:szCs w:val="16"/>
        </w:rPr>
      </w:pPr>
    </w:p>
    <w:p w:rsidR="006252A7" w:rsidRPr="000A679F" w:rsidRDefault="006252A7" w:rsidP="00F95C6B">
      <w:pPr>
        <w:pStyle w:val="ConsPlusNormal"/>
        <w:jc w:val="center"/>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Р = (1 - d / D) x 100%,</w:t>
      </w:r>
    </w:p>
    <w:p w:rsidR="006252A7" w:rsidRPr="000A679F" w:rsidRDefault="006252A7" w:rsidP="006252A7">
      <w:pPr>
        <w:pStyle w:val="ConsPlusNormal"/>
        <w:ind w:firstLine="709"/>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где:</w:t>
      </w:r>
    </w:p>
    <w:p w:rsidR="006252A7" w:rsidRPr="000A679F" w:rsidRDefault="006252A7" w:rsidP="006252A7">
      <w:pPr>
        <w:pStyle w:val="ConsPlusNormal"/>
        <w:ind w:firstLine="709"/>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d - достигнутое значение результата;</w:t>
      </w:r>
    </w:p>
    <w:p w:rsidR="006252A7" w:rsidRPr="000A679F" w:rsidRDefault="006252A7" w:rsidP="006252A7">
      <w:pPr>
        <w:pStyle w:val="ConsPlusNormal"/>
        <w:ind w:firstLine="709"/>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D - значение результата, установленное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15. Комитет перечисляет субсидию на расчетный или корреспондентский счет АНО «ЦРКИ», открытый в учреждении Центрального банка Российской Федерации или кредитной организации, указанной в Соглашении (если иное не установлено законодательством Российской Федерации), в течение 15 рабочих дней со дня заключения Соглашения.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bookmarkStart w:id="8" w:name="P129"/>
      <w:bookmarkEnd w:id="8"/>
      <w:r w:rsidRPr="000A679F">
        <w:rPr>
          <w:rFonts w:ascii="Times New Roman" w:hAnsi="Times New Roman" w:cs="Times New Roman"/>
          <w:color w:val="000000" w:themeColor="text1"/>
          <w:sz w:val="28"/>
          <w:szCs w:val="28"/>
        </w:rPr>
        <w:t>16. АНО «ЦРКИ» представляет:</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а) отчет об исполнении обязательств АНО «ЦРКИ», предусмотренных </w:t>
      </w:r>
      <w:hyperlink r:id="rId31" w:history="1">
        <w:r w:rsidRPr="000A679F">
          <w:rPr>
            <w:rFonts w:ascii="Times New Roman" w:hAnsi="Times New Roman" w:cs="Times New Roman"/>
            <w:color w:val="000000" w:themeColor="text1"/>
            <w:sz w:val="28"/>
            <w:szCs w:val="28"/>
          </w:rPr>
          <w:t>подпунктом 7</w:t>
        </w:r>
      </w:hyperlink>
      <w:r w:rsidRPr="000A679F">
        <w:rPr>
          <w:rFonts w:ascii="Times New Roman" w:hAnsi="Times New Roman" w:cs="Times New Roman"/>
          <w:color w:val="000000" w:themeColor="text1"/>
          <w:sz w:val="28"/>
          <w:szCs w:val="28"/>
        </w:rPr>
        <w:t xml:space="preserve"> пункта 6 настоящего Порядка ежеквартально до 3 числа месяца, следующего за отчетным кварталом (по итогам отчетного года</w:t>
      </w:r>
      <w:r w:rsidR="00AF1AF4">
        <w:rPr>
          <w:rFonts w:ascii="Times New Roman" w:hAnsi="Times New Roman" w:cs="Times New Roman"/>
          <w:color w:val="000000" w:themeColor="text1"/>
          <w:sz w:val="28"/>
          <w:szCs w:val="28"/>
        </w:rPr>
        <w:t xml:space="preserve"> </w:t>
      </w:r>
      <w:r w:rsidRPr="000A679F">
        <w:rPr>
          <w:rFonts w:ascii="Times New Roman" w:hAnsi="Times New Roman" w:cs="Times New Roman"/>
          <w:color w:val="000000" w:themeColor="text1"/>
          <w:sz w:val="28"/>
          <w:szCs w:val="28"/>
        </w:rPr>
        <w:t>–</w:t>
      </w:r>
      <w:r w:rsidR="00AF1AF4">
        <w:rPr>
          <w:rFonts w:ascii="Times New Roman" w:hAnsi="Times New Roman" w:cs="Times New Roman"/>
          <w:color w:val="000000" w:themeColor="text1"/>
          <w:sz w:val="28"/>
          <w:szCs w:val="28"/>
        </w:rPr>
        <w:t xml:space="preserve"> </w:t>
      </w:r>
      <w:r w:rsidRPr="000A679F">
        <w:rPr>
          <w:rFonts w:ascii="Times New Roman" w:hAnsi="Times New Roman" w:cs="Times New Roman"/>
          <w:color w:val="000000" w:themeColor="text1"/>
          <w:sz w:val="28"/>
          <w:szCs w:val="28"/>
        </w:rPr>
        <w:t>до 13 января года, следующего за отчетным);</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отчет реализации плана мероприятий по достижению результатов предоставления субсидии (контрольных точек) по форме и в сроки, установленные в Соглашении, с учетом положений, предусмотренных Порядком проведения мониторинга достижения результатов предоставления субсидии, в том числе грантов в форме субсидий, юридическим лицам, индивидуальным предпринимателям, физическим лицам – производителям </w:t>
      </w:r>
      <w:r w:rsidRPr="000A679F">
        <w:rPr>
          <w:rFonts w:ascii="Times New Roman" w:hAnsi="Times New Roman" w:cs="Times New Roman"/>
          <w:color w:val="000000" w:themeColor="text1"/>
          <w:sz w:val="28"/>
          <w:szCs w:val="28"/>
        </w:rPr>
        <w:lastRenderedPageBreak/>
        <w:t>товаров, работ, услуг, утвержденны</w:t>
      </w:r>
      <w:r w:rsidR="00AF1AF4">
        <w:rPr>
          <w:rFonts w:ascii="Times New Roman" w:hAnsi="Times New Roman" w:cs="Times New Roman"/>
          <w:color w:val="000000" w:themeColor="text1"/>
          <w:sz w:val="28"/>
          <w:szCs w:val="28"/>
        </w:rPr>
        <w:t>м Приказом Минфина России от 29 </w:t>
      </w:r>
      <w:r w:rsidRPr="000A679F">
        <w:rPr>
          <w:rFonts w:ascii="Times New Roman" w:hAnsi="Times New Roman" w:cs="Times New Roman"/>
          <w:color w:val="000000" w:themeColor="text1"/>
          <w:sz w:val="28"/>
          <w:szCs w:val="28"/>
        </w:rPr>
        <w:t>сентября 2021 г. № 138н;</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б) ежеквартально до 3 числа месяца, следующего за отчетным кварталом (по итогам отчетного года – до 13 января года, следующего за отчетным) следующие виды отчетов об использовании субсидии за счет средств областного бюджета:</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отчет об осуществлении расходов, источником финансового обеспечения которых является субсидия, по форме, устанавливаемой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отчет о достижении значения результата и характеристики результата, указанных в пункте</w:t>
      </w:r>
      <w:hyperlink w:anchor="P110">
        <w:r w:rsidRPr="000A679F">
          <w:rPr>
            <w:rStyle w:val="af0"/>
            <w:rFonts w:ascii="Times New Roman" w:hAnsi="Times New Roman" w:cs="Times New Roman"/>
            <w:color w:val="000000" w:themeColor="text1"/>
            <w:sz w:val="28"/>
            <w:szCs w:val="28"/>
            <w:u w:val="none"/>
          </w:rPr>
          <w:t xml:space="preserve"> 13</w:t>
        </w:r>
      </w:hyperlink>
      <w:r w:rsidRPr="000A679F">
        <w:rPr>
          <w:rFonts w:ascii="Times New Roman" w:hAnsi="Times New Roman" w:cs="Times New Roman"/>
          <w:color w:val="000000" w:themeColor="text1"/>
          <w:sz w:val="28"/>
          <w:szCs w:val="28"/>
        </w:rPr>
        <w:t xml:space="preserve"> настоящего Порядка, по форме, устанавливаемой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копии документов, подтверждающих произведенные за счет субсидии расходы, заверенные уполномоченным лицом АНО «ЦРКИ» и скрепленные печатью АНО «ЦРКИ»;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в) ежемесячно до 3 числа месяца, следующего за отчетным, в системе «Электронный бюджет» следующих видов отчетов об использовании субсидии, источником финансового обеспечения которых является субсидия из федерального бюджета бюджету Рязанской области, по формам, предусмотренным типовыми формами, установленными Министерством финансов Российской Федерации для соглашений:</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отчет об осуществлении расходов, источником финансового обеспечения которых является субсидия, по форме, устанавливаемой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отчет о достижении значения результата и характеристики результата, указанных в пункте</w:t>
      </w:r>
      <w:hyperlink w:anchor="P110">
        <w:r w:rsidRPr="000A679F">
          <w:rPr>
            <w:rStyle w:val="af0"/>
            <w:rFonts w:ascii="Times New Roman" w:hAnsi="Times New Roman" w:cs="Times New Roman"/>
            <w:color w:val="000000" w:themeColor="text1"/>
            <w:sz w:val="28"/>
            <w:szCs w:val="28"/>
            <w:u w:val="none"/>
          </w:rPr>
          <w:t xml:space="preserve"> 13</w:t>
        </w:r>
      </w:hyperlink>
      <w:r w:rsidRPr="000A679F">
        <w:rPr>
          <w:rFonts w:ascii="Times New Roman" w:hAnsi="Times New Roman" w:cs="Times New Roman"/>
          <w:color w:val="000000" w:themeColor="text1"/>
          <w:sz w:val="28"/>
          <w:szCs w:val="28"/>
        </w:rPr>
        <w:t xml:space="preserve"> настоящего Порядка, по форме, устанавливаемой в Соглашении.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Копии документов представляются с предъявлением оригиналов, которые после сверки возвращаются АНО «ЦРКИ».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Отчеты подаются в Комитет руководителем АНО «ЦРКИ» лично либо через представителя на бумажном носителе. К отчетам прилагается копия документа, удостоверяющего личность руководителя АНО «ЦРКИ» либо представителя, и копия документа, удостоверяющего полномочия представителя (при подаче отчетов через представителя).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АНО «ЦРКИ» несет ответственность в соответствии с действующим законодательством за достоверность представляемой в Комитет документации (информации).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17. Отчеты и документы, указанные в подпунктах «а» и «б» </w:t>
      </w:r>
      <w:hyperlink w:anchor="P129">
        <w:r w:rsidRPr="000A679F">
          <w:rPr>
            <w:rStyle w:val="af0"/>
            <w:rFonts w:ascii="Times New Roman" w:hAnsi="Times New Roman" w:cs="Times New Roman"/>
            <w:color w:val="000000" w:themeColor="text1"/>
            <w:sz w:val="28"/>
            <w:szCs w:val="28"/>
            <w:u w:val="none"/>
          </w:rPr>
          <w:t>пункта 16</w:t>
        </w:r>
      </w:hyperlink>
      <w:r w:rsidRPr="000A679F">
        <w:rPr>
          <w:rFonts w:ascii="Times New Roman" w:hAnsi="Times New Roman" w:cs="Times New Roman"/>
          <w:color w:val="000000" w:themeColor="text1"/>
          <w:sz w:val="28"/>
          <w:szCs w:val="28"/>
        </w:rPr>
        <w:t>, регистрируются Комитетом в день их поступления в качестве входящей корреспонденции с указанием даты и времени поступления.</w:t>
      </w:r>
    </w:p>
    <w:p w:rsidR="006252A7" w:rsidRPr="000A679F" w:rsidRDefault="006252A7" w:rsidP="006252A7">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Комитет осуществляет проверку и принятие отчетов, представленных АНО «ЦРКИ» в соответствии с настоящим пунктом, не позднее 15 рабочего дня, следующего за днем их представления.</w:t>
      </w:r>
    </w:p>
    <w:p w:rsidR="006252A7" w:rsidRPr="000A679F" w:rsidRDefault="006252A7" w:rsidP="006252A7">
      <w:pPr>
        <w:pStyle w:val="consplusnormalmrcssattr"/>
        <w:shd w:val="clear" w:color="auto" w:fill="FFFFFF"/>
        <w:spacing w:before="0" w:beforeAutospacing="0" w:after="0" w:afterAutospacing="0"/>
        <w:ind w:firstLine="709"/>
        <w:jc w:val="both"/>
        <w:rPr>
          <w:rFonts w:ascii="Arial" w:hAnsi="Arial" w:cs="Arial"/>
          <w:color w:val="000000" w:themeColor="text1"/>
          <w:sz w:val="23"/>
          <w:szCs w:val="23"/>
        </w:rPr>
      </w:pPr>
      <w:r w:rsidRPr="000A679F">
        <w:rPr>
          <w:color w:val="000000" w:themeColor="text1"/>
          <w:sz w:val="28"/>
          <w:szCs w:val="28"/>
        </w:rPr>
        <w:t xml:space="preserve">18. Комитет осуществляет проверку соблюдения АНО «ЦРКИ» порядка и условий предоставления субсидии, в том числе в части достижения </w:t>
      </w:r>
      <w:r w:rsidRPr="000A679F">
        <w:rPr>
          <w:color w:val="000000" w:themeColor="text1"/>
          <w:sz w:val="28"/>
          <w:szCs w:val="28"/>
        </w:rPr>
        <w:lastRenderedPageBreak/>
        <w:t>результата ее предоставления, в соответствии с настоящим Порядком и в рамках внутреннего финансового контроля.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Органы государственного финансового контроля осуществляют проверку в соответствии со </w:t>
      </w:r>
      <w:hyperlink r:id="rId32">
        <w:r w:rsidRPr="000A679F">
          <w:rPr>
            <w:rStyle w:val="af0"/>
            <w:rFonts w:ascii="Times New Roman" w:hAnsi="Times New Roman" w:cs="Times New Roman"/>
            <w:color w:val="000000" w:themeColor="text1"/>
            <w:sz w:val="28"/>
            <w:szCs w:val="28"/>
            <w:u w:val="none"/>
          </w:rPr>
          <w:t>статьями 268.1</w:t>
        </w:r>
      </w:hyperlink>
      <w:r w:rsidRPr="000A679F">
        <w:rPr>
          <w:rFonts w:ascii="Times New Roman" w:hAnsi="Times New Roman" w:cs="Times New Roman"/>
          <w:color w:val="000000" w:themeColor="text1"/>
          <w:sz w:val="28"/>
          <w:szCs w:val="28"/>
        </w:rPr>
        <w:t xml:space="preserve"> и </w:t>
      </w:r>
      <w:hyperlink r:id="rId33">
        <w:r w:rsidRPr="000A679F">
          <w:rPr>
            <w:rStyle w:val="af0"/>
            <w:rFonts w:ascii="Times New Roman" w:hAnsi="Times New Roman" w:cs="Times New Roman"/>
            <w:color w:val="000000" w:themeColor="text1"/>
            <w:sz w:val="28"/>
            <w:szCs w:val="28"/>
            <w:u w:val="none"/>
          </w:rPr>
          <w:t>269.2</w:t>
        </w:r>
      </w:hyperlink>
      <w:r w:rsidRPr="000A679F">
        <w:rPr>
          <w:rFonts w:ascii="Times New Roman" w:hAnsi="Times New Roman" w:cs="Times New Roman"/>
          <w:color w:val="000000" w:themeColor="text1"/>
          <w:sz w:val="28"/>
          <w:szCs w:val="28"/>
        </w:rPr>
        <w:t xml:space="preserve"> Бюджетного кодекса Российской Федерации в рамках государственного финансового контроля.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Комитет проводит мониторинг достижения результата и характеристики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субсидии из федерального бюджета бюджету Рязанской области (контрольная точка), в порядке и по формам, которые установлены Министерством финансов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Комитет и министерство финансов Рязанской области в отношении субсидии, представленной за счет средств областного бюджета, проводят мониторинг достижения результата и характеристики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19. Проверка условий предоставления субсидии, предусмотренных </w:t>
      </w:r>
      <w:r w:rsidRPr="000A679F">
        <w:rPr>
          <w:rStyle w:val="af0"/>
          <w:rFonts w:ascii="Times New Roman" w:hAnsi="Times New Roman" w:cs="Times New Roman"/>
          <w:color w:val="000000" w:themeColor="text1"/>
          <w:sz w:val="28"/>
          <w:szCs w:val="28"/>
          <w:u w:val="none"/>
        </w:rPr>
        <w:t xml:space="preserve">подпунктами </w:t>
      </w:r>
      <w:r w:rsidRPr="000A679F">
        <w:rPr>
          <w:rFonts w:ascii="Times New Roman" w:hAnsi="Times New Roman" w:cs="Times New Roman"/>
          <w:color w:val="000000" w:themeColor="text1"/>
          <w:sz w:val="28"/>
          <w:szCs w:val="28"/>
        </w:rPr>
        <w:t>5, 8, 9, 11-14 </w:t>
      </w:r>
      <w:r w:rsidRPr="000A679F">
        <w:rPr>
          <w:rStyle w:val="af0"/>
          <w:rFonts w:ascii="Times New Roman" w:hAnsi="Times New Roman" w:cs="Times New Roman"/>
          <w:color w:val="000000" w:themeColor="text1"/>
          <w:sz w:val="28"/>
          <w:szCs w:val="28"/>
          <w:u w:val="none"/>
        </w:rPr>
        <w:t>пункта 6 настоящего Порядка</w:t>
      </w:r>
      <w:r w:rsidRPr="000A679F">
        <w:rPr>
          <w:rFonts w:ascii="Times New Roman" w:hAnsi="Times New Roman" w:cs="Times New Roman"/>
          <w:color w:val="000000" w:themeColor="text1"/>
          <w:sz w:val="28"/>
          <w:szCs w:val="28"/>
        </w:rPr>
        <w:t xml:space="preserve">, проводится Комитетом на основании отчетов и документов, представленных в соответствии с </w:t>
      </w:r>
      <w:hyperlink w:anchor="P129">
        <w:r w:rsidRPr="000A679F">
          <w:rPr>
            <w:rStyle w:val="af0"/>
            <w:rFonts w:ascii="Times New Roman" w:hAnsi="Times New Roman" w:cs="Times New Roman"/>
            <w:color w:val="000000" w:themeColor="text1"/>
            <w:sz w:val="28"/>
            <w:szCs w:val="28"/>
            <w:u w:val="none"/>
          </w:rPr>
          <w:t>пунктом 16</w:t>
        </w:r>
      </w:hyperlink>
      <w:r w:rsidRPr="000A679F">
        <w:rPr>
          <w:rFonts w:ascii="Times New Roman" w:hAnsi="Times New Roman" w:cs="Times New Roman"/>
          <w:color w:val="000000" w:themeColor="text1"/>
          <w:sz w:val="28"/>
          <w:szCs w:val="28"/>
        </w:rPr>
        <w:t xml:space="preserve"> настоящего Порядка, до 1 апреля года, следующего за годом предоставления субсидии. </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АНО «ЦРКИ» обязуется возвратить не использованный по состоянию на 1 января финансового года, следующего за отчетным, остаток средств субсидии за счет средств областного бюджета, в том числе средств, источником финансового обеспечения которых является субсидия из федерального бюджета бюджету Рязанской области</w:t>
      </w:r>
      <w:r w:rsidR="00AF1AF4">
        <w:rPr>
          <w:rFonts w:ascii="Times New Roman" w:hAnsi="Times New Roman" w:cs="Times New Roman"/>
          <w:color w:val="000000" w:themeColor="text1"/>
          <w:sz w:val="28"/>
          <w:szCs w:val="28"/>
        </w:rPr>
        <w:t>,</w:t>
      </w:r>
      <w:r w:rsidRPr="000A679F">
        <w:rPr>
          <w:rFonts w:ascii="Times New Roman" w:hAnsi="Times New Roman" w:cs="Times New Roman"/>
          <w:color w:val="000000" w:themeColor="text1"/>
          <w:sz w:val="28"/>
          <w:szCs w:val="28"/>
        </w:rPr>
        <w:t xml:space="preserve"> в сроки, установленные бюджетным законодательством Российской Федерации.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20. Для проведения проверки Комитет издает приказ, в котором указываются:</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дата начала и окончания проверки;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наименование получателя субсидии;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цель и предмет проведения проверки;</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перечень должностных лиц Комитета, участвующих в проведении проверки.</w:t>
      </w:r>
    </w:p>
    <w:p w:rsidR="006252A7" w:rsidRPr="00EA17D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Результаты проведенной проверки отражаются в акте о проведении проверки (по форме, утвержденной Комитетом), составленном Комитетом в течение 5 рабочих дней, следующих за днем окончания проведения проверки. Копия акта о проведении проверки в течение 3 рабочих дней, следующих за днем его подписания, направляется АНО «ЦРКИ» заказным почтовым отправлением с уведомлением о вручении либо иным способом, позволяющим доставить копию акта о проведении проверки и отследить его получение, или вручается нарочно с отметкой о получении.</w:t>
      </w:r>
    </w:p>
    <w:p w:rsidR="000A679F" w:rsidRPr="00EA17DF" w:rsidRDefault="000A679F" w:rsidP="006252A7">
      <w:pPr>
        <w:pStyle w:val="ConsPlusNormal"/>
        <w:ind w:firstLine="709"/>
        <w:jc w:val="both"/>
        <w:rPr>
          <w:rFonts w:ascii="Times New Roman" w:hAnsi="Times New Roman" w:cs="Times New Roman"/>
          <w:color w:val="000000" w:themeColor="text1"/>
          <w:sz w:val="28"/>
          <w:szCs w:val="28"/>
        </w:rPr>
      </w:pPr>
    </w:p>
    <w:p w:rsidR="006252A7" w:rsidRPr="000A679F" w:rsidRDefault="00AF1AF4" w:rsidP="006252A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21. </w:t>
      </w:r>
      <w:r w:rsidR="006252A7" w:rsidRPr="000A679F">
        <w:rPr>
          <w:rFonts w:ascii="Times New Roman" w:hAnsi="Times New Roman" w:cs="Times New Roman"/>
          <w:color w:val="000000" w:themeColor="text1"/>
          <w:sz w:val="28"/>
          <w:szCs w:val="28"/>
        </w:rPr>
        <w:t>В случае выявления при проведении проверки Комитетом нарушения условий предоставления субсидии, предусмотренных подпунктами 5,</w:t>
      </w:r>
      <w:r>
        <w:rPr>
          <w:rFonts w:ascii="Times New Roman" w:hAnsi="Times New Roman" w:cs="Times New Roman"/>
          <w:color w:val="000000" w:themeColor="text1"/>
          <w:sz w:val="28"/>
          <w:szCs w:val="28"/>
        </w:rPr>
        <w:t xml:space="preserve"> </w:t>
      </w:r>
      <w:r w:rsidR="006252A7" w:rsidRPr="000A679F">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006252A7" w:rsidRPr="000A679F">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006252A7" w:rsidRPr="000A679F">
        <w:rPr>
          <w:rFonts w:ascii="Times New Roman" w:hAnsi="Times New Roman" w:cs="Times New Roman"/>
          <w:color w:val="000000" w:themeColor="text1"/>
          <w:sz w:val="28"/>
          <w:szCs w:val="28"/>
        </w:rPr>
        <w:t>12-14 пункта 6 настоящего Порядка, Комитет вместе с копией акта о проведении проверки направляет АНО «ЦРКИ» письменное уведомление о необходимости возврата п</w:t>
      </w:r>
      <w:r w:rsidR="00561001">
        <w:rPr>
          <w:rFonts w:ascii="Times New Roman" w:hAnsi="Times New Roman" w:cs="Times New Roman"/>
          <w:color w:val="000000" w:themeColor="text1"/>
          <w:sz w:val="28"/>
          <w:szCs w:val="28"/>
        </w:rPr>
        <w:t>олученной субсидии в течение 30 </w:t>
      </w:r>
      <w:r w:rsidR="006252A7" w:rsidRPr="000A679F">
        <w:rPr>
          <w:rFonts w:ascii="Times New Roman" w:hAnsi="Times New Roman" w:cs="Times New Roman"/>
          <w:color w:val="000000" w:themeColor="text1"/>
          <w:sz w:val="28"/>
          <w:szCs w:val="28"/>
        </w:rPr>
        <w:t xml:space="preserve">календарных дней, следующих за днем получения такого уведомления, на указанные в нем платежные реквизиты. </w:t>
      </w:r>
    </w:p>
    <w:p w:rsidR="006252A7" w:rsidRPr="000A679F" w:rsidRDefault="00AF1AF4" w:rsidP="006252A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w:t>
      </w:r>
      <w:r w:rsidR="006252A7" w:rsidRPr="000A679F">
        <w:rPr>
          <w:rFonts w:ascii="Times New Roman" w:hAnsi="Times New Roman" w:cs="Times New Roman"/>
          <w:color w:val="000000" w:themeColor="text1"/>
          <w:sz w:val="28"/>
          <w:szCs w:val="28"/>
        </w:rPr>
        <w:t>В случае получения от органа государственного финансового контроля информации о факте(ах) нарушения АНО «ЦРКИ» условий предоставления субсидии Комитет</w:t>
      </w:r>
      <w:r w:rsidR="006252A7" w:rsidRPr="000A679F">
        <w:rPr>
          <w:color w:val="000000" w:themeColor="text1"/>
          <w:sz w:val="28"/>
          <w:szCs w:val="28"/>
        </w:rPr>
        <w:t xml:space="preserve"> </w:t>
      </w:r>
      <w:r w:rsidR="006252A7" w:rsidRPr="000A679F">
        <w:rPr>
          <w:rFonts w:ascii="Times New Roman" w:hAnsi="Times New Roman" w:cs="Times New Roman"/>
          <w:color w:val="000000" w:themeColor="text1"/>
          <w:sz w:val="28"/>
          <w:szCs w:val="28"/>
        </w:rPr>
        <w:t>в течение 15 рабочих дней, следующих за днем поступления такой информации, направляет АНО «ЦРКИ» заказным почтовым отправлением письменное уведомление о необходимости возврата полученной субсидии в течение 30 календарных дней, следующих за днем получения такого уведомления, на указанные в нем платежные реквизиты.</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Комитет вместе с копией акта о проведении проверки направляет </w:t>
      </w:r>
      <w:r w:rsidRPr="000A679F">
        <w:rPr>
          <w:rFonts w:ascii="Times New Roman" w:hAnsi="Times New Roman" w:cs="Times New Roman"/>
          <w:color w:val="000000" w:themeColor="text1"/>
          <w:sz w:val="28"/>
          <w:szCs w:val="28"/>
        </w:rPr>
        <w:br/>
        <w:t>АНО «ЦРКИ» письменное уведомление о необходимости возврата субсидии в объеме, рассчитанном пропорционально размеру выявленных нарушений, в течение 30 календарных дней, следующих за днем получения уведомления, на указанные в нем платежные реквизиты.</w:t>
      </w:r>
    </w:p>
    <w:p w:rsidR="006252A7" w:rsidRPr="000A679F" w:rsidRDefault="006252A7" w:rsidP="006252A7">
      <w:pPr>
        <w:pStyle w:val="ConsPlusNormal"/>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Комитет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6252A7" w:rsidRPr="000A679F" w:rsidRDefault="006252A7"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p w:rsidR="004A1741" w:rsidRPr="00EA17DF" w:rsidRDefault="004A1741" w:rsidP="00190FF9">
      <w:pPr>
        <w:spacing w:line="192" w:lineRule="auto"/>
        <w:jc w:val="center"/>
        <w:rPr>
          <w:rFonts w:ascii="Times New Roman" w:hAnsi="Times New Roman"/>
          <w:color w:val="000000" w:themeColor="text1"/>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A679F" w:rsidRPr="000A679F" w:rsidTr="0014687F">
        <w:tc>
          <w:tcPr>
            <w:tcW w:w="4672" w:type="dxa"/>
          </w:tcPr>
          <w:p w:rsidR="004A1741" w:rsidRPr="000A679F" w:rsidRDefault="004A1741" w:rsidP="0014687F">
            <w:pPr>
              <w:rPr>
                <w:color w:val="000000" w:themeColor="text1"/>
                <w:sz w:val="28"/>
                <w:szCs w:val="28"/>
              </w:rPr>
            </w:pPr>
          </w:p>
        </w:tc>
        <w:tc>
          <w:tcPr>
            <w:tcW w:w="4673" w:type="dxa"/>
          </w:tcPr>
          <w:p w:rsidR="004A1741" w:rsidRPr="000A679F" w:rsidRDefault="004A1741" w:rsidP="0014687F">
            <w:pPr>
              <w:rPr>
                <w:color w:val="000000" w:themeColor="text1"/>
                <w:sz w:val="28"/>
                <w:szCs w:val="28"/>
              </w:rPr>
            </w:pPr>
            <w:r w:rsidRPr="000A679F">
              <w:rPr>
                <w:color w:val="000000" w:themeColor="text1"/>
                <w:sz w:val="28"/>
                <w:szCs w:val="28"/>
              </w:rPr>
              <w:t xml:space="preserve">Приложение № 1 </w:t>
            </w:r>
            <w:r w:rsidRPr="000A679F">
              <w:rPr>
                <w:color w:val="000000" w:themeColor="text1"/>
                <w:sz w:val="28"/>
                <w:szCs w:val="28"/>
              </w:rPr>
              <w:br/>
              <w:t>к Порядку</w:t>
            </w:r>
            <w:r w:rsidRPr="000A679F">
              <w:rPr>
                <w:b/>
                <w:color w:val="000000" w:themeColor="text1"/>
                <w:sz w:val="28"/>
                <w:szCs w:val="28"/>
              </w:rPr>
              <w:t xml:space="preserve"> </w:t>
            </w:r>
            <w:r w:rsidRPr="000A679F">
              <w:rPr>
                <w:color w:val="000000" w:themeColor="text1"/>
                <w:sz w:val="28"/>
                <w:szCs w:val="28"/>
              </w:rPr>
              <w:t>предоставления субсидии автономной некоммерческой организации «Центр развития креативных индустрий» в виде имущественного взноса для обеспечения деятельности</w:t>
            </w:r>
          </w:p>
          <w:p w:rsidR="004A1741" w:rsidRPr="000A679F" w:rsidRDefault="004A1741" w:rsidP="0014687F">
            <w:pPr>
              <w:rPr>
                <w:color w:val="000000" w:themeColor="text1"/>
                <w:sz w:val="28"/>
                <w:szCs w:val="28"/>
              </w:rPr>
            </w:pPr>
            <w:r w:rsidRPr="000A679F">
              <w:rPr>
                <w:color w:val="000000" w:themeColor="text1"/>
                <w:sz w:val="28"/>
                <w:szCs w:val="28"/>
              </w:rPr>
              <w:t>в сфере молодежной политики</w:t>
            </w:r>
          </w:p>
        </w:tc>
      </w:tr>
    </w:tbl>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8"/>
          <w:szCs w:val="28"/>
        </w:rPr>
      </w:pPr>
    </w:p>
    <w:p w:rsidR="004A1741" w:rsidRPr="000A679F" w:rsidRDefault="004A1741" w:rsidP="004A1741">
      <w:pPr>
        <w:autoSpaceDE w:val="0"/>
        <w:autoSpaceDN w:val="0"/>
        <w:adjustRightInd w:val="0"/>
        <w:jc w:val="right"/>
        <w:rPr>
          <w:rFonts w:ascii="Times New Roman" w:hAnsi="Times New Roman"/>
          <w:color w:val="000000" w:themeColor="text1"/>
          <w:sz w:val="24"/>
          <w:szCs w:val="24"/>
        </w:rPr>
      </w:pPr>
    </w:p>
    <w:p w:rsidR="004A1741" w:rsidRPr="000A679F" w:rsidRDefault="004A1741" w:rsidP="004A1741">
      <w:pPr>
        <w:autoSpaceDE w:val="0"/>
        <w:autoSpaceDN w:val="0"/>
        <w:adjustRightInd w:val="0"/>
        <w:jc w:val="right"/>
        <w:rPr>
          <w:rFonts w:ascii="Times New Roman" w:hAnsi="Times New Roman"/>
          <w:color w:val="000000" w:themeColor="text1"/>
          <w:sz w:val="28"/>
          <w:szCs w:val="28"/>
        </w:rPr>
      </w:pPr>
      <w:r w:rsidRPr="000A679F">
        <w:rPr>
          <w:rFonts w:ascii="Times New Roman" w:hAnsi="Times New Roman"/>
          <w:color w:val="000000" w:themeColor="text1"/>
          <w:sz w:val="28"/>
          <w:szCs w:val="28"/>
        </w:rPr>
        <w:t>Форма</w:t>
      </w:r>
    </w:p>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8"/>
          <w:szCs w:val="28"/>
        </w:rPr>
      </w:pPr>
    </w:p>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РАСЧЕТ</w:t>
      </w:r>
    </w:p>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размера субсидии за 20____ г.</w:t>
      </w:r>
    </w:p>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____________________________________</w:t>
      </w:r>
    </w:p>
    <w:p w:rsidR="004A1741" w:rsidRPr="000A679F" w:rsidRDefault="004A1741" w:rsidP="004A1741">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(наименование организации)</w:t>
      </w:r>
    </w:p>
    <w:p w:rsidR="004A1741" w:rsidRPr="000A679F" w:rsidRDefault="004A1741" w:rsidP="004A1741">
      <w:pPr>
        <w:widowControl w:val="0"/>
        <w:autoSpaceDE w:val="0"/>
        <w:autoSpaceDN w:val="0"/>
        <w:jc w:val="both"/>
        <w:rPr>
          <w:rFonts w:ascii="Times New Roman" w:eastAsiaTheme="minorEastAsia" w:hAnsi="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448"/>
        <w:gridCol w:w="2591"/>
        <w:gridCol w:w="3320"/>
        <w:gridCol w:w="3120"/>
      </w:tblGrid>
      <w:tr w:rsidR="000A679F" w:rsidRPr="000A679F" w:rsidTr="000A679F">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w:t>
            </w:r>
          </w:p>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п</w:t>
            </w:r>
            <w:r w:rsidR="000A679F" w:rsidRPr="000A679F">
              <w:rPr>
                <w:rFonts w:ascii="Times New Roman" w:eastAsiaTheme="minorEastAsia" w:hAnsi="Times New Roman"/>
                <w:color w:val="000000" w:themeColor="text1"/>
                <w:sz w:val="24"/>
                <w:szCs w:val="24"/>
                <w:lang w:val="en-US"/>
              </w:rPr>
              <w:t>/</w:t>
            </w:r>
            <w:r w:rsidRPr="000A679F">
              <w:rPr>
                <w:rFonts w:ascii="Times New Roman" w:eastAsiaTheme="minorEastAsia" w:hAnsi="Times New Roman"/>
                <w:color w:val="000000" w:themeColor="text1"/>
                <w:sz w:val="24"/>
                <w:szCs w:val="24"/>
              </w:rPr>
              <w:t>п</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Направления расходования</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Наименование работ, услуг, товаров</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Размер планируемых затрат (руб.)</w:t>
            </w:r>
          </w:p>
        </w:tc>
      </w:tr>
      <w:tr w:rsidR="000A679F" w:rsidRPr="000A679F" w:rsidTr="000A679F">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1</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2</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3</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4</w:t>
            </w:r>
          </w:p>
        </w:tc>
      </w:tr>
      <w:tr w:rsidR="000A679F" w:rsidRPr="000A679F" w:rsidTr="000A679F">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1</w:t>
            </w: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r>
      <w:tr w:rsidR="000A679F" w:rsidRPr="000A679F" w:rsidTr="000A679F">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2</w:t>
            </w: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r>
      <w:tr w:rsidR="000A679F" w:rsidRPr="000A679F" w:rsidTr="000A679F">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w:t>
            </w: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r>
      <w:tr w:rsidR="000A679F" w:rsidRPr="000A679F" w:rsidTr="000A679F">
        <w:tc>
          <w:tcPr>
            <w:tcW w:w="0" w:type="auto"/>
            <w:gridSpan w:val="2"/>
          </w:tcPr>
          <w:p w:rsidR="004A1741" w:rsidRPr="000A679F" w:rsidRDefault="000A679F" w:rsidP="0014687F">
            <w:pPr>
              <w:widowControl w:val="0"/>
              <w:autoSpaceDE w:val="0"/>
              <w:autoSpaceDN w:val="0"/>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w:t>
            </w:r>
            <w:r w:rsidR="004A1741" w:rsidRPr="000A679F">
              <w:rPr>
                <w:rFonts w:ascii="Times New Roman" w:eastAsiaTheme="minorEastAsia" w:hAnsi="Times New Roman"/>
                <w:color w:val="000000" w:themeColor="text1"/>
                <w:sz w:val="24"/>
                <w:szCs w:val="24"/>
              </w:rPr>
              <w:t>Размер субсидии</w:t>
            </w:r>
          </w:p>
        </w:tc>
        <w:tc>
          <w:tcPr>
            <w:tcW w:w="0" w:type="auto"/>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x</w:t>
            </w:r>
          </w:p>
        </w:tc>
        <w:tc>
          <w:tcPr>
            <w:tcW w:w="0" w:type="auto"/>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r>
    </w:tbl>
    <w:p w:rsidR="004A1741" w:rsidRPr="000A679F" w:rsidRDefault="004A1741" w:rsidP="004A1741">
      <w:pPr>
        <w:widowControl w:val="0"/>
        <w:autoSpaceDE w:val="0"/>
        <w:autoSpaceDN w:val="0"/>
        <w:jc w:val="both"/>
        <w:rPr>
          <w:rFonts w:ascii="Times New Roman" w:eastAsiaTheme="minorEastAsia" w:hAnsi="Times New Roman"/>
          <w:color w:val="000000" w:themeColor="text1"/>
          <w:sz w:val="2"/>
          <w:szCs w:val="2"/>
          <w:lang w:val="en-US"/>
        </w:rPr>
      </w:pPr>
    </w:p>
    <w:tbl>
      <w:tblPr>
        <w:tblStyle w:val="ac"/>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0A679F" w:rsidTr="000A679F">
        <w:tc>
          <w:tcPr>
            <w:tcW w:w="2660" w:type="dxa"/>
          </w:tcPr>
          <w:p w:rsidR="000A679F" w:rsidRDefault="000A679F" w:rsidP="004A1741">
            <w:pPr>
              <w:widowControl w:val="0"/>
              <w:autoSpaceDE w:val="0"/>
              <w:autoSpaceDN w:val="0"/>
              <w:jc w:val="both"/>
              <w:rPr>
                <w:rFonts w:ascii="Times New Roman" w:eastAsiaTheme="minorEastAsia" w:hAnsi="Times New Roman"/>
                <w:color w:val="000000" w:themeColor="text1"/>
                <w:sz w:val="28"/>
                <w:szCs w:val="28"/>
                <w:lang w:val="en-US"/>
              </w:rPr>
            </w:pPr>
          </w:p>
        </w:tc>
      </w:tr>
    </w:tbl>
    <w:p w:rsidR="004A1741" w:rsidRPr="000A679F" w:rsidRDefault="004A1741" w:rsidP="000A679F">
      <w:pPr>
        <w:widowControl w:val="0"/>
        <w:autoSpaceDE w:val="0"/>
        <w:autoSpaceDN w:val="0"/>
        <w:jc w:val="both"/>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 Размер субсидии равен сумме планируемых затрат из графы 4.</w:t>
      </w:r>
    </w:p>
    <w:p w:rsidR="004A1741" w:rsidRPr="000A679F" w:rsidRDefault="000A679F" w:rsidP="000A679F">
      <w:pPr>
        <w:widowControl w:val="0"/>
        <w:autoSpaceDE w:val="0"/>
        <w:autoSpaceDN w:val="0"/>
        <w:rPr>
          <w:rFonts w:ascii="Times New Roman" w:eastAsiaTheme="minorEastAsia" w:hAnsi="Times New Roman"/>
          <w:color w:val="000000" w:themeColor="text1"/>
          <w:sz w:val="28"/>
          <w:szCs w:val="28"/>
        </w:rPr>
      </w:pPr>
      <w:r w:rsidRPr="00EA17DF">
        <w:rPr>
          <w:rFonts w:ascii="Times New Roman" w:eastAsiaTheme="minorEastAsia" w:hAnsi="Times New Roman"/>
          <w:color w:val="000000" w:themeColor="text1"/>
          <w:sz w:val="28"/>
          <w:szCs w:val="28"/>
        </w:rPr>
        <w:t>________________</w:t>
      </w:r>
      <w:r w:rsidR="004A1741" w:rsidRPr="000A679F">
        <w:rPr>
          <w:rFonts w:ascii="Times New Roman" w:eastAsiaTheme="minorEastAsia" w:hAnsi="Times New Roman"/>
          <w:color w:val="000000" w:themeColor="text1"/>
          <w:sz w:val="28"/>
          <w:szCs w:val="28"/>
        </w:rPr>
        <w:t>______________________________________________ руб.</w:t>
      </w:r>
    </w:p>
    <w:p w:rsidR="004A1741" w:rsidRPr="000A679F" w:rsidRDefault="004A1741" w:rsidP="000A679F">
      <w:pPr>
        <w:widowControl w:val="0"/>
        <w:autoSpaceDE w:val="0"/>
        <w:autoSpaceDN w:val="0"/>
        <w:ind w:firstLine="54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(сумма цифрами и прописью)</w:t>
      </w:r>
    </w:p>
    <w:p w:rsidR="004A1741" w:rsidRPr="000A679F" w:rsidRDefault="004A1741" w:rsidP="004A1741">
      <w:pPr>
        <w:widowControl w:val="0"/>
        <w:autoSpaceDE w:val="0"/>
        <w:autoSpaceDN w:val="0"/>
        <w:jc w:val="both"/>
        <w:rPr>
          <w:rFonts w:ascii="Times New Roman" w:eastAsiaTheme="minorEastAsia" w:hAnsi="Times New Roman"/>
          <w:color w:val="000000" w:themeColor="text1"/>
          <w:sz w:val="28"/>
          <w:szCs w:val="28"/>
        </w:rPr>
      </w:pPr>
    </w:p>
    <w:tbl>
      <w:tblPr>
        <w:tblW w:w="0" w:type="auto"/>
        <w:tblLayout w:type="fixed"/>
        <w:tblCellMar>
          <w:left w:w="62" w:type="dxa"/>
          <w:right w:w="62" w:type="dxa"/>
        </w:tblCellMar>
        <w:tblLook w:val="0000" w:firstRow="0" w:lastRow="0" w:firstColumn="0" w:lastColumn="0" w:noHBand="0" w:noVBand="0"/>
      </w:tblPr>
      <w:tblGrid>
        <w:gridCol w:w="4598"/>
        <w:gridCol w:w="1701"/>
        <w:gridCol w:w="426"/>
        <w:gridCol w:w="2097"/>
      </w:tblGrid>
      <w:tr w:rsidR="000A679F" w:rsidRPr="000A679F" w:rsidTr="00AF1AF4">
        <w:tc>
          <w:tcPr>
            <w:tcW w:w="4598" w:type="dxa"/>
            <w:tcBorders>
              <w:top w:val="nil"/>
              <w:left w:val="nil"/>
              <w:bottom w:val="nil"/>
              <w:right w:val="nil"/>
            </w:tcBorders>
          </w:tcPr>
          <w:p w:rsidR="004A1741" w:rsidRPr="000A679F" w:rsidRDefault="004A1741" w:rsidP="000A679F">
            <w:pPr>
              <w:widowControl w:val="0"/>
              <w:autoSpaceDE w:val="0"/>
              <w:autoSpaceDN w:val="0"/>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Руководитель АНО «ЦРКИ»</w:t>
            </w:r>
          </w:p>
        </w:tc>
        <w:tc>
          <w:tcPr>
            <w:tcW w:w="1701" w:type="dxa"/>
            <w:tcBorders>
              <w:top w:val="nil"/>
              <w:left w:val="nil"/>
              <w:bottom w:val="single" w:sz="4" w:space="0" w:color="auto"/>
              <w:right w:val="nil"/>
            </w:tcBorders>
          </w:tcPr>
          <w:p w:rsidR="004A1741" w:rsidRPr="000A679F" w:rsidRDefault="004A1741" w:rsidP="0014687F">
            <w:pPr>
              <w:widowControl w:val="0"/>
              <w:autoSpaceDE w:val="0"/>
              <w:autoSpaceDN w:val="0"/>
              <w:rPr>
                <w:rFonts w:ascii="Times New Roman" w:eastAsiaTheme="minorEastAsia" w:hAnsi="Times New Roman"/>
                <w:color w:val="000000" w:themeColor="text1"/>
                <w:sz w:val="28"/>
                <w:szCs w:val="28"/>
              </w:rPr>
            </w:pPr>
          </w:p>
        </w:tc>
        <w:tc>
          <w:tcPr>
            <w:tcW w:w="426" w:type="dxa"/>
            <w:tcBorders>
              <w:top w:val="nil"/>
              <w:left w:val="nil"/>
              <w:bottom w:val="nil"/>
              <w:right w:val="nil"/>
            </w:tcBorders>
          </w:tcPr>
          <w:p w:rsidR="004A1741" w:rsidRPr="000A679F" w:rsidRDefault="004A1741" w:rsidP="0014687F">
            <w:pPr>
              <w:widowControl w:val="0"/>
              <w:autoSpaceDE w:val="0"/>
              <w:autoSpaceDN w:val="0"/>
              <w:rPr>
                <w:rFonts w:ascii="Times New Roman" w:eastAsiaTheme="minorEastAsia" w:hAnsi="Times New Roman"/>
                <w:color w:val="000000" w:themeColor="text1"/>
                <w:sz w:val="28"/>
                <w:szCs w:val="28"/>
              </w:rPr>
            </w:pPr>
          </w:p>
        </w:tc>
        <w:tc>
          <w:tcPr>
            <w:tcW w:w="2097" w:type="dxa"/>
            <w:tcBorders>
              <w:top w:val="nil"/>
              <w:left w:val="nil"/>
              <w:bottom w:val="single" w:sz="4" w:space="0" w:color="auto"/>
              <w:right w:val="nil"/>
            </w:tcBorders>
          </w:tcPr>
          <w:p w:rsidR="004A1741" w:rsidRPr="000A679F" w:rsidRDefault="004A1741" w:rsidP="0014687F">
            <w:pPr>
              <w:widowControl w:val="0"/>
              <w:autoSpaceDE w:val="0"/>
              <w:autoSpaceDN w:val="0"/>
              <w:rPr>
                <w:rFonts w:ascii="Times New Roman" w:eastAsiaTheme="minorEastAsia" w:hAnsi="Times New Roman"/>
                <w:color w:val="000000" w:themeColor="text1"/>
                <w:sz w:val="28"/>
                <w:szCs w:val="28"/>
              </w:rPr>
            </w:pPr>
          </w:p>
        </w:tc>
      </w:tr>
      <w:tr w:rsidR="000A679F" w:rsidRPr="000A679F" w:rsidTr="00AF1AF4">
        <w:tc>
          <w:tcPr>
            <w:tcW w:w="4598" w:type="dxa"/>
            <w:tcBorders>
              <w:top w:val="nil"/>
              <w:left w:val="nil"/>
              <w:bottom w:val="nil"/>
              <w:right w:val="nil"/>
            </w:tcBorders>
          </w:tcPr>
          <w:p w:rsidR="004A1741" w:rsidRPr="000A679F" w:rsidRDefault="004A1741" w:rsidP="000A679F">
            <w:pPr>
              <w:widowControl w:val="0"/>
              <w:autoSpaceDE w:val="0"/>
              <w:autoSpaceDN w:val="0"/>
              <w:rPr>
                <w:rFonts w:ascii="Times New Roman" w:eastAsiaTheme="minorEastAsia" w:hAnsi="Times New Roman"/>
                <w:color w:val="000000" w:themeColor="text1"/>
                <w:sz w:val="24"/>
                <w:szCs w:val="24"/>
              </w:rPr>
            </w:pPr>
          </w:p>
        </w:tc>
        <w:tc>
          <w:tcPr>
            <w:tcW w:w="1701" w:type="dxa"/>
            <w:tcBorders>
              <w:top w:val="single" w:sz="4" w:space="0" w:color="auto"/>
              <w:left w:val="nil"/>
              <w:bottom w:val="nil"/>
              <w:right w:val="nil"/>
            </w:tcBorders>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(подпись)</w:t>
            </w:r>
          </w:p>
        </w:tc>
        <w:tc>
          <w:tcPr>
            <w:tcW w:w="426" w:type="dxa"/>
            <w:tcBorders>
              <w:top w:val="nil"/>
              <w:left w:val="nil"/>
              <w:bottom w:val="nil"/>
              <w:right w:val="nil"/>
            </w:tcBorders>
          </w:tcPr>
          <w:p w:rsidR="004A1741" w:rsidRPr="000A679F" w:rsidRDefault="004A1741" w:rsidP="0014687F">
            <w:pPr>
              <w:widowControl w:val="0"/>
              <w:autoSpaceDE w:val="0"/>
              <w:autoSpaceDN w:val="0"/>
              <w:rPr>
                <w:rFonts w:ascii="Times New Roman" w:eastAsiaTheme="minorEastAsia" w:hAnsi="Times New Roman"/>
                <w:color w:val="000000" w:themeColor="text1"/>
                <w:sz w:val="24"/>
                <w:szCs w:val="24"/>
              </w:rPr>
            </w:pPr>
          </w:p>
        </w:tc>
        <w:tc>
          <w:tcPr>
            <w:tcW w:w="2097" w:type="dxa"/>
            <w:tcBorders>
              <w:top w:val="single" w:sz="4" w:space="0" w:color="auto"/>
              <w:left w:val="nil"/>
              <w:bottom w:val="nil"/>
              <w:right w:val="nil"/>
            </w:tcBorders>
          </w:tcPr>
          <w:p w:rsidR="004A1741" w:rsidRPr="000A679F" w:rsidRDefault="004A1741" w:rsidP="0014687F">
            <w:pPr>
              <w:widowControl w:val="0"/>
              <w:autoSpaceDE w:val="0"/>
              <w:autoSpaceDN w:val="0"/>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(Ф.И.О.)</w:t>
            </w:r>
          </w:p>
        </w:tc>
      </w:tr>
      <w:tr w:rsidR="000A679F" w:rsidRPr="000A679F" w:rsidTr="00AF1AF4">
        <w:tc>
          <w:tcPr>
            <w:tcW w:w="4598" w:type="dxa"/>
            <w:tcBorders>
              <w:top w:val="nil"/>
              <w:left w:val="nil"/>
              <w:bottom w:val="nil"/>
              <w:right w:val="nil"/>
            </w:tcBorders>
          </w:tcPr>
          <w:p w:rsidR="004A1741" w:rsidRPr="000A679F" w:rsidRDefault="004A1741" w:rsidP="000A679F">
            <w:pPr>
              <w:rPr>
                <w:rFonts w:ascii="Times New Roman" w:hAnsi="Times New Roman"/>
                <w:color w:val="000000" w:themeColor="text1"/>
                <w:sz w:val="28"/>
                <w:szCs w:val="28"/>
              </w:rPr>
            </w:pPr>
            <w:r w:rsidRPr="000A679F">
              <w:rPr>
                <w:rFonts w:ascii="Times New Roman" w:hAnsi="Times New Roman"/>
                <w:color w:val="000000" w:themeColor="text1"/>
                <w:sz w:val="28"/>
                <w:szCs w:val="28"/>
              </w:rPr>
              <w:t>Главный бухгалтер АНО «ЦРКИ»</w:t>
            </w:r>
          </w:p>
        </w:tc>
        <w:tc>
          <w:tcPr>
            <w:tcW w:w="1701" w:type="dxa"/>
            <w:tcBorders>
              <w:top w:val="nil"/>
              <w:left w:val="nil"/>
              <w:bottom w:val="single" w:sz="4" w:space="0" w:color="auto"/>
              <w:right w:val="nil"/>
            </w:tcBorders>
          </w:tcPr>
          <w:p w:rsidR="004A1741" w:rsidRPr="000A679F" w:rsidRDefault="004A1741" w:rsidP="0014687F">
            <w:pPr>
              <w:ind w:firstLine="709"/>
              <w:jc w:val="both"/>
              <w:rPr>
                <w:rFonts w:ascii="Times New Roman" w:hAnsi="Times New Roman"/>
                <w:color w:val="000000" w:themeColor="text1"/>
                <w:sz w:val="28"/>
                <w:szCs w:val="28"/>
              </w:rPr>
            </w:pPr>
          </w:p>
        </w:tc>
        <w:tc>
          <w:tcPr>
            <w:tcW w:w="426" w:type="dxa"/>
            <w:tcBorders>
              <w:top w:val="nil"/>
              <w:left w:val="nil"/>
              <w:bottom w:val="nil"/>
              <w:right w:val="nil"/>
            </w:tcBorders>
          </w:tcPr>
          <w:p w:rsidR="004A1741" w:rsidRPr="000A679F" w:rsidRDefault="004A1741" w:rsidP="0014687F">
            <w:pPr>
              <w:ind w:firstLine="709"/>
              <w:jc w:val="both"/>
              <w:rPr>
                <w:rFonts w:ascii="Times New Roman" w:hAnsi="Times New Roman"/>
                <w:color w:val="000000" w:themeColor="text1"/>
                <w:sz w:val="28"/>
                <w:szCs w:val="28"/>
              </w:rPr>
            </w:pPr>
          </w:p>
        </w:tc>
        <w:tc>
          <w:tcPr>
            <w:tcW w:w="2097" w:type="dxa"/>
            <w:tcBorders>
              <w:top w:val="nil"/>
              <w:left w:val="nil"/>
              <w:bottom w:val="single" w:sz="4" w:space="0" w:color="auto"/>
              <w:right w:val="nil"/>
            </w:tcBorders>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AF1AF4">
        <w:tc>
          <w:tcPr>
            <w:tcW w:w="4598" w:type="dxa"/>
            <w:tcBorders>
              <w:top w:val="nil"/>
              <w:left w:val="nil"/>
              <w:bottom w:val="nil"/>
              <w:right w:val="nil"/>
            </w:tcBorders>
          </w:tcPr>
          <w:p w:rsidR="004A1741" w:rsidRPr="000A679F" w:rsidRDefault="004A1741" w:rsidP="000A679F">
            <w:pPr>
              <w:ind w:firstLine="709"/>
              <w:jc w:val="center"/>
              <w:rPr>
                <w:rFonts w:ascii="Times New Roman" w:hAnsi="Times New Roman"/>
                <w:color w:val="000000" w:themeColor="text1"/>
                <w:sz w:val="24"/>
                <w:szCs w:val="24"/>
              </w:rPr>
            </w:pPr>
          </w:p>
        </w:tc>
        <w:tc>
          <w:tcPr>
            <w:tcW w:w="1701" w:type="dxa"/>
            <w:tcBorders>
              <w:top w:val="single" w:sz="4" w:space="0" w:color="auto"/>
              <w:left w:val="nil"/>
              <w:bottom w:val="nil"/>
              <w:right w:val="nil"/>
            </w:tcBorders>
          </w:tcPr>
          <w:p w:rsidR="004A1741" w:rsidRPr="000A679F" w:rsidRDefault="004A1741" w:rsidP="000A679F">
            <w:pPr>
              <w:jc w:val="center"/>
              <w:rPr>
                <w:rFonts w:ascii="Times New Roman" w:hAnsi="Times New Roman"/>
                <w:color w:val="000000" w:themeColor="text1"/>
                <w:sz w:val="24"/>
                <w:szCs w:val="24"/>
              </w:rPr>
            </w:pPr>
            <w:r w:rsidRPr="000A679F">
              <w:rPr>
                <w:rFonts w:ascii="Times New Roman" w:hAnsi="Times New Roman"/>
                <w:color w:val="000000" w:themeColor="text1"/>
                <w:sz w:val="24"/>
                <w:szCs w:val="24"/>
              </w:rPr>
              <w:t>(подпись)</w:t>
            </w:r>
          </w:p>
        </w:tc>
        <w:tc>
          <w:tcPr>
            <w:tcW w:w="426" w:type="dxa"/>
            <w:tcBorders>
              <w:top w:val="nil"/>
              <w:left w:val="nil"/>
              <w:bottom w:val="nil"/>
              <w:right w:val="nil"/>
            </w:tcBorders>
          </w:tcPr>
          <w:p w:rsidR="004A1741" w:rsidRPr="000A679F" w:rsidRDefault="004A1741" w:rsidP="000A679F">
            <w:pPr>
              <w:ind w:firstLine="709"/>
              <w:jc w:val="center"/>
              <w:rPr>
                <w:rFonts w:ascii="Times New Roman" w:hAnsi="Times New Roman"/>
                <w:color w:val="000000" w:themeColor="text1"/>
                <w:sz w:val="24"/>
                <w:szCs w:val="24"/>
              </w:rPr>
            </w:pPr>
          </w:p>
        </w:tc>
        <w:tc>
          <w:tcPr>
            <w:tcW w:w="2097" w:type="dxa"/>
            <w:tcBorders>
              <w:top w:val="single" w:sz="4" w:space="0" w:color="auto"/>
              <w:left w:val="nil"/>
              <w:bottom w:val="nil"/>
              <w:right w:val="nil"/>
            </w:tcBorders>
          </w:tcPr>
          <w:p w:rsidR="004A1741" w:rsidRPr="000A679F" w:rsidRDefault="004A1741" w:rsidP="000A679F">
            <w:pPr>
              <w:jc w:val="center"/>
              <w:rPr>
                <w:rFonts w:ascii="Times New Roman" w:hAnsi="Times New Roman"/>
                <w:color w:val="000000" w:themeColor="text1"/>
                <w:sz w:val="24"/>
                <w:szCs w:val="24"/>
              </w:rPr>
            </w:pPr>
            <w:r w:rsidRPr="000A679F">
              <w:rPr>
                <w:rFonts w:ascii="Times New Roman" w:hAnsi="Times New Roman"/>
                <w:color w:val="000000" w:themeColor="text1"/>
                <w:sz w:val="24"/>
                <w:szCs w:val="24"/>
              </w:rPr>
              <w:t>(Ф.И.О.)</w:t>
            </w:r>
          </w:p>
        </w:tc>
      </w:tr>
    </w:tbl>
    <w:p w:rsidR="000A679F" w:rsidRDefault="000A679F" w:rsidP="000A679F">
      <w:pPr>
        <w:jc w:val="both"/>
        <w:rPr>
          <w:rFonts w:ascii="Times New Roman" w:hAnsi="Times New Roman"/>
          <w:color w:val="000000" w:themeColor="text1"/>
          <w:sz w:val="28"/>
          <w:szCs w:val="28"/>
          <w:lang w:val="en-US"/>
        </w:rPr>
      </w:pPr>
    </w:p>
    <w:p w:rsidR="004A1741" w:rsidRPr="000A679F" w:rsidRDefault="004A1741" w:rsidP="000A679F">
      <w:pPr>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«____»___________ 20___ г.</w:t>
      </w:r>
    </w:p>
    <w:p w:rsidR="004A1741" w:rsidRPr="000A679F" w:rsidRDefault="004A1741" w:rsidP="004A1741">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М.П.</w:t>
      </w: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rPr>
      </w:pPr>
    </w:p>
    <w:p w:rsidR="00AF1AF4" w:rsidRPr="00AF1AF4" w:rsidRDefault="00AF1AF4" w:rsidP="004A1741">
      <w:pPr>
        <w:autoSpaceDE w:val="0"/>
        <w:autoSpaceDN w:val="0"/>
        <w:adjustRightInd w:val="0"/>
        <w:ind w:firstLine="567"/>
        <w:jc w:val="center"/>
        <w:rPr>
          <w:rFonts w:ascii="Times New Roman" w:hAnsi="Times New Roman"/>
          <w:color w:val="000000" w:themeColor="text1"/>
          <w:sz w:val="28"/>
          <w:szCs w:val="28"/>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p w:rsidR="00687434" w:rsidRDefault="00687434" w:rsidP="004A1741">
      <w:pPr>
        <w:autoSpaceDE w:val="0"/>
        <w:autoSpaceDN w:val="0"/>
        <w:adjustRightInd w:val="0"/>
        <w:ind w:firstLine="567"/>
        <w:jc w:val="center"/>
        <w:rPr>
          <w:rFonts w:ascii="Times New Roman" w:hAnsi="Times New Roman"/>
          <w:color w:val="000000" w:themeColor="text1"/>
          <w:sz w:val="28"/>
          <w:szCs w:val="28"/>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87434" w:rsidRPr="000A679F" w:rsidTr="0014687F">
        <w:tc>
          <w:tcPr>
            <w:tcW w:w="4672" w:type="dxa"/>
          </w:tcPr>
          <w:p w:rsidR="00687434" w:rsidRPr="000A679F" w:rsidRDefault="00687434" w:rsidP="00F008F3">
            <w:pPr>
              <w:spacing w:line="230" w:lineRule="auto"/>
              <w:rPr>
                <w:color w:val="000000" w:themeColor="text1"/>
                <w:sz w:val="28"/>
                <w:szCs w:val="28"/>
              </w:rPr>
            </w:pPr>
          </w:p>
        </w:tc>
        <w:tc>
          <w:tcPr>
            <w:tcW w:w="4673" w:type="dxa"/>
          </w:tcPr>
          <w:p w:rsidR="00687434" w:rsidRPr="000A679F" w:rsidRDefault="00687434" w:rsidP="00F008F3">
            <w:pPr>
              <w:spacing w:line="230" w:lineRule="auto"/>
              <w:rPr>
                <w:color w:val="000000" w:themeColor="text1"/>
                <w:sz w:val="28"/>
                <w:szCs w:val="28"/>
              </w:rPr>
            </w:pPr>
            <w:r w:rsidRPr="000A679F">
              <w:rPr>
                <w:color w:val="000000" w:themeColor="text1"/>
                <w:sz w:val="28"/>
                <w:szCs w:val="28"/>
              </w:rPr>
              <w:t xml:space="preserve">Приложение № </w:t>
            </w:r>
            <w:r w:rsidRPr="00687434">
              <w:rPr>
                <w:color w:val="000000" w:themeColor="text1"/>
                <w:sz w:val="28"/>
                <w:szCs w:val="28"/>
              </w:rPr>
              <w:t>2</w:t>
            </w:r>
            <w:r w:rsidRPr="000A679F">
              <w:rPr>
                <w:color w:val="000000" w:themeColor="text1"/>
                <w:sz w:val="28"/>
                <w:szCs w:val="28"/>
              </w:rPr>
              <w:t xml:space="preserve"> </w:t>
            </w:r>
            <w:r w:rsidRPr="000A679F">
              <w:rPr>
                <w:color w:val="000000" w:themeColor="text1"/>
                <w:sz w:val="28"/>
                <w:szCs w:val="28"/>
              </w:rPr>
              <w:br/>
              <w:t>к Порядку</w:t>
            </w:r>
            <w:r w:rsidRPr="000A679F">
              <w:rPr>
                <w:b/>
                <w:color w:val="000000" w:themeColor="text1"/>
                <w:sz w:val="28"/>
                <w:szCs w:val="28"/>
              </w:rPr>
              <w:t xml:space="preserve"> </w:t>
            </w:r>
            <w:r w:rsidRPr="000A679F">
              <w:rPr>
                <w:color w:val="000000" w:themeColor="text1"/>
                <w:sz w:val="28"/>
                <w:szCs w:val="28"/>
              </w:rPr>
              <w:t>предоставления субсидии автономной некоммерческой организации «Центр развития креативных индустрий» в виде имущественного взноса для обеспечения деятельности</w:t>
            </w:r>
          </w:p>
          <w:p w:rsidR="00687434" w:rsidRPr="000A679F" w:rsidRDefault="00687434" w:rsidP="00F008F3">
            <w:pPr>
              <w:spacing w:line="230" w:lineRule="auto"/>
              <w:rPr>
                <w:color w:val="000000" w:themeColor="text1"/>
                <w:sz w:val="28"/>
                <w:szCs w:val="28"/>
              </w:rPr>
            </w:pPr>
            <w:r w:rsidRPr="000A679F">
              <w:rPr>
                <w:color w:val="000000" w:themeColor="text1"/>
                <w:sz w:val="28"/>
                <w:szCs w:val="28"/>
              </w:rPr>
              <w:t>в сфере молодежной политики</w:t>
            </w:r>
          </w:p>
        </w:tc>
      </w:tr>
    </w:tbl>
    <w:p w:rsidR="00687434" w:rsidRDefault="00687434" w:rsidP="00F008F3">
      <w:pPr>
        <w:autoSpaceDE w:val="0"/>
        <w:autoSpaceDN w:val="0"/>
        <w:adjustRightInd w:val="0"/>
        <w:spacing w:line="230" w:lineRule="auto"/>
        <w:ind w:firstLine="567"/>
        <w:jc w:val="center"/>
        <w:rPr>
          <w:rFonts w:ascii="Times New Roman" w:hAnsi="Times New Roman"/>
          <w:color w:val="000000" w:themeColor="text1"/>
          <w:sz w:val="28"/>
          <w:szCs w:val="28"/>
          <w:lang w:val="en-US"/>
        </w:rPr>
      </w:pPr>
    </w:p>
    <w:p w:rsidR="00687434" w:rsidRPr="00687434" w:rsidRDefault="004A1741" w:rsidP="00F008F3">
      <w:pPr>
        <w:autoSpaceDE w:val="0"/>
        <w:autoSpaceDN w:val="0"/>
        <w:adjustRightInd w:val="0"/>
        <w:spacing w:line="230" w:lineRule="auto"/>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Направления расходов, на которые не допускается </w:t>
      </w:r>
    </w:p>
    <w:p w:rsidR="004A1741" w:rsidRPr="000A679F" w:rsidRDefault="004A1741" w:rsidP="00F008F3">
      <w:pPr>
        <w:autoSpaceDE w:val="0"/>
        <w:autoSpaceDN w:val="0"/>
        <w:adjustRightInd w:val="0"/>
        <w:spacing w:line="230" w:lineRule="auto"/>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использование средств субсидии </w:t>
      </w:r>
    </w:p>
    <w:p w:rsidR="004A1741" w:rsidRPr="000A679F" w:rsidRDefault="004A1741" w:rsidP="00F008F3">
      <w:pPr>
        <w:autoSpaceDE w:val="0"/>
        <w:autoSpaceDN w:val="0"/>
        <w:adjustRightInd w:val="0"/>
        <w:spacing w:line="230" w:lineRule="auto"/>
        <w:jc w:val="center"/>
        <w:rPr>
          <w:rFonts w:ascii="Times New Roman" w:hAnsi="Times New Roman"/>
          <w:color w:val="000000" w:themeColor="text1"/>
          <w:sz w:val="28"/>
          <w:szCs w:val="28"/>
        </w:rPr>
      </w:pPr>
    </w:p>
    <w:p w:rsidR="004A1741" w:rsidRPr="000A679F" w:rsidRDefault="004A1741" w:rsidP="00F008F3">
      <w:pPr>
        <w:autoSpaceDE w:val="0"/>
        <w:autoSpaceDN w:val="0"/>
        <w:adjustRightInd w:val="0"/>
        <w:spacing w:line="230"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rPr>
        <w:t>Не допускается осуществлять расходы средств субсидии, не связанные</w:t>
      </w:r>
      <w:r w:rsidRPr="000A679F">
        <w:rPr>
          <w:rFonts w:ascii="Times New Roman" w:hAnsi="Times New Roman"/>
          <w:color w:val="000000" w:themeColor="text1"/>
          <w:sz w:val="28"/>
        </w:rPr>
        <w:br/>
        <w:t xml:space="preserve">с реализацией </w:t>
      </w:r>
      <w:r w:rsidRPr="000A679F">
        <w:rPr>
          <w:rFonts w:ascii="Times New Roman" w:hAnsi="Times New Roman"/>
          <w:color w:val="000000" w:themeColor="text1"/>
          <w:sz w:val="28"/>
          <w:szCs w:val="28"/>
        </w:rPr>
        <w:t>целей предоставления субсидии в виде имущественного взноса для обеспечения деятельности в сфере молодежной политики, а именно:</w:t>
      </w:r>
    </w:p>
    <w:p w:rsidR="004A1741" w:rsidRPr="000A679F" w:rsidRDefault="004A1741" w:rsidP="00F008F3">
      <w:pPr>
        <w:autoSpaceDE w:val="0"/>
        <w:autoSpaceDN w:val="0"/>
        <w:adjustRightInd w:val="0"/>
        <w:spacing w:line="230"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 расходы, не связанные с целями предоставления субсидии по направлениям расходов, установленных Порядком</w:t>
      </w:r>
      <w:r w:rsidRPr="000A679F">
        <w:rPr>
          <w:color w:val="000000" w:themeColor="text1"/>
        </w:rPr>
        <w:t xml:space="preserve"> </w:t>
      </w:r>
      <w:r w:rsidRPr="000A679F">
        <w:rPr>
          <w:rFonts w:ascii="Times New Roman" w:hAnsi="Times New Roman"/>
          <w:color w:val="000000" w:themeColor="text1"/>
          <w:sz w:val="28"/>
          <w:szCs w:val="28"/>
        </w:rPr>
        <w:t>предоставления субсидии автономной некоммерческой организации «Центр развития креативных индустрий» в виде имущественного взноса для обеспечения деятельности в сфере молодежной политики;</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2) расходы на строительство зданий и сооружений;</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3) расходы на приобретение недвижимого имущества (включая земельные участки) и автотранспортных средств;</w:t>
      </w:r>
    </w:p>
    <w:p w:rsidR="004A1741" w:rsidRPr="00F008F3" w:rsidRDefault="004A1741" w:rsidP="00F008F3">
      <w:pPr>
        <w:autoSpaceDE w:val="0"/>
        <w:autoSpaceDN w:val="0"/>
        <w:adjustRightInd w:val="0"/>
        <w:spacing w:line="230" w:lineRule="auto"/>
        <w:ind w:firstLine="539"/>
        <w:jc w:val="both"/>
        <w:rPr>
          <w:rFonts w:ascii="Times New Roman" w:hAnsi="Times New Roman"/>
          <w:color w:val="000000" w:themeColor="text1"/>
          <w:spacing w:val="-4"/>
          <w:sz w:val="28"/>
          <w:szCs w:val="28"/>
        </w:rPr>
      </w:pPr>
      <w:r w:rsidRPr="00F008F3">
        <w:rPr>
          <w:rFonts w:ascii="Times New Roman" w:hAnsi="Times New Roman"/>
          <w:color w:val="000000" w:themeColor="text1"/>
          <w:spacing w:val="-4"/>
          <w:sz w:val="28"/>
          <w:szCs w:val="28"/>
        </w:rPr>
        <w:t>4) расходы на содержание помещений, включая отопление, водоснабжение, электроснабжение, канализацию и оплату других эксплуатационных и коммунальных услуг (уборки, вывоза твердых бытовых отходов и иных);</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5) расходы на оплату труда штатных сотрудников;</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6) командировочных расходы;</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7) расходы на погашение задолженности АНО «ЦРКИ»; </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8) расходы на уплату штрафов, пеней;</w:t>
      </w:r>
    </w:p>
    <w:p w:rsidR="004A1741" w:rsidRPr="000A679F" w:rsidRDefault="004A1741" w:rsidP="00F008F3">
      <w:pPr>
        <w:autoSpaceDE w:val="0"/>
        <w:autoSpaceDN w:val="0"/>
        <w:adjustRightInd w:val="0"/>
        <w:spacing w:line="230" w:lineRule="auto"/>
        <w:ind w:firstLine="567"/>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9) расходы на оплату труда и осуществление иных выплат сотрудникам АНО «ЦРКИ», обусловленные трудовыми отношениями;</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10) представительские расходы;</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11) расходы на предоставление премий, благотворительные пожертвования в денежной форме;</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12) расходы на приобретение индивидуальных призов, подарков стоимостью более 3000 (трех тысяч) рублей; </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13) расходы на проведение </w:t>
      </w:r>
      <w:proofErr w:type="spellStart"/>
      <w:r w:rsidRPr="000A679F">
        <w:rPr>
          <w:rFonts w:ascii="Times New Roman" w:hAnsi="Times New Roman"/>
          <w:color w:val="000000" w:themeColor="text1"/>
          <w:sz w:val="28"/>
          <w:szCs w:val="28"/>
        </w:rPr>
        <w:t>грантовых</w:t>
      </w:r>
      <w:proofErr w:type="spellEnd"/>
      <w:r w:rsidRPr="000A679F">
        <w:rPr>
          <w:rFonts w:ascii="Times New Roman" w:hAnsi="Times New Roman"/>
          <w:color w:val="000000" w:themeColor="text1"/>
          <w:sz w:val="28"/>
          <w:szCs w:val="28"/>
        </w:rPr>
        <w:t xml:space="preserve"> конкурсов для некоммерческих организаций и физических лиц;</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14) расходы на приобретение продуктов питания, в том числе с целью их раздачи в виде материальной (благотворительной) помощи; </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15) расходы на приобретение алкогольной и табачной продукции, а также предметов роскоши;</w:t>
      </w:r>
    </w:p>
    <w:p w:rsidR="004A1741" w:rsidRPr="000A679F"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16) расходы на финансирование политических партий, кампаний и акций, подготовку и проведение митингов, демонстраций и пикетирований;</w:t>
      </w:r>
    </w:p>
    <w:p w:rsidR="004A1741" w:rsidRDefault="004A1741" w:rsidP="00F008F3">
      <w:pPr>
        <w:autoSpaceDE w:val="0"/>
        <w:autoSpaceDN w:val="0"/>
        <w:adjustRightInd w:val="0"/>
        <w:spacing w:line="230" w:lineRule="auto"/>
        <w:ind w:firstLine="53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17) </w:t>
      </w:r>
      <w:proofErr w:type="spellStart"/>
      <w:r w:rsidRPr="000A679F">
        <w:rPr>
          <w:rFonts w:ascii="Times New Roman" w:hAnsi="Times New Roman"/>
          <w:color w:val="000000" w:themeColor="text1"/>
          <w:sz w:val="28"/>
          <w:szCs w:val="28"/>
        </w:rPr>
        <w:t>недетализированные</w:t>
      </w:r>
      <w:proofErr w:type="spellEnd"/>
      <w:r w:rsidRPr="000A679F">
        <w:rPr>
          <w:rFonts w:ascii="Times New Roman" w:hAnsi="Times New Roman"/>
          <w:color w:val="000000" w:themeColor="text1"/>
          <w:sz w:val="28"/>
          <w:szCs w:val="28"/>
        </w:rPr>
        <w:t xml:space="preserve"> «прочие» расходы, не позволяющие установить их состав.</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008F3" w:rsidRPr="000A679F" w:rsidTr="0014687F">
        <w:tc>
          <w:tcPr>
            <w:tcW w:w="4672" w:type="dxa"/>
          </w:tcPr>
          <w:p w:rsidR="00F008F3" w:rsidRPr="000A679F" w:rsidRDefault="00F008F3" w:rsidP="0014687F">
            <w:pPr>
              <w:spacing w:line="230" w:lineRule="auto"/>
              <w:rPr>
                <w:color w:val="000000" w:themeColor="text1"/>
                <w:sz w:val="28"/>
                <w:szCs w:val="28"/>
              </w:rPr>
            </w:pPr>
          </w:p>
        </w:tc>
        <w:tc>
          <w:tcPr>
            <w:tcW w:w="4673" w:type="dxa"/>
          </w:tcPr>
          <w:p w:rsidR="00F008F3" w:rsidRPr="000A679F" w:rsidRDefault="00F008F3" w:rsidP="0014687F">
            <w:pPr>
              <w:spacing w:line="230" w:lineRule="auto"/>
              <w:rPr>
                <w:color w:val="000000" w:themeColor="text1"/>
                <w:sz w:val="28"/>
                <w:szCs w:val="28"/>
              </w:rPr>
            </w:pPr>
            <w:r w:rsidRPr="000A679F">
              <w:rPr>
                <w:color w:val="000000" w:themeColor="text1"/>
                <w:sz w:val="28"/>
                <w:szCs w:val="28"/>
              </w:rPr>
              <w:t xml:space="preserve">Приложение № </w:t>
            </w:r>
            <w:r>
              <w:rPr>
                <w:color w:val="000000" w:themeColor="text1"/>
                <w:sz w:val="28"/>
                <w:szCs w:val="28"/>
              </w:rPr>
              <w:t>3</w:t>
            </w:r>
            <w:r w:rsidRPr="000A679F">
              <w:rPr>
                <w:color w:val="000000" w:themeColor="text1"/>
                <w:sz w:val="28"/>
                <w:szCs w:val="28"/>
              </w:rPr>
              <w:t xml:space="preserve"> </w:t>
            </w:r>
            <w:r w:rsidRPr="000A679F">
              <w:rPr>
                <w:color w:val="000000" w:themeColor="text1"/>
                <w:sz w:val="28"/>
                <w:szCs w:val="28"/>
              </w:rPr>
              <w:br/>
              <w:t>к Порядку</w:t>
            </w:r>
            <w:r w:rsidRPr="000A679F">
              <w:rPr>
                <w:b/>
                <w:color w:val="000000" w:themeColor="text1"/>
                <w:sz w:val="28"/>
                <w:szCs w:val="28"/>
              </w:rPr>
              <w:t xml:space="preserve"> </w:t>
            </w:r>
            <w:r w:rsidRPr="000A679F">
              <w:rPr>
                <w:color w:val="000000" w:themeColor="text1"/>
                <w:sz w:val="28"/>
                <w:szCs w:val="28"/>
              </w:rPr>
              <w:t>предоставления субсидии автономной некоммерческой организации «Центр развития креативных индустрий» в виде имущественного взноса для обеспечения деятельности</w:t>
            </w:r>
          </w:p>
          <w:p w:rsidR="00F008F3" w:rsidRPr="000A679F" w:rsidRDefault="00F008F3" w:rsidP="0014687F">
            <w:pPr>
              <w:spacing w:line="230" w:lineRule="auto"/>
              <w:rPr>
                <w:color w:val="000000" w:themeColor="text1"/>
                <w:sz w:val="28"/>
                <w:szCs w:val="28"/>
              </w:rPr>
            </w:pPr>
            <w:r w:rsidRPr="000A679F">
              <w:rPr>
                <w:color w:val="000000" w:themeColor="text1"/>
                <w:sz w:val="28"/>
                <w:szCs w:val="28"/>
              </w:rPr>
              <w:t>в сфере молодежной политики</w:t>
            </w:r>
          </w:p>
        </w:tc>
      </w:tr>
      <w:tr w:rsidR="00F008F3" w:rsidRPr="000A679F" w:rsidTr="0014687F">
        <w:tc>
          <w:tcPr>
            <w:tcW w:w="4672" w:type="dxa"/>
          </w:tcPr>
          <w:p w:rsidR="00F008F3" w:rsidRPr="000A679F" w:rsidRDefault="00F008F3" w:rsidP="0014687F">
            <w:pPr>
              <w:spacing w:line="230" w:lineRule="auto"/>
              <w:rPr>
                <w:color w:val="000000" w:themeColor="text1"/>
                <w:sz w:val="28"/>
                <w:szCs w:val="28"/>
              </w:rPr>
            </w:pPr>
          </w:p>
        </w:tc>
        <w:tc>
          <w:tcPr>
            <w:tcW w:w="4673" w:type="dxa"/>
          </w:tcPr>
          <w:p w:rsidR="00F008F3" w:rsidRPr="000A679F" w:rsidRDefault="00F008F3" w:rsidP="0014687F">
            <w:pPr>
              <w:spacing w:line="230" w:lineRule="auto"/>
              <w:rPr>
                <w:color w:val="000000" w:themeColor="text1"/>
                <w:sz w:val="28"/>
                <w:szCs w:val="28"/>
              </w:rPr>
            </w:pPr>
          </w:p>
        </w:tc>
      </w:tr>
      <w:tr w:rsidR="00F008F3" w:rsidRPr="000A679F" w:rsidTr="0014687F">
        <w:tc>
          <w:tcPr>
            <w:tcW w:w="4672" w:type="dxa"/>
          </w:tcPr>
          <w:p w:rsidR="00F008F3" w:rsidRPr="000A679F" w:rsidRDefault="00F008F3" w:rsidP="0014687F">
            <w:pPr>
              <w:spacing w:line="230" w:lineRule="auto"/>
              <w:rPr>
                <w:color w:val="000000" w:themeColor="text1"/>
                <w:sz w:val="28"/>
                <w:szCs w:val="28"/>
              </w:rPr>
            </w:pPr>
          </w:p>
        </w:tc>
        <w:tc>
          <w:tcPr>
            <w:tcW w:w="4673" w:type="dxa"/>
          </w:tcPr>
          <w:p w:rsidR="00F008F3" w:rsidRPr="000A679F" w:rsidRDefault="00F008F3" w:rsidP="00F008F3">
            <w:pPr>
              <w:ind w:firstLine="709"/>
              <w:jc w:val="right"/>
              <w:rPr>
                <w:color w:val="000000" w:themeColor="text1"/>
                <w:sz w:val="28"/>
                <w:szCs w:val="28"/>
              </w:rPr>
            </w:pPr>
            <w:r w:rsidRPr="000A679F">
              <w:rPr>
                <w:rFonts w:ascii="Times New Roman" w:hAnsi="Times New Roman"/>
                <w:color w:val="000000" w:themeColor="text1"/>
                <w:sz w:val="28"/>
                <w:szCs w:val="28"/>
              </w:rPr>
              <w:t>Форма</w:t>
            </w:r>
          </w:p>
        </w:tc>
      </w:tr>
      <w:tr w:rsidR="00F008F3" w:rsidRPr="000A679F" w:rsidTr="0014687F">
        <w:tc>
          <w:tcPr>
            <w:tcW w:w="4672" w:type="dxa"/>
          </w:tcPr>
          <w:p w:rsidR="00F008F3" w:rsidRPr="000A679F" w:rsidRDefault="00F008F3" w:rsidP="0014687F">
            <w:pPr>
              <w:spacing w:line="230" w:lineRule="auto"/>
              <w:rPr>
                <w:color w:val="000000" w:themeColor="text1"/>
                <w:sz w:val="28"/>
                <w:szCs w:val="28"/>
              </w:rPr>
            </w:pPr>
          </w:p>
        </w:tc>
        <w:tc>
          <w:tcPr>
            <w:tcW w:w="4673" w:type="dxa"/>
          </w:tcPr>
          <w:p w:rsidR="00F008F3" w:rsidRPr="000A679F" w:rsidRDefault="00F008F3" w:rsidP="0014687F">
            <w:pPr>
              <w:spacing w:line="230" w:lineRule="auto"/>
              <w:rPr>
                <w:color w:val="000000" w:themeColor="text1"/>
                <w:sz w:val="28"/>
                <w:szCs w:val="28"/>
              </w:rPr>
            </w:pPr>
          </w:p>
        </w:tc>
      </w:tr>
      <w:tr w:rsidR="00F008F3" w:rsidRPr="000A679F" w:rsidTr="0014687F">
        <w:tc>
          <w:tcPr>
            <w:tcW w:w="4672" w:type="dxa"/>
          </w:tcPr>
          <w:p w:rsidR="00F008F3" w:rsidRPr="000A679F" w:rsidRDefault="00F008F3" w:rsidP="0014687F">
            <w:pPr>
              <w:spacing w:line="230" w:lineRule="auto"/>
              <w:rPr>
                <w:color w:val="000000" w:themeColor="text1"/>
                <w:sz w:val="28"/>
                <w:szCs w:val="28"/>
              </w:rPr>
            </w:pPr>
          </w:p>
        </w:tc>
        <w:tc>
          <w:tcPr>
            <w:tcW w:w="4673" w:type="dxa"/>
          </w:tcPr>
          <w:p w:rsidR="00F008F3" w:rsidRPr="000A679F" w:rsidRDefault="00F008F3" w:rsidP="00F008F3">
            <w:pPr>
              <w:rPr>
                <w:color w:val="000000" w:themeColor="text1"/>
                <w:sz w:val="28"/>
                <w:szCs w:val="28"/>
              </w:rPr>
            </w:pPr>
            <w:r w:rsidRPr="000A679F">
              <w:rPr>
                <w:color w:val="000000" w:themeColor="text1"/>
                <w:sz w:val="28"/>
                <w:szCs w:val="28"/>
              </w:rPr>
              <w:t>В комитет по делам молодежи Рязанской области</w:t>
            </w:r>
          </w:p>
        </w:tc>
      </w:tr>
    </w:tbl>
    <w:p w:rsidR="00F008F3" w:rsidRDefault="00F008F3"/>
    <w:p w:rsidR="004A1741" w:rsidRPr="000A679F" w:rsidRDefault="004A1741" w:rsidP="00F008F3">
      <w:pPr>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Заявление</w:t>
      </w:r>
    </w:p>
    <w:p w:rsidR="004A1741" w:rsidRPr="000A679F" w:rsidRDefault="004A1741" w:rsidP="00F008F3">
      <w:pPr>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на предоставление субсидии автономной некоммерческой</w:t>
      </w:r>
    </w:p>
    <w:p w:rsidR="00F008F3" w:rsidRDefault="004A1741" w:rsidP="00F008F3">
      <w:pPr>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организации «Центр развития креативных индустрий» </w:t>
      </w:r>
    </w:p>
    <w:p w:rsidR="00F008F3" w:rsidRDefault="004A1741" w:rsidP="00F008F3">
      <w:pPr>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в виде</w:t>
      </w:r>
      <w:r w:rsidR="00F008F3">
        <w:rPr>
          <w:rFonts w:ascii="Times New Roman" w:hAnsi="Times New Roman"/>
          <w:color w:val="000000" w:themeColor="text1"/>
          <w:sz w:val="28"/>
          <w:szCs w:val="28"/>
        </w:rPr>
        <w:t xml:space="preserve"> </w:t>
      </w:r>
      <w:r w:rsidRPr="000A679F">
        <w:rPr>
          <w:rFonts w:ascii="Times New Roman" w:hAnsi="Times New Roman"/>
          <w:color w:val="000000" w:themeColor="text1"/>
          <w:sz w:val="28"/>
          <w:szCs w:val="28"/>
        </w:rPr>
        <w:t xml:space="preserve">имущественного взноса для обеспечения </w:t>
      </w:r>
    </w:p>
    <w:p w:rsidR="004A1741" w:rsidRPr="000A679F" w:rsidRDefault="004A1741" w:rsidP="00F008F3">
      <w:pPr>
        <w:jc w:val="center"/>
        <w:rPr>
          <w:rFonts w:ascii="Times New Roman" w:hAnsi="Times New Roman"/>
          <w:color w:val="000000" w:themeColor="text1"/>
          <w:sz w:val="28"/>
          <w:szCs w:val="28"/>
        </w:rPr>
      </w:pPr>
      <w:r w:rsidRPr="000A679F">
        <w:rPr>
          <w:rFonts w:ascii="Times New Roman" w:hAnsi="Times New Roman"/>
          <w:color w:val="000000" w:themeColor="text1"/>
          <w:sz w:val="28"/>
          <w:szCs w:val="28"/>
        </w:rPr>
        <w:t>деятельности в сфере молодежной политики</w:t>
      </w:r>
    </w:p>
    <w:p w:rsidR="004A1741" w:rsidRPr="000A679F" w:rsidRDefault="004A1741" w:rsidP="004A1741">
      <w:pPr>
        <w:ind w:firstLine="709"/>
        <w:jc w:val="both"/>
        <w:rPr>
          <w:rFonts w:ascii="Times New Roman" w:hAnsi="Times New Roman"/>
          <w:color w:val="000000" w:themeColor="text1"/>
          <w:sz w:val="28"/>
          <w:szCs w:val="28"/>
        </w:rPr>
      </w:pPr>
    </w:p>
    <w:p w:rsidR="004A1741" w:rsidRPr="000A679F" w:rsidRDefault="004A1741" w:rsidP="004A1741">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Автономная некоммерческая организация «Центр развития креативных индустрий» (далее – АНО «ЦРКИ») просит рассмотреть возможность предоставления субсидии в виде имущественного взноса для обеспечения деятельности в сфере молодежной политики на финансовое обеспечение затрат на________________________________________________________.</w:t>
      </w:r>
    </w:p>
    <w:p w:rsidR="004A1741" w:rsidRPr="000A679F" w:rsidRDefault="004A1741" w:rsidP="004A1741">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Сумма субсидии, руб.__________________________________________</w:t>
      </w:r>
    </w:p>
    <w:p w:rsidR="004A1741" w:rsidRPr="000A679F" w:rsidRDefault="004A1741" w:rsidP="004A1741">
      <w:pPr>
        <w:ind w:firstLine="709"/>
        <w:jc w:val="both"/>
        <w:rPr>
          <w:rFonts w:ascii="Times New Roman" w:hAnsi="Times New Roman"/>
          <w:color w:val="000000" w:themeColor="text1"/>
          <w:sz w:val="28"/>
          <w:szCs w:val="28"/>
        </w:rPr>
      </w:pPr>
    </w:p>
    <w:p w:rsidR="004A1741" w:rsidRPr="000A679F" w:rsidRDefault="004A1741" w:rsidP="004A1741">
      <w:pPr>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Сведения об АНО «ЦРКИ»:</w:t>
      </w:r>
    </w:p>
    <w:p w:rsidR="004A1741" w:rsidRPr="000A679F" w:rsidRDefault="004A1741" w:rsidP="004A1741">
      <w:pPr>
        <w:ind w:firstLine="709"/>
        <w:jc w:val="both"/>
        <w:rPr>
          <w:rFonts w:ascii="Times New Roman" w:hAnsi="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575"/>
        <w:gridCol w:w="1439"/>
      </w:tblGrid>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ОГРН</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BA4908" w:rsidP="00F008F3">
            <w:pPr>
              <w:rPr>
                <w:rFonts w:ascii="Times New Roman" w:hAnsi="Times New Roman"/>
                <w:color w:val="000000" w:themeColor="text1"/>
                <w:sz w:val="28"/>
                <w:szCs w:val="28"/>
              </w:rPr>
            </w:pPr>
            <w:hyperlink r:id="rId34">
              <w:r w:rsidR="004A1741" w:rsidRPr="000A679F">
                <w:rPr>
                  <w:rStyle w:val="af0"/>
                  <w:rFonts w:ascii="Times New Roman" w:hAnsi="Times New Roman"/>
                  <w:color w:val="000000" w:themeColor="text1"/>
                  <w:sz w:val="28"/>
                  <w:szCs w:val="28"/>
                  <w:u w:val="none"/>
                </w:rPr>
                <w:t>ОКТМО</w:t>
              </w:r>
            </w:hyperlink>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ОКПО</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Сведения о единоличном исполнительном органе (должность, Ф.И.О.)</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Местонахождение (юридический, почтовый адрес)</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Телефон, факс, адрес электронной почты, официальный интернет-сайт (при наличии)</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ИНН</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КПП</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Наименование учреждения Банка России, БИК</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Расчетный или корреспондентский счет</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r w:rsidR="000A679F" w:rsidRPr="000A679F" w:rsidTr="00F008F3">
        <w:tc>
          <w:tcPr>
            <w:tcW w:w="7575" w:type="dxa"/>
          </w:tcPr>
          <w:p w:rsidR="004A1741" w:rsidRPr="000A679F" w:rsidRDefault="004A1741" w:rsidP="00F008F3">
            <w:pPr>
              <w:rPr>
                <w:rFonts w:ascii="Times New Roman" w:hAnsi="Times New Roman"/>
                <w:color w:val="000000" w:themeColor="text1"/>
                <w:sz w:val="28"/>
                <w:szCs w:val="28"/>
              </w:rPr>
            </w:pPr>
            <w:r w:rsidRPr="000A679F">
              <w:rPr>
                <w:rFonts w:ascii="Times New Roman" w:hAnsi="Times New Roman"/>
                <w:color w:val="000000" w:themeColor="text1"/>
                <w:sz w:val="28"/>
                <w:szCs w:val="28"/>
              </w:rPr>
              <w:t>Наименование коммерческого банка, в котором открыт лицевой счет</w:t>
            </w:r>
          </w:p>
        </w:tc>
        <w:tc>
          <w:tcPr>
            <w:tcW w:w="1439" w:type="dxa"/>
            <w:vAlign w:val="center"/>
          </w:tcPr>
          <w:p w:rsidR="004A1741" w:rsidRPr="000A679F" w:rsidRDefault="004A1741" w:rsidP="0014687F">
            <w:pPr>
              <w:ind w:firstLine="709"/>
              <w:jc w:val="both"/>
              <w:rPr>
                <w:rFonts w:ascii="Times New Roman" w:hAnsi="Times New Roman"/>
                <w:color w:val="000000" w:themeColor="text1"/>
                <w:sz w:val="28"/>
                <w:szCs w:val="28"/>
              </w:rPr>
            </w:pPr>
          </w:p>
        </w:tc>
      </w:tr>
    </w:tbl>
    <w:p w:rsidR="004A1741" w:rsidRPr="000A679F" w:rsidRDefault="004A1741" w:rsidP="004A1741">
      <w:pPr>
        <w:ind w:firstLine="709"/>
        <w:jc w:val="both"/>
        <w:rPr>
          <w:rFonts w:ascii="Times New Roman" w:hAnsi="Times New Roman"/>
          <w:color w:val="000000" w:themeColor="text1"/>
          <w:sz w:val="28"/>
          <w:szCs w:val="28"/>
        </w:rPr>
      </w:pP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lastRenderedPageBreak/>
        <w:t>АНО «ЦРКИ» подтверждает, что вся информация, представленная в соответствии с Порядком предоставления субсидий автономной некоммерческой организации «Центр развития креативных индустрий» в виде имущественного взноса для обеспечения деятельности в сфере молодежной политики (далее – Порядок) является достоверной.</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Одним из учредителей АНО «ЦРКИ» является Рязанская область.</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АНО «ЦРКИ» представлена утвержденная в установленном порядке проектная (сметная) документация на проведение капитального ремонта зданий по адресу: город Рязань, ул. Соборная, д. 14, кадастровые номера 62:29:0080021:60, 62:29:0080021:61,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капитального ремонта объекта капитального строительства; </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F008F3">
        <w:rPr>
          <w:rFonts w:ascii="Times New Roman" w:hAnsi="Times New Roman" w:cs="Times New Roman"/>
          <w:color w:val="000000" w:themeColor="text1"/>
          <w:spacing w:val="-4"/>
          <w:sz w:val="28"/>
          <w:szCs w:val="28"/>
        </w:rPr>
        <w:t>АНО «ЦРКИ»  имеет право собственности на здания, расположенные по адресу город Рязань, ул. Соборная, д. 14, кадастровые номера 62:29:0080021:60</w:t>
      </w:r>
      <w:r w:rsidRPr="000A679F">
        <w:rPr>
          <w:rFonts w:ascii="Times New Roman" w:hAnsi="Times New Roman" w:cs="Times New Roman"/>
          <w:color w:val="000000" w:themeColor="text1"/>
          <w:sz w:val="28"/>
          <w:szCs w:val="28"/>
        </w:rPr>
        <w:t>, 62:29:0080021:61.</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АНО «ЦРКИ» согласна на осуществление комитетом по делам молодежи Рязанской области (далее – К</w:t>
      </w:r>
      <w:r w:rsidR="00AF1AF4">
        <w:rPr>
          <w:rFonts w:ascii="Times New Roman" w:hAnsi="Times New Roman"/>
          <w:color w:val="000000" w:themeColor="text1"/>
          <w:sz w:val="28"/>
          <w:szCs w:val="28"/>
        </w:rPr>
        <w:t>омитет) проверок соблюдения АНО </w:t>
      </w:r>
      <w:r w:rsidRPr="000A679F">
        <w:rPr>
          <w:rFonts w:ascii="Times New Roman" w:hAnsi="Times New Roman"/>
          <w:color w:val="000000" w:themeColor="text1"/>
          <w:sz w:val="28"/>
          <w:szCs w:val="28"/>
        </w:rPr>
        <w:t>«ЦРКИ»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rsidR="004A1741" w:rsidRPr="000A679F" w:rsidRDefault="004A1741" w:rsidP="003119F8">
      <w:pPr>
        <w:autoSpaceDE w:val="0"/>
        <w:autoSpaceDN w:val="0"/>
        <w:adjustRightInd w:val="0"/>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АНО «ЦРКИ» готова согласовать с Комитетом через предоставление материалов нарочно или </w:t>
      </w:r>
      <w:r w:rsidRPr="000A679F">
        <w:rPr>
          <w:rFonts w:ascii="Times New Roman" w:hAnsi="Times New Roman"/>
          <w:color w:val="000000" w:themeColor="text1"/>
          <w:sz w:val="28"/>
          <w:szCs w:val="28"/>
          <w:shd w:val="clear" w:color="auto" w:fill="FFFFFF"/>
        </w:rPr>
        <w:t xml:space="preserve">посредством электронной почты на официальный адрес Комитета в информационно-телекоммуникационной сети «Интернет»: </w:t>
      </w:r>
    </w:p>
    <w:p w:rsidR="004A1741" w:rsidRPr="000A679F" w:rsidRDefault="004A1741" w:rsidP="003119F8">
      <w:pPr>
        <w:autoSpaceDE w:val="0"/>
        <w:autoSpaceDN w:val="0"/>
        <w:adjustRightInd w:val="0"/>
        <w:spacing w:line="235" w:lineRule="auto"/>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  визуального оформления и функционального назначения объектов недвижимости (в свободной форме с указанием описания визуального оформления и функционального назначения объектов недвижимости) </w:t>
      </w:r>
      <w:r w:rsidR="003119F8">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за </w:t>
      </w:r>
      <w:r w:rsidR="003119F8">
        <w:rPr>
          <w:rFonts w:ascii="Times New Roman" w:hAnsi="Times New Roman"/>
          <w:color w:val="000000" w:themeColor="text1"/>
          <w:sz w:val="28"/>
          <w:szCs w:val="28"/>
        </w:rPr>
        <w:br/>
      </w:r>
      <w:r w:rsidRPr="000A679F">
        <w:rPr>
          <w:rFonts w:ascii="Times New Roman" w:hAnsi="Times New Roman"/>
          <w:color w:val="000000" w:themeColor="text1"/>
          <w:sz w:val="28"/>
          <w:szCs w:val="28"/>
        </w:rPr>
        <w:t>20 рабочих дней до начала проведения капитального ремонта;</w:t>
      </w:r>
    </w:p>
    <w:p w:rsidR="004A1741" w:rsidRPr="000A679F" w:rsidRDefault="004A1741" w:rsidP="003119F8">
      <w:pPr>
        <w:autoSpaceDE w:val="0"/>
        <w:autoSpaceDN w:val="0"/>
        <w:adjustRightInd w:val="0"/>
        <w:spacing w:line="235" w:lineRule="auto"/>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 </w:t>
      </w:r>
      <w:r w:rsidRPr="000A679F">
        <w:rPr>
          <w:rFonts w:ascii="Times New Roman" w:hAnsi="Times New Roman"/>
          <w:bCs/>
          <w:color w:val="000000" w:themeColor="text1"/>
          <w:sz w:val="28"/>
          <w:szCs w:val="28"/>
        </w:rPr>
        <w:t xml:space="preserve">функциональных, эксплуатационных, технических, качественных, визуальных характеристик, </w:t>
      </w:r>
      <w:r w:rsidRPr="000A679F">
        <w:rPr>
          <w:rFonts w:ascii="Times New Roman" w:hAnsi="Times New Roman"/>
          <w:color w:val="000000" w:themeColor="text1"/>
          <w:sz w:val="28"/>
          <w:szCs w:val="28"/>
        </w:rPr>
        <w:t xml:space="preserve">количества приобретаемых оборудования, товаров, в том числе мебели и инвентаря (в свободной форме с указанием описания функциональных, эксплуатационных, технических, качественных, визуальных характеристик, количества приобретаемых оборудования, товаров, в том числе мебели и инвентаря) </w:t>
      </w:r>
      <w:r w:rsidR="00F008F3">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за 20 рабочих дней до начала закупки.</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АНО «ЦРКИ»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AF1AF4">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Pr="000A679F">
        <w:rPr>
          <w:rFonts w:ascii="Times New Roman" w:hAnsi="Times New Roman"/>
          <w:color w:val="000000" w:themeColor="text1"/>
          <w:sz w:val="28"/>
          <w:szCs w:val="28"/>
        </w:rPr>
        <w:lastRenderedPageBreak/>
        <w:t>25 процентов (если иное не предусмотрено законодательством Российской Федерации);</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АНО «ЦРКИ» не находится:</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в перечне организаций, в отношении которых имеются сведения об их причастности к экстремистской деятельности или терроризму;</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1741" w:rsidRPr="003119F8" w:rsidRDefault="004A1741" w:rsidP="003119F8">
      <w:pPr>
        <w:pStyle w:val="ConsPlusNormal"/>
        <w:spacing w:line="235" w:lineRule="auto"/>
        <w:ind w:firstLine="709"/>
        <w:jc w:val="both"/>
        <w:rPr>
          <w:rFonts w:ascii="Times New Roman" w:hAnsi="Times New Roman" w:cs="Times New Roman"/>
          <w:color w:val="000000" w:themeColor="text1"/>
          <w:spacing w:val="-4"/>
          <w:sz w:val="28"/>
          <w:szCs w:val="28"/>
        </w:rPr>
      </w:pPr>
      <w:r w:rsidRPr="003119F8">
        <w:rPr>
          <w:rFonts w:ascii="Times New Roman" w:hAnsi="Times New Roman" w:cs="Times New Roman"/>
          <w:color w:val="000000" w:themeColor="text1"/>
          <w:spacing w:val="-4"/>
          <w:sz w:val="28"/>
          <w:szCs w:val="28"/>
        </w:rPr>
        <w:t xml:space="preserve">- в процессе реорганизации (за исключением реорганизации в форме присоединения к нему другого юридического лица), ликвидации, в отношении АНО «ЦРКИ» не введены процедуры банкротства, предусмотренные </w:t>
      </w:r>
      <w:hyperlink r:id="rId35">
        <w:r w:rsidRPr="003119F8">
          <w:rPr>
            <w:rFonts w:ascii="Times New Roman" w:hAnsi="Times New Roman" w:cs="Times New Roman"/>
            <w:color w:val="000000" w:themeColor="text1"/>
            <w:spacing w:val="-4"/>
            <w:sz w:val="28"/>
            <w:szCs w:val="28"/>
          </w:rPr>
          <w:t>статьей 27</w:t>
        </w:r>
      </w:hyperlink>
      <w:r w:rsidRPr="003119F8">
        <w:rPr>
          <w:rFonts w:ascii="Times New Roman" w:hAnsi="Times New Roman" w:cs="Times New Roman"/>
          <w:color w:val="000000" w:themeColor="text1"/>
          <w:spacing w:val="-4"/>
          <w:sz w:val="28"/>
          <w:szCs w:val="28"/>
        </w:rPr>
        <w:t xml:space="preserve"> Федерального закона от 26 октября 2002 года № 127-ФЗ «О несостоятельности (банкротстве)», деятельность АНО «ЦРКИ» не приостановлена в порядке, предусмотренном законодательством Российской Федерации.</w:t>
      </w:r>
    </w:p>
    <w:p w:rsidR="004A1741" w:rsidRPr="003119F8" w:rsidRDefault="004A1741" w:rsidP="003119F8">
      <w:pPr>
        <w:pStyle w:val="ConsPlusNormal"/>
        <w:spacing w:line="235" w:lineRule="auto"/>
        <w:ind w:firstLine="709"/>
        <w:jc w:val="both"/>
        <w:rPr>
          <w:rFonts w:ascii="Times New Roman" w:hAnsi="Times New Roman" w:cs="Times New Roman"/>
          <w:color w:val="000000" w:themeColor="text1"/>
          <w:spacing w:val="-4"/>
          <w:sz w:val="28"/>
          <w:szCs w:val="28"/>
        </w:rPr>
      </w:pPr>
      <w:r w:rsidRPr="003119F8">
        <w:rPr>
          <w:rFonts w:ascii="Times New Roman" w:hAnsi="Times New Roman" w:cs="Times New Roman"/>
          <w:color w:val="000000" w:themeColor="text1"/>
          <w:spacing w:val="-4"/>
          <w:sz w:val="28"/>
          <w:szCs w:val="28"/>
        </w:rPr>
        <w:t xml:space="preserve">АНО «ЦРКИ» не получает средства из областного бюджета на основании иных нормативных правовых актов на цели, указанные в </w:t>
      </w:r>
      <w:hyperlink w:anchor="P39">
        <w:r w:rsidRPr="003119F8">
          <w:rPr>
            <w:rFonts w:ascii="Times New Roman" w:hAnsi="Times New Roman" w:cs="Times New Roman"/>
            <w:color w:val="000000" w:themeColor="text1"/>
            <w:spacing w:val="-4"/>
            <w:sz w:val="28"/>
            <w:szCs w:val="28"/>
          </w:rPr>
          <w:t>пункте 2</w:t>
        </w:r>
      </w:hyperlink>
      <w:r w:rsidRPr="003119F8">
        <w:rPr>
          <w:rFonts w:ascii="Times New Roman" w:hAnsi="Times New Roman" w:cs="Times New Roman"/>
          <w:color w:val="000000" w:themeColor="text1"/>
          <w:spacing w:val="-4"/>
          <w:sz w:val="28"/>
          <w:szCs w:val="28"/>
        </w:rPr>
        <w:t xml:space="preserve"> Порядка.</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АНО «ЦРКИ»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xml:space="preserve">На едином налоговом счете АНО «ЦРКИ» отсутствует,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0A679F">
        <w:rPr>
          <w:rFonts w:ascii="Times New Roman" w:hAnsi="Times New Roman" w:cs="Times New Roman"/>
          <w:color w:val="000000" w:themeColor="text1"/>
          <w:sz w:val="28"/>
          <w:szCs w:val="28"/>
        </w:rPr>
        <w:br/>
        <w:t>в бюджеты бюджетной системы Российской Федерации (нужное подчеркнуть);</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У АНО «ЦРКИ» отсутствует просроченная задолженность по возврату в областной бюджет иных субсидий, бюджетных инвестиций, предоставленных в том числе в соответствии с иными правовыми актами, а также иная просроченная задолженность по денежным обязательствам перед Рязанской областью.</w:t>
      </w:r>
    </w:p>
    <w:p w:rsidR="004A1741" w:rsidRPr="000A679F" w:rsidRDefault="004A1741" w:rsidP="003119F8">
      <w:pPr>
        <w:autoSpaceDE w:val="0"/>
        <w:autoSpaceDN w:val="0"/>
        <w:adjustRightInd w:val="0"/>
        <w:spacing w:line="235" w:lineRule="auto"/>
        <w:ind w:firstLine="709"/>
        <w:jc w:val="both"/>
        <w:outlineLvl w:val="0"/>
        <w:rPr>
          <w:rFonts w:ascii="Times New Roman" w:hAnsi="Times New Roman"/>
          <w:color w:val="000000" w:themeColor="text1"/>
          <w:sz w:val="28"/>
          <w:szCs w:val="28"/>
        </w:rPr>
      </w:pPr>
      <w:r w:rsidRPr="000A679F">
        <w:rPr>
          <w:rFonts w:ascii="Times New Roman" w:hAnsi="Times New Roman"/>
          <w:color w:val="000000" w:themeColor="text1"/>
          <w:sz w:val="28"/>
          <w:szCs w:val="28"/>
        </w:rPr>
        <w:t>АНО «ЦРКИ» подтверждает, что здания, расположенные по адресу: город Рязань, ул. Соборная, д. 14, кадастровые номера 62:29:0080021:60, 62:29:0080021:61</w:t>
      </w:r>
      <w:r w:rsidR="00AF1AF4">
        <w:rPr>
          <w:rFonts w:ascii="Times New Roman" w:hAnsi="Times New Roman"/>
          <w:color w:val="000000" w:themeColor="text1"/>
          <w:sz w:val="28"/>
          <w:szCs w:val="28"/>
        </w:rPr>
        <w:t>,</w:t>
      </w:r>
      <w:r w:rsidRPr="000A679F">
        <w:rPr>
          <w:rFonts w:ascii="Times New Roman" w:hAnsi="Times New Roman"/>
          <w:color w:val="000000" w:themeColor="text1"/>
          <w:sz w:val="28"/>
          <w:szCs w:val="28"/>
        </w:rPr>
        <w:t xml:space="preserve"> никому не отчуждены, не заложены, в споре, под арестом или запрещением не состоят, в доверительное управление, в аренду, в качестве вклада в уставный капитал юридических лиц не переданы.</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АНО «ЦРКИ» в случае принятия решения о предоставлении субсидии берет на себя обязательства:</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xml:space="preserve">- предусмотреть в договорах (соглашениях), заключаемых в целях исполнения обязательств по соглашению о предоставлении субсидии согласие лиц, являющихся поставщиками (подрядчиками, исполнителями), по данным договорам (соглашениям), на осуществление Комитетом проверок соблюдения указанными поставщиками (подрядчиками, исполнителями) порядка и условий предоставления субсидии, в том числе в части достижения результата ее предоставления, а также проверок органами государственного </w:t>
      </w:r>
      <w:r w:rsidRPr="000A679F">
        <w:rPr>
          <w:rFonts w:ascii="Times New Roman" w:hAnsi="Times New Roman"/>
          <w:color w:val="000000" w:themeColor="text1"/>
          <w:sz w:val="28"/>
          <w:szCs w:val="28"/>
        </w:rPr>
        <w:lastRenderedPageBreak/>
        <w:t xml:space="preserve">финансового контроля в соответствии со </w:t>
      </w:r>
      <w:hyperlink r:id="rId36">
        <w:r w:rsidRPr="000A679F">
          <w:rPr>
            <w:rStyle w:val="af0"/>
            <w:rFonts w:ascii="Times New Roman" w:hAnsi="Times New Roman"/>
            <w:color w:val="000000" w:themeColor="text1"/>
            <w:sz w:val="28"/>
            <w:szCs w:val="28"/>
            <w:u w:val="none"/>
          </w:rPr>
          <w:t>статьями 268.1</w:t>
        </w:r>
      </w:hyperlink>
      <w:r w:rsidRPr="000A679F">
        <w:rPr>
          <w:rFonts w:ascii="Times New Roman" w:hAnsi="Times New Roman"/>
          <w:color w:val="000000" w:themeColor="text1"/>
          <w:sz w:val="28"/>
          <w:szCs w:val="28"/>
        </w:rPr>
        <w:t xml:space="preserve"> и </w:t>
      </w:r>
      <w:hyperlink r:id="rId37">
        <w:r w:rsidRPr="000A679F">
          <w:rPr>
            <w:rStyle w:val="af0"/>
            <w:rFonts w:ascii="Times New Roman" w:hAnsi="Times New Roman"/>
            <w:color w:val="000000" w:themeColor="text1"/>
            <w:sz w:val="28"/>
            <w:szCs w:val="28"/>
            <w:u w:val="none"/>
          </w:rPr>
          <w:t>269.2</w:t>
        </w:r>
      </w:hyperlink>
      <w:r w:rsidRPr="000A679F">
        <w:rPr>
          <w:rFonts w:ascii="Times New Roman" w:hAnsi="Times New Roman"/>
          <w:color w:val="000000" w:themeColor="text1"/>
          <w:sz w:val="28"/>
          <w:szCs w:val="28"/>
        </w:rPr>
        <w:t xml:space="preserve"> Бюджетного кодекса Российской Федерации, а также запрета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соблюдать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представлять отчеты и документы согласно пункту 16 Порядка;</w:t>
      </w:r>
    </w:p>
    <w:p w:rsidR="004A1741" w:rsidRPr="003119F8" w:rsidRDefault="004A1741" w:rsidP="003119F8">
      <w:pPr>
        <w:pStyle w:val="ConsPlusNormal"/>
        <w:spacing w:line="235" w:lineRule="auto"/>
        <w:ind w:firstLine="709"/>
        <w:jc w:val="both"/>
        <w:rPr>
          <w:rFonts w:ascii="Times New Roman" w:hAnsi="Times New Roman" w:cs="Times New Roman"/>
          <w:color w:val="000000" w:themeColor="text1"/>
          <w:spacing w:val="-4"/>
          <w:sz w:val="28"/>
          <w:szCs w:val="28"/>
        </w:rPr>
      </w:pPr>
      <w:r w:rsidRPr="003119F8">
        <w:rPr>
          <w:rFonts w:ascii="Times New Roman" w:hAnsi="Times New Roman" w:cs="Times New Roman"/>
          <w:color w:val="000000" w:themeColor="text1"/>
          <w:spacing w:val="-4"/>
          <w:sz w:val="28"/>
          <w:szCs w:val="28"/>
        </w:rPr>
        <w:t xml:space="preserve">- осуществлять затраты на цели, указанные в </w:t>
      </w:r>
      <w:hyperlink w:anchor="P45">
        <w:r w:rsidRPr="003119F8">
          <w:rPr>
            <w:rFonts w:ascii="Times New Roman" w:hAnsi="Times New Roman" w:cs="Times New Roman"/>
            <w:spacing w:val="-4"/>
            <w:sz w:val="28"/>
            <w:szCs w:val="28"/>
          </w:rPr>
          <w:t>пункте 2</w:t>
        </w:r>
      </w:hyperlink>
      <w:r w:rsidRPr="003119F8">
        <w:rPr>
          <w:rFonts w:ascii="Times New Roman" w:hAnsi="Times New Roman" w:cs="Times New Roman"/>
          <w:color w:val="000000" w:themeColor="text1"/>
          <w:spacing w:val="-4"/>
          <w:sz w:val="28"/>
          <w:szCs w:val="28"/>
        </w:rPr>
        <w:t xml:space="preserve"> Порядка, </w:t>
      </w:r>
      <w:r w:rsidRPr="003119F8">
        <w:rPr>
          <w:rFonts w:ascii="Times New Roman" w:hAnsi="Times New Roman" w:cs="Times New Roman"/>
          <w:color w:val="000000" w:themeColor="text1"/>
          <w:spacing w:val="-4"/>
          <w:sz w:val="28"/>
          <w:szCs w:val="28"/>
        </w:rPr>
        <w:br/>
        <w:t xml:space="preserve">в соответствии с направлениями расходов, предусмотренных пунктом </w:t>
      </w:r>
      <w:hyperlink w:anchor="P46">
        <w:r w:rsidRPr="003119F8">
          <w:rPr>
            <w:rFonts w:ascii="Times New Roman" w:hAnsi="Times New Roman" w:cs="Times New Roman"/>
            <w:spacing w:val="-4"/>
            <w:sz w:val="28"/>
            <w:szCs w:val="28"/>
          </w:rPr>
          <w:t>5</w:t>
        </w:r>
      </w:hyperlink>
      <w:r w:rsidRPr="003119F8">
        <w:rPr>
          <w:rFonts w:ascii="Times New Roman" w:hAnsi="Times New Roman" w:cs="Times New Roman"/>
          <w:color w:val="000000" w:themeColor="text1"/>
          <w:spacing w:val="-4"/>
          <w:sz w:val="28"/>
          <w:szCs w:val="28"/>
        </w:rPr>
        <w:t xml:space="preserve"> Порядка;</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 обеспечить достижение значения результата предоставления субсидии и характеристики результата предоставления субсидии (дополнительного количественного параметра, которому должен соответствовать результат предоставления субсидии), установленных в соглашении о предоставлении субсидии;</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rPr>
      </w:pPr>
      <w:r w:rsidRPr="000A679F">
        <w:rPr>
          <w:rFonts w:ascii="Times New Roman" w:hAnsi="Times New Roman" w:cs="Times New Roman"/>
          <w:color w:val="000000" w:themeColor="text1"/>
          <w:sz w:val="28"/>
          <w:szCs w:val="28"/>
        </w:rPr>
        <w:t>- п</w:t>
      </w:r>
      <w:r w:rsidRPr="000A679F">
        <w:rPr>
          <w:rFonts w:ascii="Times New Roman" w:hAnsi="Times New Roman" w:cs="Times New Roman"/>
          <w:color w:val="000000" w:themeColor="text1"/>
          <w:sz w:val="28"/>
        </w:rPr>
        <w:t>риобретать за счет средств субсидии товары (работы, услуги) по ценам, соответствующим минимальным или (или) среднерыночным ценам таких товаров (работ, услуг) на аналогичные товары, работы и услуги на территории Рязанской области (для направления расходов</w:t>
      </w:r>
      <w:r w:rsidRPr="000A679F">
        <w:rPr>
          <w:rFonts w:ascii="Times New Roman" w:hAnsi="Times New Roman" w:cs="Times New Roman"/>
          <w:color w:val="000000" w:themeColor="text1"/>
          <w:sz w:val="28"/>
          <w:szCs w:val="28"/>
        </w:rPr>
        <w:t xml:space="preserve"> субсидии</w:t>
      </w:r>
      <w:r w:rsidRPr="000A679F">
        <w:rPr>
          <w:rFonts w:ascii="Times New Roman" w:hAnsi="Times New Roman" w:cs="Times New Roman"/>
          <w:color w:val="000000" w:themeColor="text1"/>
          <w:sz w:val="28"/>
        </w:rPr>
        <w:t>, указанного в подпункте 2 пункта 5 Порядка);</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rPr>
      </w:pPr>
      <w:r w:rsidRPr="000A679F">
        <w:rPr>
          <w:rFonts w:ascii="Times New Roman" w:hAnsi="Times New Roman" w:cs="Times New Roman"/>
          <w:color w:val="000000" w:themeColor="text1"/>
          <w:sz w:val="28"/>
        </w:rPr>
        <w:t>- не отчуждать в течение не менее 15 лет, следующих за днем подписания протокола заседания Экспертной комиссии Всероссийского конкурса программ комплексного развития молодежной политики в субъектах Российской Федерации «Регион для молодых» 2023 года от 09.06.2023 № 2, зданий по адресу: город Рязань, ул. Соборная, д. 14, кадастровые номера 62:29:0080021:60, 62:29:0080021:61, предназначенных для организации деятельности молодежного центра,</w:t>
      </w:r>
      <w:r w:rsidRPr="000A679F">
        <w:rPr>
          <w:rFonts w:ascii="Times New Roman" w:hAnsi="Times New Roman" w:cs="Times New Roman"/>
          <w:color w:val="000000" w:themeColor="text1"/>
          <w:sz w:val="28"/>
          <w:szCs w:val="28"/>
        </w:rPr>
        <w:t xml:space="preserve"> и сохранить такое назначение</w:t>
      </w:r>
      <w:r w:rsidRPr="000A679F">
        <w:rPr>
          <w:rFonts w:ascii="Times New Roman" w:hAnsi="Times New Roman" w:cs="Times New Roman"/>
          <w:color w:val="000000" w:themeColor="text1"/>
          <w:sz w:val="28"/>
        </w:rPr>
        <w:t>;</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rPr>
      </w:pPr>
      <w:r w:rsidRPr="000A679F">
        <w:rPr>
          <w:rFonts w:ascii="Times New Roman" w:hAnsi="Times New Roman" w:cs="Times New Roman"/>
          <w:color w:val="000000" w:themeColor="text1"/>
          <w:sz w:val="28"/>
        </w:rPr>
        <w:t>- проводить капитальный ремонт, указанный в подпункте 1 пункта 5 Порядка, в соответствии с дизайн-проектом молодежного центра, входящим в состав заявки Рязанской области на участие в Конкурсе;</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rPr>
        <w:t>- приобретать новое (не более 3 лет с момента выпуска) оборудование, новые (не более 3 лет с момента выпуска) товары, в том числе мебель и инвентарь, соответствующие функциональным, эксплуатационным, техническим, качественным, визуальным требованиям, предъявляемым для данного вида оборудования, товары и приобретаемые в рамках уставной деятельности АНО «ЦРКИ» в сфере молодежной политики</w:t>
      </w:r>
      <w:r w:rsidRPr="000A679F">
        <w:rPr>
          <w:color w:val="000000" w:themeColor="text1"/>
        </w:rPr>
        <w:t xml:space="preserve"> </w:t>
      </w:r>
      <w:r w:rsidRPr="000A679F">
        <w:rPr>
          <w:rFonts w:ascii="Times New Roman" w:hAnsi="Times New Roman" w:cs="Times New Roman"/>
          <w:color w:val="000000" w:themeColor="text1"/>
          <w:sz w:val="28"/>
        </w:rPr>
        <w:t>в соответствии с дизайн-проектом молодежного центра, входящего в состав заявки Рязанской области на участие в Конкурсе (если такие требования предусмотрены таким дизайн-проектом);</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lastRenderedPageBreak/>
        <w:t>- проводить капитальный ремонт зданий, расположенных  по адресу: город Рязань, ул. Соборная, д. 14, кадастровые номера 62:29:0080021:60, 62:29:0080021:61, в соответствии с требованиями</w:t>
      </w:r>
      <w:r w:rsidRPr="000A679F">
        <w:rPr>
          <w:rFonts w:ascii="Times New Roman" w:hAnsi="Times New Roman"/>
          <w:color w:val="000000" w:themeColor="text1"/>
          <w:sz w:val="28"/>
          <w:szCs w:val="24"/>
        </w:rPr>
        <w:t xml:space="preserve"> законодательства о градостроительной деятельности в Российской Федерации, а также Положением о проведении Всероссийского конкурса программ комплексного развития молодежной политики в субъектах Российской Федерации «Регион для молодых»</w:t>
      </w:r>
      <w:r w:rsidRPr="000A679F">
        <w:rPr>
          <w:color w:val="000000" w:themeColor="text1"/>
        </w:rPr>
        <w:t xml:space="preserve"> </w:t>
      </w:r>
      <w:r w:rsidRPr="000A679F">
        <w:rPr>
          <w:rFonts w:ascii="Times New Roman" w:hAnsi="Times New Roman"/>
          <w:color w:val="000000" w:themeColor="text1"/>
          <w:sz w:val="28"/>
        </w:rPr>
        <w:t xml:space="preserve">в 2023 году, утвержденного приказом </w:t>
      </w:r>
      <w:proofErr w:type="spellStart"/>
      <w:r w:rsidRPr="000A679F">
        <w:rPr>
          <w:rFonts w:ascii="Times New Roman" w:hAnsi="Times New Roman"/>
          <w:color w:val="000000" w:themeColor="text1"/>
          <w:sz w:val="28"/>
        </w:rPr>
        <w:t>Росмолодежи</w:t>
      </w:r>
      <w:proofErr w:type="spellEnd"/>
      <w:r w:rsidRPr="000A679F">
        <w:rPr>
          <w:rFonts w:ascii="Times New Roman" w:hAnsi="Times New Roman"/>
          <w:color w:val="000000" w:themeColor="text1"/>
          <w:sz w:val="28"/>
        </w:rPr>
        <w:t xml:space="preserve"> от 27 марта 2023 года № 104 «О проведении в 2023 году конкурсного отбора субъектов Российской Федерации на предоставление в 2024 году субсидий бюджетам субъектов Российской Федерации из федерального бюджета на реализацию программ комплексного развития молодежной политики в субъектах Российской Федерации «Регион для молодых», </w:t>
      </w:r>
      <w:r w:rsidRPr="000A679F">
        <w:rPr>
          <w:rFonts w:ascii="Times New Roman" w:hAnsi="Times New Roman"/>
          <w:color w:val="000000" w:themeColor="text1"/>
          <w:sz w:val="28"/>
          <w:szCs w:val="28"/>
        </w:rPr>
        <w:t xml:space="preserve">с дизайн-проектом молодежного центра, </w:t>
      </w:r>
      <w:r w:rsidRPr="000A679F">
        <w:rPr>
          <w:rFonts w:ascii="Times New Roman" w:hAnsi="Times New Roman"/>
          <w:color w:val="000000" w:themeColor="text1"/>
          <w:sz w:val="28"/>
        </w:rPr>
        <w:t>входящим в состав заявки Рязанской области на участие в Конкурсе</w:t>
      </w:r>
      <w:r w:rsidRPr="000A679F">
        <w:rPr>
          <w:rFonts w:ascii="Times New Roman" w:hAnsi="Times New Roman"/>
          <w:color w:val="000000" w:themeColor="text1"/>
          <w:sz w:val="28"/>
          <w:szCs w:val="28"/>
        </w:rPr>
        <w:t>;</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rPr>
        <w:t>- обеспечить осуществление строительного контроля за капитальным ремонтом зданий, расположенных по адресу:</w:t>
      </w:r>
      <w:r w:rsidR="003119F8">
        <w:rPr>
          <w:rFonts w:ascii="Times New Roman" w:hAnsi="Times New Roman" w:cs="Times New Roman"/>
          <w:color w:val="000000" w:themeColor="text1"/>
          <w:sz w:val="28"/>
          <w:szCs w:val="28"/>
        </w:rPr>
        <w:t xml:space="preserve"> город Рязань, ул. Соборная, д. </w:t>
      </w:r>
      <w:r w:rsidRPr="000A679F">
        <w:rPr>
          <w:rFonts w:ascii="Times New Roman" w:hAnsi="Times New Roman" w:cs="Times New Roman"/>
          <w:color w:val="000000" w:themeColor="text1"/>
          <w:sz w:val="28"/>
          <w:szCs w:val="28"/>
        </w:rPr>
        <w:t>14, кадастровые номера 62:29:0080021:60, 62:29:0080021:61, в соответствии в соответствии с требованиями законодательства о градостроительной деятельности в Российской Федерации;</w:t>
      </w:r>
    </w:p>
    <w:p w:rsidR="004A1741" w:rsidRPr="000A679F" w:rsidRDefault="004A1741" w:rsidP="003119F8">
      <w:pPr>
        <w:pStyle w:val="ConsPlusNormal"/>
        <w:spacing w:line="235" w:lineRule="auto"/>
        <w:ind w:firstLine="709"/>
        <w:jc w:val="both"/>
        <w:rPr>
          <w:rFonts w:ascii="Times New Roman" w:hAnsi="Times New Roman" w:cs="Times New Roman"/>
          <w:color w:val="000000" w:themeColor="text1"/>
          <w:sz w:val="28"/>
          <w:szCs w:val="28"/>
        </w:rPr>
      </w:pPr>
      <w:r w:rsidRPr="000A679F">
        <w:rPr>
          <w:rFonts w:ascii="Times New Roman" w:hAnsi="Times New Roman" w:cs="Times New Roman"/>
          <w:color w:val="000000" w:themeColor="text1"/>
          <w:sz w:val="28"/>
          <w:szCs w:val="28"/>
          <w:shd w:val="clear" w:color="auto" w:fill="FFFFFF"/>
        </w:rPr>
        <w:t>- еженедельно предоставлять фотографии посредством электронной почты на официальный адрес Комитета в информационно-телекоммуникационной сети «Интернет» зданий по адресу: город Рязань,                ул. Соборная, д. 14, кадастровые номера 62:29:0080021:60, 62:29:0080021:61, отражающих текущее состояние проведения капитального ремонта</w:t>
      </w:r>
      <w:r w:rsidRPr="000A679F">
        <w:rPr>
          <w:rFonts w:ascii="Times New Roman" w:hAnsi="Times New Roman" w:cs="Times New Roman"/>
          <w:color w:val="000000" w:themeColor="text1"/>
          <w:sz w:val="28"/>
          <w:szCs w:val="28"/>
        </w:rPr>
        <w:t>.</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АНО «ЦРКИ» дает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 и в соответствии с законодательством требуется получение такого согласия).</w:t>
      </w:r>
    </w:p>
    <w:p w:rsidR="004A1741" w:rsidRPr="000A679F" w:rsidRDefault="004A1741" w:rsidP="003119F8">
      <w:pPr>
        <w:spacing w:line="235" w:lineRule="auto"/>
        <w:ind w:firstLine="709"/>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С Порядком АНО «ЦРКИ» ознакомлена и согласна.</w:t>
      </w:r>
    </w:p>
    <w:p w:rsidR="004A1741" w:rsidRPr="000A679F" w:rsidRDefault="004A1741" w:rsidP="003119F8">
      <w:pPr>
        <w:autoSpaceDE w:val="0"/>
        <w:autoSpaceDN w:val="0"/>
        <w:adjustRightInd w:val="0"/>
        <w:spacing w:line="235" w:lineRule="auto"/>
        <w:jc w:val="both"/>
        <w:outlineLvl w:val="0"/>
        <w:rPr>
          <w:rFonts w:ascii="Times New Roman" w:hAnsi="Times New Roman"/>
          <w:color w:val="000000" w:themeColor="text1"/>
          <w:sz w:val="28"/>
          <w:szCs w:val="28"/>
        </w:rPr>
      </w:pPr>
    </w:p>
    <w:p w:rsidR="004A1741" w:rsidRPr="000A679F" w:rsidRDefault="004A1741" w:rsidP="003119F8">
      <w:pPr>
        <w:autoSpaceDE w:val="0"/>
        <w:autoSpaceDN w:val="0"/>
        <w:adjustRightInd w:val="0"/>
        <w:spacing w:line="235" w:lineRule="auto"/>
        <w:ind w:firstLine="540"/>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Достоверность данных, указанных в заявлении, АНО «ЦРКИ» подтверждает.</w:t>
      </w:r>
    </w:p>
    <w:p w:rsidR="004A1741" w:rsidRPr="000A679F" w:rsidRDefault="004A1741" w:rsidP="003119F8">
      <w:pPr>
        <w:spacing w:line="235" w:lineRule="auto"/>
        <w:jc w:val="both"/>
        <w:rPr>
          <w:rFonts w:ascii="Times New Roman" w:hAnsi="Times New Roman"/>
          <w:color w:val="000000" w:themeColor="text1"/>
          <w:sz w:val="28"/>
          <w:szCs w:val="28"/>
        </w:rPr>
      </w:pPr>
    </w:p>
    <w:p w:rsidR="004A1741" w:rsidRPr="000A679F" w:rsidRDefault="004A1741" w:rsidP="003119F8">
      <w:pPr>
        <w:spacing w:line="235" w:lineRule="auto"/>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Приложение:</w:t>
      </w:r>
    </w:p>
    <w:p w:rsidR="004A1741" w:rsidRPr="000A679F" w:rsidRDefault="004A1741" w:rsidP="003119F8">
      <w:pPr>
        <w:spacing w:line="235" w:lineRule="auto"/>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1. ____________________________________________________________</w:t>
      </w:r>
    </w:p>
    <w:p w:rsidR="004A1741" w:rsidRPr="000A679F" w:rsidRDefault="004A1741" w:rsidP="003119F8">
      <w:pPr>
        <w:spacing w:line="235" w:lineRule="auto"/>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2. ____________________________________________________________</w:t>
      </w:r>
    </w:p>
    <w:p w:rsidR="004A1741" w:rsidRPr="000A679F" w:rsidRDefault="004A1741" w:rsidP="003119F8">
      <w:pPr>
        <w:spacing w:line="235" w:lineRule="auto"/>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3. ____________________________________________________________</w:t>
      </w:r>
    </w:p>
    <w:p w:rsidR="004A1741" w:rsidRPr="003119F8" w:rsidRDefault="004A1741" w:rsidP="003119F8">
      <w:pPr>
        <w:spacing w:line="235" w:lineRule="auto"/>
        <w:jc w:val="center"/>
        <w:rPr>
          <w:rFonts w:ascii="Times New Roman" w:hAnsi="Times New Roman"/>
          <w:color w:val="000000" w:themeColor="text1"/>
          <w:sz w:val="24"/>
          <w:szCs w:val="24"/>
        </w:rPr>
      </w:pPr>
      <w:r w:rsidRPr="003119F8">
        <w:rPr>
          <w:rFonts w:ascii="Times New Roman" w:hAnsi="Times New Roman"/>
          <w:color w:val="000000" w:themeColor="text1"/>
          <w:sz w:val="24"/>
          <w:szCs w:val="24"/>
        </w:rPr>
        <w:t xml:space="preserve">(документы, прилагаемые к заявке в соответствии с </w:t>
      </w:r>
      <w:hyperlink r:id="rId38" w:history="1">
        <w:r w:rsidRPr="003119F8">
          <w:rPr>
            <w:rStyle w:val="af0"/>
            <w:rFonts w:ascii="Times New Roman" w:hAnsi="Times New Roman"/>
            <w:color w:val="000000" w:themeColor="text1"/>
            <w:sz w:val="24"/>
            <w:szCs w:val="24"/>
            <w:u w:val="none"/>
          </w:rPr>
          <w:t>пунктом 7</w:t>
        </w:r>
      </w:hyperlink>
      <w:r w:rsidRPr="003119F8">
        <w:rPr>
          <w:rFonts w:ascii="Times New Roman" w:hAnsi="Times New Roman"/>
          <w:color w:val="000000" w:themeColor="text1"/>
          <w:sz w:val="24"/>
          <w:szCs w:val="24"/>
        </w:rPr>
        <w:t xml:space="preserve"> Порядка).</w:t>
      </w:r>
    </w:p>
    <w:p w:rsidR="004A1741" w:rsidRPr="003119F8" w:rsidRDefault="004A1741" w:rsidP="003119F8">
      <w:pPr>
        <w:spacing w:line="235" w:lineRule="auto"/>
        <w:jc w:val="both"/>
        <w:rPr>
          <w:rFonts w:ascii="Times New Roman" w:hAnsi="Times New Roman"/>
          <w:color w:val="000000" w:themeColor="text1"/>
          <w:sz w:val="24"/>
          <w:szCs w:val="24"/>
        </w:rPr>
      </w:pPr>
    </w:p>
    <w:tbl>
      <w:tblPr>
        <w:tblW w:w="5000" w:type="pct"/>
        <w:tblCellMar>
          <w:left w:w="62" w:type="dxa"/>
          <w:right w:w="62" w:type="dxa"/>
        </w:tblCellMar>
        <w:tblLook w:val="0000" w:firstRow="0" w:lastRow="0" w:firstColumn="0" w:lastColumn="0" w:noHBand="0" w:noVBand="0"/>
      </w:tblPr>
      <w:tblGrid>
        <w:gridCol w:w="4483"/>
        <w:gridCol w:w="1828"/>
        <w:gridCol w:w="457"/>
        <w:gridCol w:w="2711"/>
      </w:tblGrid>
      <w:tr w:rsidR="003119F8" w:rsidRPr="000A679F" w:rsidTr="003119F8">
        <w:tc>
          <w:tcPr>
            <w:tcW w:w="2365" w:type="pct"/>
            <w:tcBorders>
              <w:top w:val="nil"/>
              <w:left w:val="nil"/>
              <w:bottom w:val="nil"/>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8"/>
                <w:szCs w:val="28"/>
              </w:rPr>
            </w:pPr>
            <w:r w:rsidRPr="000A679F">
              <w:rPr>
                <w:rFonts w:ascii="Times New Roman" w:eastAsiaTheme="minorEastAsia" w:hAnsi="Times New Roman"/>
                <w:color w:val="000000" w:themeColor="text1"/>
                <w:sz w:val="28"/>
                <w:szCs w:val="28"/>
              </w:rPr>
              <w:t>Руководитель АНО «ЦРКИ»</w:t>
            </w:r>
          </w:p>
        </w:tc>
        <w:tc>
          <w:tcPr>
            <w:tcW w:w="964" w:type="pct"/>
            <w:tcBorders>
              <w:top w:val="nil"/>
              <w:left w:val="nil"/>
              <w:bottom w:val="single" w:sz="4" w:space="0" w:color="auto"/>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8"/>
                <w:szCs w:val="28"/>
              </w:rPr>
            </w:pPr>
          </w:p>
        </w:tc>
        <w:tc>
          <w:tcPr>
            <w:tcW w:w="241" w:type="pct"/>
            <w:tcBorders>
              <w:top w:val="nil"/>
              <w:left w:val="nil"/>
              <w:bottom w:val="nil"/>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8"/>
                <w:szCs w:val="28"/>
              </w:rPr>
            </w:pPr>
          </w:p>
        </w:tc>
        <w:tc>
          <w:tcPr>
            <w:tcW w:w="1430" w:type="pct"/>
            <w:tcBorders>
              <w:top w:val="nil"/>
              <w:left w:val="nil"/>
              <w:bottom w:val="single" w:sz="4" w:space="0" w:color="auto"/>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8"/>
                <w:szCs w:val="28"/>
              </w:rPr>
            </w:pPr>
          </w:p>
        </w:tc>
      </w:tr>
      <w:tr w:rsidR="003119F8" w:rsidRPr="000A679F" w:rsidTr="003119F8">
        <w:tc>
          <w:tcPr>
            <w:tcW w:w="2365" w:type="pct"/>
            <w:tcBorders>
              <w:top w:val="nil"/>
              <w:left w:val="nil"/>
              <w:bottom w:val="nil"/>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4"/>
                <w:szCs w:val="24"/>
              </w:rPr>
            </w:pPr>
          </w:p>
        </w:tc>
        <w:tc>
          <w:tcPr>
            <w:tcW w:w="964" w:type="pct"/>
            <w:tcBorders>
              <w:top w:val="single" w:sz="4" w:space="0" w:color="auto"/>
              <w:left w:val="nil"/>
              <w:bottom w:val="nil"/>
              <w:right w:val="nil"/>
            </w:tcBorders>
          </w:tcPr>
          <w:p w:rsidR="003119F8" w:rsidRPr="000A679F" w:rsidRDefault="003119F8" w:rsidP="003119F8">
            <w:pPr>
              <w:widowControl w:val="0"/>
              <w:autoSpaceDE w:val="0"/>
              <w:autoSpaceDN w:val="0"/>
              <w:spacing w:line="235" w:lineRule="auto"/>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(подпись)</w:t>
            </w:r>
          </w:p>
        </w:tc>
        <w:tc>
          <w:tcPr>
            <w:tcW w:w="241" w:type="pct"/>
            <w:tcBorders>
              <w:top w:val="nil"/>
              <w:left w:val="nil"/>
              <w:bottom w:val="nil"/>
              <w:right w:val="nil"/>
            </w:tcBorders>
          </w:tcPr>
          <w:p w:rsidR="003119F8" w:rsidRPr="000A679F" w:rsidRDefault="003119F8" w:rsidP="003119F8">
            <w:pPr>
              <w:widowControl w:val="0"/>
              <w:autoSpaceDE w:val="0"/>
              <w:autoSpaceDN w:val="0"/>
              <w:spacing w:line="235" w:lineRule="auto"/>
              <w:rPr>
                <w:rFonts w:ascii="Times New Roman" w:eastAsiaTheme="minorEastAsia" w:hAnsi="Times New Roman"/>
                <w:color w:val="000000" w:themeColor="text1"/>
                <w:sz w:val="24"/>
                <w:szCs w:val="24"/>
              </w:rPr>
            </w:pPr>
          </w:p>
        </w:tc>
        <w:tc>
          <w:tcPr>
            <w:tcW w:w="1430" w:type="pct"/>
            <w:tcBorders>
              <w:top w:val="single" w:sz="4" w:space="0" w:color="auto"/>
              <w:left w:val="nil"/>
              <w:bottom w:val="nil"/>
              <w:right w:val="nil"/>
            </w:tcBorders>
          </w:tcPr>
          <w:p w:rsidR="003119F8" w:rsidRPr="000A679F" w:rsidRDefault="003119F8" w:rsidP="003119F8">
            <w:pPr>
              <w:widowControl w:val="0"/>
              <w:autoSpaceDE w:val="0"/>
              <w:autoSpaceDN w:val="0"/>
              <w:spacing w:line="235" w:lineRule="auto"/>
              <w:jc w:val="center"/>
              <w:rPr>
                <w:rFonts w:ascii="Times New Roman" w:eastAsiaTheme="minorEastAsia" w:hAnsi="Times New Roman"/>
                <w:color w:val="000000" w:themeColor="text1"/>
                <w:sz w:val="24"/>
                <w:szCs w:val="24"/>
              </w:rPr>
            </w:pPr>
            <w:r w:rsidRPr="000A679F">
              <w:rPr>
                <w:rFonts w:ascii="Times New Roman" w:eastAsiaTheme="minorEastAsia" w:hAnsi="Times New Roman"/>
                <w:color w:val="000000" w:themeColor="text1"/>
                <w:sz w:val="24"/>
                <w:szCs w:val="24"/>
              </w:rPr>
              <w:t>(Ф.И.О.)</w:t>
            </w:r>
          </w:p>
        </w:tc>
      </w:tr>
    </w:tbl>
    <w:p w:rsidR="003119F8" w:rsidRDefault="003119F8" w:rsidP="003119F8">
      <w:pPr>
        <w:spacing w:line="235" w:lineRule="auto"/>
        <w:jc w:val="both"/>
        <w:rPr>
          <w:rFonts w:ascii="Times New Roman" w:hAnsi="Times New Roman"/>
          <w:color w:val="000000" w:themeColor="text1"/>
          <w:sz w:val="28"/>
          <w:szCs w:val="28"/>
          <w:lang w:val="en-US"/>
        </w:rPr>
      </w:pPr>
    </w:p>
    <w:p w:rsidR="003119F8" w:rsidRPr="000A679F" w:rsidRDefault="003119F8" w:rsidP="003119F8">
      <w:pPr>
        <w:spacing w:line="235" w:lineRule="auto"/>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«____»___________ 20___ г.</w:t>
      </w:r>
    </w:p>
    <w:p w:rsidR="003119F8" w:rsidRDefault="003119F8" w:rsidP="003119F8">
      <w:pPr>
        <w:jc w:val="both"/>
        <w:rPr>
          <w:rFonts w:ascii="Times New Roman" w:hAnsi="Times New Roman"/>
          <w:color w:val="000000" w:themeColor="text1"/>
          <w:sz w:val="28"/>
          <w:szCs w:val="28"/>
        </w:rPr>
      </w:pPr>
    </w:p>
    <w:p w:rsidR="004A1741" w:rsidRPr="000A679F" w:rsidRDefault="003119F8" w:rsidP="004A1741">
      <w:pPr>
        <w:jc w:val="both"/>
        <w:rPr>
          <w:rFonts w:ascii="Times New Roman" w:hAnsi="Times New Roman"/>
          <w:color w:val="000000" w:themeColor="text1"/>
          <w:sz w:val="28"/>
          <w:szCs w:val="28"/>
        </w:rPr>
      </w:pPr>
      <w:r w:rsidRPr="000A679F">
        <w:rPr>
          <w:rFonts w:ascii="Times New Roman" w:hAnsi="Times New Roman"/>
          <w:color w:val="000000" w:themeColor="text1"/>
          <w:sz w:val="28"/>
          <w:szCs w:val="28"/>
        </w:rPr>
        <w:t>М.П.</w:t>
      </w:r>
    </w:p>
    <w:sectPr w:rsidR="004A1741" w:rsidRPr="000A679F" w:rsidSect="00190FF9">
      <w:headerReference w:type="default" r:id="rId3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908" w:rsidRDefault="00BA4908">
      <w:r>
        <w:separator/>
      </w:r>
    </w:p>
  </w:endnote>
  <w:endnote w:type="continuationSeparator" w:id="0">
    <w:p w:rsidR="00BA4908" w:rsidRDefault="00BA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908" w:rsidRDefault="00BA4908">
      <w:r>
        <w:separator/>
      </w:r>
    </w:p>
  </w:footnote>
  <w:footnote w:type="continuationSeparator" w:id="0">
    <w:p w:rsidR="00BA4908" w:rsidRDefault="00BA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F32A44">
      <w:rPr>
        <w:rStyle w:val="ab"/>
        <w:rFonts w:ascii="Times New Roman" w:hAnsi="Times New Roman"/>
        <w:noProof/>
        <w:sz w:val="28"/>
        <w:szCs w:val="28"/>
      </w:rPr>
      <w:t>22</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3pt" o:bullet="t">
        <v:imagedata r:id="rId1" o:title="Номер версии 555" gain="79922f" blacklevel="-1966f"/>
      </v:shape>
    </w:pict>
  </w:numPicBullet>
  <w:abstractNum w:abstractNumId="0">
    <w:nsid w:val="111E6F5F"/>
    <w:multiLevelType w:val="hybridMultilevel"/>
    <w:tmpl w:val="A88A2E94"/>
    <w:lvl w:ilvl="0" w:tplc="4342C9A4">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A7"/>
    <w:rsid w:val="0001360F"/>
    <w:rsid w:val="000331B3"/>
    <w:rsid w:val="00033413"/>
    <w:rsid w:val="00037C0C"/>
    <w:rsid w:val="000502A3"/>
    <w:rsid w:val="00056DEB"/>
    <w:rsid w:val="00073A7A"/>
    <w:rsid w:val="00076D5E"/>
    <w:rsid w:val="00084DD3"/>
    <w:rsid w:val="000917C0"/>
    <w:rsid w:val="000A4257"/>
    <w:rsid w:val="000A679F"/>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19F8"/>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A1741"/>
    <w:rsid w:val="004B2D5A"/>
    <w:rsid w:val="004D293D"/>
    <w:rsid w:val="004F44FE"/>
    <w:rsid w:val="00512A47"/>
    <w:rsid w:val="00531C68"/>
    <w:rsid w:val="00532119"/>
    <w:rsid w:val="005335F3"/>
    <w:rsid w:val="00543C38"/>
    <w:rsid w:val="00543D2D"/>
    <w:rsid w:val="00545A3D"/>
    <w:rsid w:val="00546DBB"/>
    <w:rsid w:val="00561001"/>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52A7"/>
    <w:rsid w:val="00632A4F"/>
    <w:rsid w:val="00632B56"/>
    <w:rsid w:val="006351E3"/>
    <w:rsid w:val="00644236"/>
    <w:rsid w:val="006471E5"/>
    <w:rsid w:val="00671D3B"/>
    <w:rsid w:val="00677EBD"/>
    <w:rsid w:val="00684A5B"/>
    <w:rsid w:val="00687434"/>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63644"/>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25104"/>
    <w:rsid w:val="00A44A8F"/>
    <w:rsid w:val="00A463D1"/>
    <w:rsid w:val="00A51D96"/>
    <w:rsid w:val="00A96F84"/>
    <w:rsid w:val="00AC3953"/>
    <w:rsid w:val="00AC7150"/>
    <w:rsid w:val="00AE1DCA"/>
    <w:rsid w:val="00AF1AF4"/>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A4908"/>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17DF"/>
    <w:rsid w:val="00EA2FD3"/>
    <w:rsid w:val="00EB7CE9"/>
    <w:rsid w:val="00EC433F"/>
    <w:rsid w:val="00ED1FDE"/>
    <w:rsid w:val="00F008F3"/>
    <w:rsid w:val="00F06EFB"/>
    <w:rsid w:val="00F1529E"/>
    <w:rsid w:val="00F16284"/>
    <w:rsid w:val="00F16F07"/>
    <w:rsid w:val="00F32A44"/>
    <w:rsid w:val="00F45B7C"/>
    <w:rsid w:val="00F45FCE"/>
    <w:rsid w:val="00F9334F"/>
    <w:rsid w:val="00F95C6B"/>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252A7"/>
    <w:pPr>
      <w:widowControl w:val="0"/>
      <w:autoSpaceDE w:val="0"/>
      <w:autoSpaceDN w:val="0"/>
    </w:pPr>
    <w:rPr>
      <w:rFonts w:ascii="Calibri" w:hAnsi="Calibri" w:cs="Calibri"/>
      <w:sz w:val="22"/>
      <w:szCs w:val="22"/>
    </w:rPr>
  </w:style>
  <w:style w:type="paragraph" w:customStyle="1" w:styleId="ConsPlusTitle">
    <w:name w:val="ConsPlusTitle"/>
    <w:rsid w:val="006252A7"/>
    <w:pPr>
      <w:widowControl w:val="0"/>
      <w:autoSpaceDE w:val="0"/>
      <w:autoSpaceDN w:val="0"/>
    </w:pPr>
    <w:rPr>
      <w:rFonts w:ascii="Calibri" w:hAnsi="Calibri" w:cs="Calibri"/>
      <w:b/>
      <w:sz w:val="22"/>
      <w:szCs w:val="22"/>
    </w:rPr>
  </w:style>
  <w:style w:type="character" w:styleId="af0">
    <w:name w:val="Hyperlink"/>
    <w:uiPriority w:val="99"/>
    <w:unhideWhenUsed/>
    <w:rsid w:val="006252A7"/>
    <w:rPr>
      <w:color w:val="0563C1"/>
      <w:u w:val="single"/>
    </w:rPr>
  </w:style>
  <w:style w:type="character" w:customStyle="1" w:styleId="aa">
    <w:name w:val="Текст выноски Знак"/>
    <w:link w:val="a9"/>
    <w:uiPriority w:val="99"/>
    <w:semiHidden/>
    <w:rsid w:val="006252A7"/>
    <w:rPr>
      <w:rFonts w:ascii="Tahoma" w:hAnsi="Tahoma" w:cs="Tahoma"/>
      <w:sz w:val="16"/>
      <w:szCs w:val="16"/>
    </w:rPr>
  </w:style>
  <w:style w:type="character" w:customStyle="1" w:styleId="a6">
    <w:name w:val="Верхний колонтитул Знак"/>
    <w:link w:val="a5"/>
    <w:uiPriority w:val="99"/>
    <w:rsid w:val="006252A7"/>
    <w:rPr>
      <w:rFonts w:ascii="TimesET" w:hAnsi="TimesET"/>
    </w:rPr>
  </w:style>
  <w:style w:type="character" w:customStyle="1" w:styleId="a8">
    <w:name w:val="Нижний колонтитул Знак"/>
    <w:link w:val="a7"/>
    <w:uiPriority w:val="99"/>
    <w:rsid w:val="006252A7"/>
    <w:rPr>
      <w:rFonts w:ascii="TimesET" w:hAnsi="TimesET"/>
    </w:rPr>
  </w:style>
  <w:style w:type="paragraph" w:styleId="af1">
    <w:name w:val="List Paragraph"/>
    <w:basedOn w:val="a"/>
    <w:uiPriority w:val="34"/>
    <w:qFormat/>
    <w:rsid w:val="006252A7"/>
    <w:pPr>
      <w:spacing w:after="160" w:line="259" w:lineRule="auto"/>
      <w:ind w:left="720"/>
      <w:contextualSpacing/>
    </w:pPr>
    <w:rPr>
      <w:rFonts w:ascii="Calibri" w:eastAsia="Calibri" w:hAnsi="Calibri" w:cs="Calibri"/>
      <w:sz w:val="22"/>
      <w:szCs w:val="22"/>
      <w:lang w:eastAsia="en-US"/>
    </w:rPr>
  </w:style>
  <w:style w:type="paragraph" w:styleId="20">
    <w:name w:val="Quote"/>
    <w:basedOn w:val="a"/>
    <w:next w:val="a"/>
    <w:link w:val="21"/>
    <w:uiPriority w:val="29"/>
    <w:qFormat/>
    <w:rsid w:val="006252A7"/>
    <w:pPr>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21">
    <w:name w:val="Цитата 2 Знак"/>
    <w:basedOn w:val="a0"/>
    <w:link w:val="20"/>
    <w:uiPriority w:val="29"/>
    <w:rsid w:val="006252A7"/>
    <w:rPr>
      <w:rFonts w:ascii="Calibri" w:eastAsia="Calibri" w:hAnsi="Calibri"/>
      <w:i/>
      <w:iCs/>
      <w:color w:val="404040"/>
      <w:sz w:val="22"/>
      <w:szCs w:val="22"/>
      <w:lang w:eastAsia="en-US"/>
    </w:rPr>
  </w:style>
  <w:style w:type="paragraph" w:customStyle="1" w:styleId="consplusnormalmrcssattr">
    <w:name w:val="consplusnormal_mr_css_attr"/>
    <w:basedOn w:val="a"/>
    <w:rsid w:val="006252A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252A7"/>
    <w:pPr>
      <w:widowControl w:val="0"/>
      <w:autoSpaceDE w:val="0"/>
      <w:autoSpaceDN w:val="0"/>
    </w:pPr>
    <w:rPr>
      <w:rFonts w:ascii="Calibri" w:hAnsi="Calibri" w:cs="Calibri"/>
      <w:sz w:val="22"/>
      <w:szCs w:val="22"/>
    </w:rPr>
  </w:style>
  <w:style w:type="paragraph" w:customStyle="1" w:styleId="ConsPlusTitle">
    <w:name w:val="ConsPlusTitle"/>
    <w:rsid w:val="006252A7"/>
    <w:pPr>
      <w:widowControl w:val="0"/>
      <w:autoSpaceDE w:val="0"/>
      <w:autoSpaceDN w:val="0"/>
    </w:pPr>
    <w:rPr>
      <w:rFonts w:ascii="Calibri" w:hAnsi="Calibri" w:cs="Calibri"/>
      <w:b/>
      <w:sz w:val="22"/>
      <w:szCs w:val="22"/>
    </w:rPr>
  </w:style>
  <w:style w:type="character" w:styleId="af0">
    <w:name w:val="Hyperlink"/>
    <w:uiPriority w:val="99"/>
    <w:unhideWhenUsed/>
    <w:rsid w:val="006252A7"/>
    <w:rPr>
      <w:color w:val="0563C1"/>
      <w:u w:val="single"/>
    </w:rPr>
  </w:style>
  <w:style w:type="character" w:customStyle="1" w:styleId="aa">
    <w:name w:val="Текст выноски Знак"/>
    <w:link w:val="a9"/>
    <w:uiPriority w:val="99"/>
    <w:semiHidden/>
    <w:rsid w:val="006252A7"/>
    <w:rPr>
      <w:rFonts w:ascii="Tahoma" w:hAnsi="Tahoma" w:cs="Tahoma"/>
      <w:sz w:val="16"/>
      <w:szCs w:val="16"/>
    </w:rPr>
  </w:style>
  <w:style w:type="character" w:customStyle="1" w:styleId="a6">
    <w:name w:val="Верхний колонтитул Знак"/>
    <w:link w:val="a5"/>
    <w:uiPriority w:val="99"/>
    <w:rsid w:val="006252A7"/>
    <w:rPr>
      <w:rFonts w:ascii="TimesET" w:hAnsi="TimesET"/>
    </w:rPr>
  </w:style>
  <w:style w:type="character" w:customStyle="1" w:styleId="a8">
    <w:name w:val="Нижний колонтитул Знак"/>
    <w:link w:val="a7"/>
    <w:uiPriority w:val="99"/>
    <w:rsid w:val="006252A7"/>
    <w:rPr>
      <w:rFonts w:ascii="TimesET" w:hAnsi="TimesET"/>
    </w:rPr>
  </w:style>
  <w:style w:type="paragraph" w:styleId="af1">
    <w:name w:val="List Paragraph"/>
    <w:basedOn w:val="a"/>
    <w:uiPriority w:val="34"/>
    <w:qFormat/>
    <w:rsid w:val="006252A7"/>
    <w:pPr>
      <w:spacing w:after="160" w:line="259" w:lineRule="auto"/>
      <w:ind w:left="720"/>
      <w:contextualSpacing/>
    </w:pPr>
    <w:rPr>
      <w:rFonts w:ascii="Calibri" w:eastAsia="Calibri" w:hAnsi="Calibri" w:cs="Calibri"/>
      <w:sz w:val="22"/>
      <w:szCs w:val="22"/>
      <w:lang w:eastAsia="en-US"/>
    </w:rPr>
  </w:style>
  <w:style w:type="paragraph" w:styleId="20">
    <w:name w:val="Quote"/>
    <w:basedOn w:val="a"/>
    <w:next w:val="a"/>
    <w:link w:val="21"/>
    <w:uiPriority w:val="29"/>
    <w:qFormat/>
    <w:rsid w:val="006252A7"/>
    <w:pPr>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21">
    <w:name w:val="Цитата 2 Знак"/>
    <w:basedOn w:val="a0"/>
    <w:link w:val="20"/>
    <w:uiPriority w:val="29"/>
    <w:rsid w:val="006252A7"/>
    <w:rPr>
      <w:rFonts w:ascii="Calibri" w:eastAsia="Calibri" w:hAnsi="Calibri"/>
      <w:i/>
      <w:iCs/>
      <w:color w:val="404040"/>
      <w:sz w:val="22"/>
      <w:szCs w:val="22"/>
      <w:lang w:eastAsia="en-US"/>
    </w:rPr>
  </w:style>
  <w:style w:type="paragraph" w:customStyle="1" w:styleId="consplusnormalmrcssattr">
    <w:name w:val="consplusnormal_mr_css_attr"/>
    <w:basedOn w:val="a"/>
    <w:rsid w:val="006252A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5D2390D2A29D06B797E2B4A79FA2A22C4954C43EBDE02A6D6B85726A3367B8C28FBD89CB45E3A2463FF9A376r5fBL" TargetMode="External"/><Relationship Id="rId18" Type="http://schemas.openxmlformats.org/officeDocument/2006/relationships/hyperlink" Target="consultantplus://offline/ref=8E79AC1ECDEB6481076C01C8B73CD376D0BC0777EF61693F3AE5A379897495EDC2B2E5C7976DE92971409C6555669D5140626763801Bx2i5K" TargetMode="External"/><Relationship Id="rId26" Type="http://schemas.openxmlformats.org/officeDocument/2006/relationships/hyperlink" Target="consultantplus://offline/ref=D33A4FD57043E3D73422ED14ED99262BC837F81156B1C80A9F3D0D93C3894556B2CD4DD6794D989A72B97B32DC9B6246B7EAEAA3BDg9k6K" TargetMode="External"/><Relationship Id="rId39" Type="http://schemas.openxmlformats.org/officeDocument/2006/relationships/header" Target="header2.xml"/><Relationship Id="rId21" Type="http://schemas.openxmlformats.org/officeDocument/2006/relationships/hyperlink" Target="consultantplus://offline/ref=A550101C6164EFB26845933967D96B9604C55A261A7A1CC0CB35E5B1903B6364FB70B282AF46EF8FA6FE48122A24C057D237E397AA3767c5P" TargetMode="External"/><Relationship Id="rId34" Type="http://schemas.openxmlformats.org/officeDocument/2006/relationships/hyperlink" Target="consultantplus://offline/ref=D33A4FD57043E3D73422ED14ED99262BCD32F81B50B8C80A9F3D0D93C3894556A0CD15DA7A4B8DCF23E32C3FDCg9k9K"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E32582FD6B8179ED2E7CCC0FC703E5F1F1144F62698CAD5972114175D029A2AB4714E761BA73FA42B7729F00E341FA4AE865CC93C4886FBEC11CEF4pCCDO" TargetMode="External"/><Relationship Id="rId20" Type="http://schemas.openxmlformats.org/officeDocument/2006/relationships/hyperlink" Target="consultantplus://offline/ref=A550101C6164EFB26845933967D96B9604C55A261A7A1CC0CB35E5B1903B6364FB70B282AF44E98FA6FE48122A24C057D237E397AA3767c5P" TargetMode="External"/><Relationship Id="rId29" Type="http://schemas.openxmlformats.org/officeDocument/2006/relationships/hyperlink" Target="https://e.armgs.team/inbox/1:734e071aa509e2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C883E6E9CF377086BFF4AE6D46A56EFB310880B81CC21018FF8470769A5DC4BB44FDD7A925B731E6D67895D545A4643BA4802FBC2d3W2N" TargetMode="External"/><Relationship Id="rId32" Type="http://schemas.openxmlformats.org/officeDocument/2006/relationships/hyperlink" Target="consultantplus://offline/ref=D33A4FD57043E3D73422ED14ED99262BC836F31059BBC80A9F3D0D93C3894556B2CD4DD47F4A97C577AC6A6AD3987D59B6F4F6A1BF97g8k8K" TargetMode="External"/><Relationship Id="rId37" Type="http://schemas.openxmlformats.org/officeDocument/2006/relationships/hyperlink" Target="consultantplus://offline/ref=D33A4FD57043E3D73422ED14ED99262BC836F31059BBC80A9F3D0D93C3894556B2CD4DD47F4891C577AC6A6AD3987D59B6F4F6A1BF97g8k8K"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55D2390D2A29D06B797FCB9B1F3FCA82C4A03C03EBAEB7E313B8325356361ED90CFE3D08A00F0A24228FBA774534B2365196FCB5B3A72C3AB49CB5BrFfCL" TargetMode="External"/><Relationship Id="rId23" Type="http://schemas.openxmlformats.org/officeDocument/2006/relationships/hyperlink" Target="consultantplus://offline/ref=D33A4FD57043E3D73422ED14ED99262BC835F11452BCC80A9F3D0D93C3894556B2CD4DD6784A93CF23F67A6E9ACF7145B6EAE9A3A1978BB7g1kBK" TargetMode="External"/><Relationship Id="rId28" Type="http://schemas.openxmlformats.org/officeDocument/2006/relationships/hyperlink" Target="https://e.armgs.team/inbox/1:734e071aa509e218:0/" TargetMode="External"/><Relationship Id="rId36" Type="http://schemas.openxmlformats.org/officeDocument/2006/relationships/hyperlink" Target="consultantplus://offline/ref=D33A4FD57043E3D73422ED14ED99262BC836F31059BBC80A9F3D0D93C3894556B2CD4DD47F4A97C577AC6A6AD3987D59B6F4F6A1BF97g8k8K" TargetMode="External"/><Relationship Id="rId10" Type="http://schemas.openxmlformats.org/officeDocument/2006/relationships/footer" Target="footer1.xml"/><Relationship Id="rId19" Type="http://schemas.openxmlformats.org/officeDocument/2006/relationships/hyperlink" Target="consultantplus://offline/ref=8E79AC1ECDEB6481076C01C8B73CD376D0BC0777EF61693F3AE5A379897495EDC2B2E5C7976FEF2971409C6555669D5140626763801Bx2i5K" TargetMode="External"/><Relationship Id="rId31" Type="http://schemas.openxmlformats.org/officeDocument/2006/relationships/hyperlink" Target="consultantplus://offline/ref=0BA5DBFFAA78D943C9B4F245BF07DC55A32BC55F6F86C0AD420DCAFA5C770864D95B7C2B4C4417194BE240DFB1B8102E8702676A72EE7B671065697F6F4F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355D2390D2A29D06B797E2B4A79FA2A22C485BC43BBDE02A6D6B85726A3367B8C28FBD89CB45E3A2463FF9A376r5fBL" TargetMode="External"/><Relationship Id="rId22" Type="http://schemas.openxmlformats.org/officeDocument/2006/relationships/hyperlink" Target="consultantplus://offline/ref=0BA5DBFFAA78D943C9B4F245BF07DC55A32BC55F6F86C0AD420DCAFA5C770864D95B7C2B4C4417194BE240DFB1B8102E8702676A72EE7B671065697F6F4FO" TargetMode="External"/><Relationship Id="rId27" Type="http://schemas.openxmlformats.org/officeDocument/2006/relationships/hyperlink" Target="consultantplus://offline/ref=D33A4FD57043E3D73422ED14ED99262BC837F81156B1C80A9F3D0D93C3894556B2CD4DD6794D989A72B97B32DC9B6246B7EAEAA3BDg9k6K" TargetMode="External"/><Relationship Id="rId30" Type="http://schemas.openxmlformats.org/officeDocument/2006/relationships/hyperlink" Target="https://e.armgs.team/inbox/1:734e071aa509e218:0/" TargetMode="External"/><Relationship Id="rId35" Type="http://schemas.openxmlformats.org/officeDocument/2006/relationships/hyperlink" Target="consultantplus://offline/ref=8E79AC1ECDEB6481076C01C8B73CD376D0BD0C71EB62693F3AE5A379897495EDC2B2E5C1976DE67674558D3D5A65824E417C7B6182x1iAK"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355D2390D2A29D06B797E2B4A79FA2A22C465ACD3FB9E02A6D6B85726A3367B8D08FE585C947F9A0472AAFF2300D1270205263C9442673C1rBf6L" TargetMode="External"/><Relationship Id="rId17" Type="http://schemas.openxmlformats.org/officeDocument/2006/relationships/hyperlink" Target="consultantplus://offline/ref=8E79AC1ECDEB6481076C01C8B73CD376D0BD0C71EB62693F3AE5A379897495EDC2B2E5C1976DE67674558D3D5A65824E417C7B6182x1iAK" TargetMode="External"/><Relationship Id="rId25" Type="http://schemas.openxmlformats.org/officeDocument/2006/relationships/hyperlink" Target="consultantplus://offline/ref=D33A4FD57043E3D73422ED14ED99262BC835F11452BCC80A9F3D0D93C3894556B2CD4DD6784A93CF23F67A6E9ACF7145B6EAE9A3A1978BB7g1kBK" TargetMode="External"/><Relationship Id="rId33" Type="http://schemas.openxmlformats.org/officeDocument/2006/relationships/hyperlink" Target="consultantplus://offline/ref=D33A4FD57043E3D73422ED14ED99262BC836F31059BBC80A9F3D0D93C3894556B2CD4DD47F4891C577AC6A6AD3987D59B6F4F6A1BF97g8k8K" TargetMode="External"/><Relationship Id="rId38" Type="http://schemas.openxmlformats.org/officeDocument/2006/relationships/hyperlink" Target="https://login.consultant.ru/link/?req=doc&amp;base=RLAW073&amp;n=410021&amp;dst=10005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20A2-4162-413B-AAB1-3C130DA9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40</TotalTime>
  <Pages>22</Pages>
  <Words>8561</Words>
  <Characters>48804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13</cp:revision>
  <cp:lastPrinted>2008-04-23T08:17:00Z</cp:lastPrinted>
  <dcterms:created xsi:type="dcterms:W3CDTF">2024-02-14T09:48:00Z</dcterms:created>
  <dcterms:modified xsi:type="dcterms:W3CDTF">2024-02-21T14:34:00Z</dcterms:modified>
</cp:coreProperties>
</file>