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FF" w:rsidRDefault="00D66EB5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ОПОВЕЩЕНИЕ</w:t>
      </w:r>
    </w:p>
    <w:p w:rsidR="003416FF" w:rsidRDefault="00D66EB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НАЧАЛЕ ОБЩЕСТВЕННЫХ ОБСУЖДЕНИЙ</w:t>
      </w:r>
    </w:p>
    <w:p w:rsidR="003416FF" w:rsidRDefault="003416FF">
      <w:pPr>
        <w:jc w:val="both"/>
        <w:rPr>
          <w:rFonts w:ascii="PT Astra Serif" w:hAnsi="PT Astra Serif"/>
        </w:rPr>
      </w:pPr>
    </w:p>
    <w:p w:rsidR="003416FF" w:rsidRDefault="00D66EB5">
      <w:pPr>
        <w:ind w:firstLine="567"/>
        <w:jc w:val="both"/>
        <w:rPr>
          <w:szCs w:val="26"/>
        </w:rPr>
      </w:pPr>
      <w:proofErr w:type="gramStart"/>
      <w:r>
        <w:rPr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</w:r>
      <w:r>
        <w:rPr>
          <w:szCs w:val="26"/>
          <w:highlight w:val="white"/>
        </w:rPr>
        <w:br/>
      </w:r>
      <w:r>
        <w:rPr>
          <w:szCs w:val="26"/>
          <w:highlight w:val="white"/>
        </w:rPr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szCs w:val="26"/>
          <w:highlight w:val="white"/>
        </w:rPr>
        <w:t>приказом</w:t>
      </w:r>
      <w:r>
        <w:rPr>
          <w:szCs w:val="26"/>
          <w:highlight w:val="white"/>
        </w:rPr>
        <w:t xml:space="preserve"> главного управления архитектуры</w:t>
      </w:r>
      <w:r>
        <w:rPr>
          <w:szCs w:val="26"/>
          <w:highlight w:val="white"/>
        </w:rPr>
        <w:br/>
        <w:t xml:space="preserve">и градостроительства Рязанской области от </w:t>
      </w:r>
      <w:r>
        <w:rPr>
          <w:szCs w:val="26"/>
          <w:highlight w:val="white"/>
        </w:rPr>
        <w:t>13</w:t>
      </w:r>
      <w:r>
        <w:rPr>
          <w:color w:val="000000"/>
          <w:szCs w:val="26"/>
          <w:highlight w:val="white"/>
        </w:rPr>
        <w:t xml:space="preserve">.02.2024 </w:t>
      </w:r>
      <w:r>
        <w:rPr>
          <w:szCs w:val="26"/>
          <w:highlight w:val="white"/>
        </w:rPr>
        <w:t>№ 43-д</w:t>
      </w:r>
      <w:r>
        <w:rPr>
          <w:szCs w:val="26"/>
          <w:highlight w:val="white"/>
        </w:rPr>
        <w:t xml:space="preserve"> «О проведении общественных обсуждений по проекту </w:t>
      </w:r>
      <w:r>
        <w:rPr>
          <w:szCs w:val="26"/>
          <w:highlight w:val="white"/>
        </w:rPr>
        <w:t>внесения изменений в генеральн</w:t>
      </w:r>
      <w:r>
        <w:rPr>
          <w:szCs w:val="26"/>
          <w:highlight w:val="white"/>
        </w:rPr>
        <w:t>ый</w:t>
      </w:r>
      <w:r>
        <w:rPr>
          <w:szCs w:val="26"/>
          <w:highlight w:val="white"/>
        </w:rPr>
        <w:t xml:space="preserve"> план муниципального образования — </w:t>
      </w:r>
      <w:proofErr w:type="spellStart"/>
      <w:r>
        <w:rPr>
          <w:szCs w:val="26"/>
          <w:highlight w:val="white"/>
        </w:rPr>
        <w:t>Красновское</w:t>
      </w:r>
      <w:proofErr w:type="spellEnd"/>
      <w:r>
        <w:rPr>
          <w:szCs w:val="26"/>
          <w:highlight w:val="white"/>
        </w:rPr>
        <w:t xml:space="preserve"> сельское</w:t>
      </w:r>
      <w:r>
        <w:rPr>
          <w:szCs w:val="26"/>
          <w:highlight w:val="white"/>
          <w:lang w:eastAsia="ar-SA"/>
        </w:rPr>
        <w:t xml:space="preserve"> поселение </w:t>
      </w:r>
      <w:r>
        <w:rPr>
          <w:szCs w:val="26"/>
          <w:highlight w:val="white"/>
          <w:lang w:eastAsia="ar-SA"/>
        </w:rPr>
        <w:t>Михайловского</w:t>
      </w:r>
      <w:r>
        <w:rPr>
          <w:szCs w:val="26"/>
          <w:highlight w:val="white"/>
          <w:lang w:eastAsia="ar-SA"/>
        </w:rPr>
        <w:t xml:space="preserve"> муниципального района</w:t>
      </w:r>
      <w:r>
        <w:rPr>
          <w:szCs w:val="26"/>
          <w:highlight w:val="white"/>
        </w:rPr>
        <w:t xml:space="preserve"> Рязанской области</w:t>
      </w:r>
      <w:proofErr w:type="gramEnd"/>
      <w:r>
        <w:rPr>
          <w:color w:val="000000"/>
          <w:szCs w:val="26"/>
        </w:rPr>
        <w:t>» проводятся общественные обсуждения</w:t>
      </w:r>
      <w:r>
        <w:rPr>
          <w:color w:val="000000"/>
          <w:szCs w:val="26"/>
        </w:rPr>
        <w:br/>
      </w:r>
      <w:r>
        <w:rPr>
          <w:szCs w:val="26"/>
          <w:highlight w:val="white"/>
        </w:rPr>
        <w:t xml:space="preserve">по обращению </w:t>
      </w:r>
      <w:r>
        <w:rPr>
          <w:bCs/>
          <w:color w:val="000000"/>
          <w:szCs w:val="26"/>
          <w:highlight w:val="white"/>
          <w:shd w:val="clear" w:color="auto" w:fill="FFFFFF"/>
        </w:rPr>
        <w:t xml:space="preserve">ГКУ РО «Центр градостроительного развития Рязанской </w:t>
      </w:r>
      <w:r>
        <w:rPr>
          <w:bCs/>
          <w:color w:val="000000"/>
          <w:szCs w:val="26"/>
          <w:highlight w:val="white"/>
          <w:shd w:val="clear" w:color="auto" w:fill="FFFFFF"/>
        </w:rPr>
        <w:t>области».</w:t>
      </w:r>
    </w:p>
    <w:p w:rsidR="003416FF" w:rsidRDefault="00D66EB5">
      <w:pPr>
        <w:ind w:firstLine="567"/>
        <w:jc w:val="both"/>
        <w:rPr>
          <w:szCs w:val="26"/>
        </w:rPr>
      </w:pPr>
      <w:r>
        <w:rPr>
          <w:b/>
          <w:bCs/>
          <w:szCs w:val="26"/>
          <w:highlight w:val="white"/>
        </w:rPr>
        <w:t>Организатор общественных обсуждений:</w:t>
      </w:r>
      <w:r>
        <w:rPr>
          <w:szCs w:val="26"/>
          <w:highlight w:val="white"/>
        </w:rPr>
        <w:t xml:space="preserve"> </w:t>
      </w:r>
      <w:r>
        <w:rPr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color w:val="000000"/>
          <w:szCs w:val="26"/>
          <w:highlight w:val="white"/>
        </w:rPr>
        <w:t>ая</w:t>
      </w:r>
      <w:r>
        <w:rPr>
          <w:szCs w:val="26"/>
          <w:highlight w:val="white"/>
        </w:rPr>
        <w:t>ся</w:t>
      </w:r>
      <w:r>
        <w:rPr>
          <w:szCs w:val="26"/>
          <w:highlight w:val="white"/>
        </w:rPr>
        <w:br/>
        <w:t>по адресу: г. Рязань, ул. Маяковского, д. 9 к. 1. Техническое обеспечение осуществляет государственное каз</w:t>
      </w:r>
      <w:r>
        <w:rPr>
          <w:szCs w:val="26"/>
          <w:highlight w:val="white"/>
        </w:rPr>
        <w:t xml:space="preserve">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proofErr w:type="spellStart"/>
      <w:r>
        <w:rPr>
          <w:color w:val="000000"/>
          <w:szCs w:val="26"/>
          <w:highlight w:val="white"/>
        </w:rPr>
        <w:t>Теслова</w:t>
      </w:r>
      <w:proofErr w:type="spellEnd"/>
      <w:r>
        <w:rPr>
          <w:color w:val="000000"/>
          <w:szCs w:val="26"/>
          <w:highlight w:val="white"/>
        </w:rPr>
        <w:t xml:space="preserve"> Анастасия Валериевна</w:t>
      </w:r>
      <w:r>
        <w:rPr>
          <w:szCs w:val="26"/>
          <w:highlight w:val="white"/>
        </w:rPr>
        <w:t>, ко</w:t>
      </w:r>
      <w:r>
        <w:rPr>
          <w:szCs w:val="26"/>
          <w:highlight w:val="white"/>
        </w:rPr>
        <w:t>нтактный телефон (4912) 97-19-90</w:t>
      </w:r>
      <w:r>
        <w:rPr>
          <w:szCs w:val="26"/>
          <w:highlight w:val="white"/>
        </w:rPr>
        <w:br/>
        <w:t>доб. 239).</w:t>
      </w:r>
    </w:p>
    <w:p w:rsidR="003416FF" w:rsidRDefault="00D66EB5">
      <w:pPr>
        <w:ind w:firstLine="567"/>
        <w:jc w:val="both"/>
        <w:rPr>
          <w:szCs w:val="26"/>
        </w:rPr>
      </w:pPr>
      <w:r>
        <w:rPr>
          <w:b/>
          <w:bCs/>
          <w:szCs w:val="26"/>
          <w:highlight w:val="white"/>
        </w:rPr>
        <w:t>Срок проведения общественных обсуждений:</w:t>
      </w:r>
      <w:r>
        <w:rPr>
          <w:szCs w:val="26"/>
          <w:highlight w:val="white"/>
        </w:rPr>
        <w:t xml:space="preserve"> </w:t>
      </w:r>
      <w:r>
        <w:rPr>
          <w:szCs w:val="26"/>
          <w:highlight w:val="white"/>
        </w:rPr>
        <w:t xml:space="preserve">с 16 </w:t>
      </w:r>
      <w:r>
        <w:rPr>
          <w:szCs w:val="26"/>
          <w:highlight w:val="white"/>
        </w:rPr>
        <w:t>февраля</w:t>
      </w:r>
      <w:r>
        <w:rPr>
          <w:szCs w:val="26"/>
          <w:highlight w:val="white"/>
        </w:rPr>
        <w:t xml:space="preserve"> 2024 г. по </w:t>
      </w:r>
      <w:r>
        <w:rPr>
          <w:color w:val="000000"/>
          <w:szCs w:val="26"/>
          <w:highlight w:val="white"/>
        </w:rPr>
        <w:t>13</w:t>
      </w:r>
      <w:r>
        <w:rPr>
          <w:szCs w:val="26"/>
          <w:highlight w:val="white"/>
        </w:rPr>
        <w:t xml:space="preserve"> марта</w:t>
      </w:r>
      <w:r>
        <w:rPr>
          <w:szCs w:val="26"/>
          <w:highlight w:val="white"/>
        </w:rPr>
        <w:br/>
      </w:r>
      <w:r>
        <w:rPr>
          <w:szCs w:val="26"/>
          <w:highlight w:val="white"/>
        </w:rPr>
        <w:t>2024 г.</w:t>
      </w:r>
    </w:p>
    <w:p w:rsidR="003416FF" w:rsidRDefault="00D66EB5">
      <w:pPr>
        <w:ind w:firstLine="567"/>
        <w:jc w:val="both"/>
        <w:rPr>
          <w:color w:val="000000"/>
          <w:szCs w:val="26"/>
          <w:highlight w:val="white"/>
        </w:rPr>
      </w:pPr>
      <w:r>
        <w:rPr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color w:val="000000"/>
          <w:szCs w:val="26"/>
          <w:highlight w:val="white"/>
        </w:rPr>
        <w:t>https://uag.ryazan.gov.ru/</w:t>
      </w:r>
      <w:hyperlink r:id="rId7">
        <w:r>
          <w:rPr>
            <w:color w:val="000000"/>
            <w:szCs w:val="26"/>
            <w:highlight w:val="white"/>
          </w:rPr>
          <w:t>announcements</w:t>
        </w:r>
      </w:hyperlink>
    </w:p>
    <w:p w:rsidR="003416FF" w:rsidRDefault="00D66EB5">
      <w:pPr>
        <w:ind w:firstLine="567"/>
        <w:jc w:val="both"/>
        <w:rPr>
          <w:szCs w:val="26"/>
        </w:rPr>
      </w:pPr>
      <w:hyperlink r:id="rId8">
        <w:r>
          <w:rPr>
            <w:szCs w:val="26"/>
          </w:rPr>
          <w:t>Оповещение о начале общественных обсуждений размещается:</w:t>
        </w:r>
      </w:hyperlink>
    </w:p>
    <w:p w:rsidR="003416FF" w:rsidRDefault="00D66EB5">
      <w:pPr>
        <w:jc w:val="both"/>
        <w:rPr>
          <w:szCs w:val="26"/>
        </w:rPr>
      </w:pPr>
      <w:hyperlink r:id="rId9">
        <w:r>
          <w:rPr>
            <w:szCs w:val="26"/>
            <w:highlight w:val="white"/>
          </w:rPr>
          <w:t>- на информац</w:t>
        </w:r>
        <w:r>
          <w:rPr>
            <w:szCs w:val="26"/>
            <w:highlight w:val="white"/>
          </w:rPr>
          <w:t>ионном стенде:</w:t>
        </w:r>
        <w:r>
          <w:rPr>
            <w:color w:val="000000"/>
            <w:szCs w:val="26"/>
            <w:highlight w:val="white"/>
          </w:rPr>
          <w:t xml:space="preserve"> </w:t>
        </w:r>
        <w:r>
          <w:rPr>
            <w:rFonts w:cs="PT Astra Serif"/>
            <w:color w:val="000000"/>
            <w:szCs w:val="26"/>
            <w:highlight w:val="white"/>
            <w:shd w:val="clear" w:color="auto" w:fill="FDFDFD"/>
          </w:rPr>
          <w:t>Рязанская область, Михайловский район, с. Красное, д. 80</w:t>
        </w:r>
        <w:r>
          <w:rPr>
            <w:color w:val="000000"/>
            <w:szCs w:val="26"/>
            <w:highlight w:val="white"/>
          </w:rPr>
          <w:t xml:space="preserve"> (здание администрации)</w:t>
        </w:r>
        <w:r w:rsidRPr="00D26B1E">
          <w:rPr>
            <w:color w:val="000000"/>
            <w:szCs w:val="26"/>
            <w:highlight w:val="white"/>
            <w:shd w:val="clear" w:color="auto" w:fill="FFFFFF"/>
          </w:rPr>
          <w:t>;</w:t>
        </w:r>
      </w:hyperlink>
    </w:p>
    <w:p w:rsidR="003416FF" w:rsidRDefault="00D66EB5">
      <w:pPr>
        <w:jc w:val="both"/>
        <w:rPr>
          <w:szCs w:val="26"/>
        </w:rPr>
      </w:pPr>
      <w:hyperlink r:id="rId10">
        <w:r>
          <w:rPr>
            <w:szCs w:val="26"/>
          </w:rPr>
          <w:t xml:space="preserve">- </w:t>
        </w:r>
        <w:r>
          <w:rPr>
            <w:szCs w:val="26"/>
            <w:highlight w:val="white"/>
          </w:rPr>
          <w:t xml:space="preserve">в </w:t>
        </w:r>
        <w:r>
          <w:rPr>
            <w:color w:val="000000"/>
            <w:szCs w:val="26"/>
            <w:highlight w:val="white"/>
          </w:rPr>
          <w:t>сетевом издании</w:t>
        </w:r>
        <w:r>
          <w:rPr>
            <w:szCs w:val="26"/>
            <w:highlight w:val="white"/>
          </w:rPr>
          <w:t xml:space="preserve"> «Рязанские ведомости» (www.rv-ryazan.ru)</w:t>
        </w:r>
        <w:r>
          <w:rPr>
            <w:szCs w:val="26"/>
          </w:rPr>
          <w:t>.</w:t>
        </w:r>
      </w:hyperlink>
    </w:p>
    <w:p w:rsidR="003416FF" w:rsidRDefault="00D66EB5">
      <w:pPr>
        <w:ind w:firstLine="567"/>
        <w:jc w:val="both"/>
        <w:rPr>
          <w:szCs w:val="26"/>
        </w:rPr>
      </w:pPr>
      <w:hyperlink r:id="rId11">
        <w:r>
          <w:rPr>
            <w:szCs w:val="26"/>
          </w:rPr>
          <w:t>Период проведения экспозиции:</w:t>
        </w:r>
        <w:r>
          <w:rPr>
            <w:szCs w:val="26"/>
          </w:rPr>
          <w:t xml:space="preserve"> </w:t>
        </w:r>
        <w:r>
          <w:rPr>
            <w:szCs w:val="26"/>
            <w:highlight w:val="white"/>
          </w:rPr>
          <w:t xml:space="preserve">с 16 </w:t>
        </w:r>
        <w:r>
          <w:rPr>
            <w:szCs w:val="26"/>
            <w:highlight w:val="white"/>
          </w:rPr>
          <w:t>февраля</w:t>
        </w:r>
        <w:r>
          <w:rPr>
            <w:szCs w:val="26"/>
            <w:highlight w:val="white"/>
          </w:rPr>
          <w:t xml:space="preserve"> 2024 г. по </w:t>
        </w:r>
        <w:r>
          <w:rPr>
            <w:color w:val="000000"/>
            <w:szCs w:val="26"/>
            <w:highlight w:val="white"/>
          </w:rPr>
          <w:t>29</w:t>
        </w:r>
        <w:r>
          <w:rPr>
            <w:szCs w:val="26"/>
            <w:highlight w:val="white"/>
          </w:rPr>
          <w:t xml:space="preserve"> </w:t>
        </w:r>
        <w:r>
          <w:rPr>
            <w:szCs w:val="26"/>
            <w:highlight w:val="white"/>
          </w:rPr>
          <w:t>февраля</w:t>
        </w:r>
        <w:r>
          <w:rPr>
            <w:szCs w:val="26"/>
            <w:highlight w:val="white"/>
          </w:rPr>
          <w:t xml:space="preserve"> 2024 г.,</w:t>
        </w:r>
        <w:r>
          <w:rPr>
            <w:szCs w:val="26"/>
            <w:highlight w:val="white"/>
          </w:rPr>
          <w:br/>
        </w:r>
        <w:r>
          <w:rPr>
            <w:szCs w:val="26"/>
          </w:rPr>
          <w:t xml:space="preserve">с </w:t>
        </w:r>
        <w:r>
          <w:rPr>
            <w:szCs w:val="26"/>
          </w:rPr>
          <w:t>8</w:t>
        </w:r>
        <w:r>
          <w:rPr>
            <w:szCs w:val="26"/>
          </w:rPr>
          <w:t>.00 час</w:t>
        </w:r>
        <w:proofErr w:type="gramStart"/>
        <w:r>
          <w:rPr>
            <w:szCs w:val="26"/>
          </w:rPr>
          <w:t>.</w:t>
        </w:r>
        <w:proofErr w:type="gramEnd"/>
        <w:r>
          <w:rPr>
            <w:szCs w:val="26"/>
          </w:rPr>
          <w:t xml:space="preserve"> </w:t>
        </w:r>
        <w:proofErr w:type="gramStart"/>
        <w:r>
          <w:rPr>
            <w:szCs w:val="26"/>
          </w:rPr>
          <w:t>п</w:t>
        </w:r>
        <w:proofErr w:type="gramEnd"/>
        <w:r>
          <w:rPr>
            <w:szCs w:val="26"/>
          </w:rPr>
          <w:t>о 1</w:t>
        </w:r>
        <w:r>
          <w:rPr>
            <w:szCs w:val="26"/>
          </w:rPr>
          <w:t>7</w:t>
        </w:r>
        <w:r>
          <w:rPr>
            <w:szCs w:val="26"/>
          </w:rPr>
          <w:t>.00 час.</w:t>
        </w:r>
      </w:hyperlink>
    </w:p>
    <w:p w:rsidR="003416FF" w:rsidRDefault="00D66EB5">
      <w:pPr>
        <w:ind w:firstLine="567"/>
        <w:jc w:val="both"/>
        <w:rPr>
          <w:szCs w:val="26"/>
        </w:rPr>
      </w:pPr>
      <w:hyperlink r:id="rId12">
        <w:r>
          <w:rPr>
            <w:szCs w:val="26"/>
            <w:highlight w:val="white"/>
          </w:rPr>
          <w:t xml:space="preserve">Адрес размещения основной экспозиции: </w:t>
        </w:r>
        <w:r>
          <w:rPr>
            <w:rFonts w:cs="PT Astra Serif"/>
            <w:color w:val="000000"/>
            <w:szCs w:val="26"/>
            <w:highlight w:val="white"/>
            <w:shd w:val="clear" w:color="auto" w:fill="FDFDFD"/>
          </w:rPr>
          <w:t>Рязанская область, Михайловский район, с. Красное, д. 80</w:t>
        </w:r>
        <w:r>
          <w:rPr>
            <w:color w:val="000000"/>
            <w:szCs w:val="26"/>
            <w:highlight w:val="white"/>
          </w:rPr>
          <w:t xml:space="preserve"> (здание администрации)</w:t>
        </w:r>
        <w:r w:rsidRPr="00D26B1E">
          <w:rPr>
            <w:color w:val="000000"/>
            <w:szCs w:val="26"/>
            <w:highlight w:val="white"/>
            <w:shd w:val="clear" w:color="auto" w:fill="FFFFFF"/>
          </w:rPr>
          <w:t>.</w:t>
        </w:r>
      </w:hyperlink>
    </w:p>
    <w:p w:rsidR="003416FF" w:rsidRDefault="00D66EB5">
      <w:pPr>
        <w:ind w:firstLine="567"/>
        <w:jc w:val="both"/>
        <w:rPr>
          <w:szCs w:val="26"/>
        </w:rPr>
      </w:pPr>
      <w:hyperlink r:id="rId13">
        <w:r>
          <w:rPr>
            <w:szCs w:val="26"/>
            <w:highlight w:val="white"/>
          </w:rPr>
          <w:t>Прием предложений и замечаний:</w:t>
        </w:r>
        <w:r>
          <w:rPr>
            <w:szCs w:val="26"/>
            <w:highlight w:val="white"/>
          </w:rPr>
          <w:t xml:space="preserve"> </w:t>
        </w:r>
      </w:hyperlink>
      <w:hyperlink r:id="rId14">
        <w:r>
          <w:rPr>
            <w:szCs w:val="26"/>
            <w:highlight w:val="white"/>
          </w:rPr>
          <w:t xml:space="preserve">с </w:t>
        </w:r>
      </w:hyperlink>
      <w:r>
        <w:rPr>
          <w:szCs w:val="26"/>
          <w:highlight w:val="white"/>
        </w:rPr>
        <w:t xml:space="preserve">16 </w:t>
      </w:r>
      <w:r>
        <w:rPr>
          <w:szCs w:val="26"/>
          <w:highlight w:val="white"/>
        </w:rPr>
        <w:t>февраля</w:t>
      </w:r>
      <w:r>
        <w:rPr>
          <w:szCs w:val="26"/>
          <w:highlight w:val="white"/>
        </w:rPr>
        <w:t xml:space="preserve"> 2024 г. по </w:t>
      </w:r>
      <w:r>
        <w:rPr>
          <w:color w:val="000000"/>
          <w:szCs w:val="26"/>
          <w:highlight w:val="white"/>
        </w:rPr>
        <w:t>29</w:t>
      </w:r>
      <w:r>
        <w:rPr>
          <w:szCs w:val="26"/>
          <w:highlight w:val="white"/>
        </w:rPr>
        <w:t xml:space="preserve"> </w:t>
      </w:r>
      <w:r>
        <w:rPr>
          <w:szCs w:val="26"/>
          <w:highlight w:val="white"/>
        </w:rPr>
        <w:t>февраля</w:t>
      </w:r>
      <w:r>
        <w:rPr>
          <w:szCs w:val="26"/>
          <w:highlight w:val="white"/>
        </w:rPr>
        <w:t xml:space="preserve"> 2024 г.,</w:t>
      </w:r>
      <w:r>
        <w:rPr>
          <w:szCs w:val="26"/>
          <w:highlight w:val="white"/>
        </w:rPr>
        <w:br/>
        <w:t xml:space="preserve">с </w:t>
      </w:r>
      <w:r>
        <w:rPr>
          <w:szCs w:val="26"/>
          <w:highlight w:val="white"/>
        </w:rPr>
        <w:t>8</w:t>
      </w:r>
      <w:r>
        <w:rPr>
          <w:szCs w:val="26"/>
          <w:highlight w:val="white"/>
        </w:rPr>
        <w:t>.00 час</w:t>
      </w:r>
      <w:proofErr w:type="gramStart"/>
      <w:r>
        <w:rPr>
          <w:szCs w:val="26"/>
          <w:highlight w:val="white"/>
        </w:rPr>
        <w:t>.</w:t>
      </w:r>
      <w:proofErr w:type="gramEnd"/>
      <w:r>
        <w:rPr>
          <w:szCs w:val="26"/>
          <w:highlight w:val="white"/>
        </w:rPr>
        <w:t xml:space="preserve"> </w:t>
      </w:r>
      <w:proofErr w:type="gramStart"/>
      <w:r>
        <w:rPr>
          <w:szCs w:val="26"/>
          <w:highlight w:val="white"/>
        </w:rPr>
        <w:t>п</w:t>
      </w:r>
      <w:proofErr w:type="gramEnd"/>
      <w:r>
        <w:rPr>
          <w:szCs w:val="26"/>
          <w:highlight w:val="white"/>
        </w:rPr>
        <w:t>о 1</w:t>
      </w:r>
      <w:r>
        <w:rPr>
          <w:szCs w:val="26"/>
          <w:highlight w:val="white"/>
        </w:rPr>
        <w:t>7</w:t>
      </w:r>
      <w:r>
        <w:rPr>
          <w:szCs w:val="26"/>
          <w:highlight w:val="white"/>
        </w:rPr>
        <w:t>.00 час.</w:t>
      </w:r>
    </w:p>
    <w:p w:rsidR="003416FF" w:rsidRDefault="00D66EB5">
      <w:pPr>
        <w:ind w:firstLine="567"/>
        <w:jc w:val="both"/>
        <w:rPr>
          <w:highlight w:val="white"/>
        </w:rPr>
      </w:pPr>
      <w:hyperlink r:id="rId15">
        <w:r>
          <w:rPr>
            <w:b/>
            <w:bCs/>
            <w:color w:val="000000"/>
            <w:szCs w:val="26"/>
            <w:highlight w:val="white"/>
          </w:rPr>
          <w:t>Консультирование посетителей экспозиции проекта будет проводиться</w:t>
        </w:r>
        <w:r>
          <w:rPr>
            <w:b/>
            <w:bCs/>
            <w:color w:val="000000"/>
            <w:szCs w:val="26"/>
            <w:highlight w:val="white"/>
          </w:rPr>
          <w:br/>
        </w:r>
        <w:r>
          <w:rPr>
            <w:b/>
            <w:color w:val="000000"/>
            <w:szCs w:val="26"/>
            <w:highlight w:val="white"/>
          </w:rPr>
          <w:t>в следующем порядке:</w:t>
        </w:r>
      </w:hyperlink>
    </w:p>
    <w:p w:rsidR="003416FF" w:rsidRDefault="00D66EB5">
      <w:pPr>
        <w:ind w:left="-426" w:firstLine="426"/>
        <w:jc w:val="both"/>
      </w:pPr>
      <w:r>
        <w:rPr>
          <w:b/>
          <w:color w:val="000000"/>
          <w:szCs w:val="26"/>
          <w:highlight w:val="white"/>
          <w:u w:val="single"/>
        </w:rPr>
        <w:t>29</w:t>
      </w:r>
      <w:hyperlink r:id="rId16">
        <w:r>
          <w:rPr>
            <w:b/>
            <w:color w:val="000000"/>
            <w:szCs w:val="26"/>
            <w:highlight w:val="white"/>
            <w:u w:val="single"/>
          </w:rPr>
          <w:t>.02.2024:</w:t>
        </w:r>
      </w:hyperlink>
    </w:p>
    <w:p w:rsidR="003416FF" w:rsidRDefault="00D66EB5">
      <w:pPr>
        <w:overflowPunct w:val="0"/>
        <w:jc w:val="both"/>
        <w:rPr>
          <w:highlight w:val="white"/>
        </w:rPr>
      </w:pPr>
      <w:hyperlink r:id="rId17">
        <w:r w:rsidRPr="00D26B1E">
          <w:rPr>
            <w:color w:val="000000"/>
            <w:szCs w:val="26"/>
            <w:shd w:val="clear" w:color="auto" w:fill="FFFFFF"/>
          </w:rPr>
          <w:t xml:space="preserve">- Рязанская область, </w:t>
        </w:r>
        <w:r w:rsidRPr="00D26B1E">
          <w:rPr>
            <w:color w:val="000000"/>
            <w:szCs w:val="26"/>
            <w:shd w:val="clear" w:color="auto" w:fill="FFFFFF"/>
          </w:rPr>
          <w:t>Михайловский</w:t>
        </w:r>
        <w:r w:rsidRPr="00D26B1E">
          <w:rPr>
            <w:color w:val="000000"/>
            <w:szCs w:val="26"/>
            <w:shd w:val="clear" w:color="auto" w:fill="FFFFFF"/>
          </w:rPr>
          <w:t xml:space="preserve"> </w:t>
        </w:r>
        <w:r>
          <w:rPr>
            <w:color w:val="000000"/>
            <w:szCs w:val="26"/>
            <w:highlight w:val="white"/>
          </w:rPr>
          <w:t>район</w:t>
        </w:r>
        <w:r w:rsidRPr="00D26B1E">
          <w:rPr>
            <w:color w:val="000000"/>
            <w:szCs w:val="26"/>
            <w:shd w:val="clear" w:color="auto" w:fill="FFFFFF"/>
          </w:rPr>
          <w:t xml:space="preserve">, п. </w:t>
        </w:r>
        <w:r w:rsidRPr="00D26B1E">
          <w:rPr>
            <w:color w:val="000000"/>
            <w:szCs w:val="26"/>
            <w:shd w:val="clear" w:color="auto" w:fill="FFFFFF"/>
          </w:rPr>
          <w:t>Красная Горка</w:t>
        </w:r>
        <w:r w:rsidRPr="00D26B1E">
          <w:rPr>
            <w:color w:val="000000"/>
            <w:szCs w:val="26"/>
            <w:shd w:val="clear" w:color="auto" w:fill="FFFFFF"/>
          </w:rPr>
          <w:t xml:space="preserve"> (</w:t>
        </w:r>
        <w:r>
          <w:rPr>
            <w:color w:val="000000"/>
            <w:szCs w:val="26"/>
            <w:highlight w:val="white"/>
          </w:rPr>
          <w:t>д. 15) с 11:00 до 11:10;</w:t>
        </w:r>
      </w:hyperlink>
    </w:p>
    <w:p w:rsidR="003416FF" w:rsidRDefault="00D66EB5">
      <w:pPr>
        <w:overflowPunct w:val="0"/>
        <w:jc w:val="both"/>
        <w:rPr>
          <w:highlight w:val="white"/>
        </w:rPr>
      </w:pPr>
      <w:hyperlink r:id="rId18">
        <w:r>
          <w:rPr>
            <w:szCs w:val="26"/>
            <w:highlight w:val="white"/>
          </w:rPr>
          <w:t xml:space="preserve">- Рязанская область, </w:t>
        </w:r>
        <w:r w:rsidRPr="00D26B1E">
          <w:rPr>
            <w:color w:val="000000"/>
            <w:szCs w:val="26"/>
            <w:highlight w:val="white"/>
            <w:shd w:val="clear" w:color="auto" w:fill="FFFFFF"/>
          </w:rPr>
          <w:t>Михайловский</w:t>
        </w:r>
        <w:r>
          <w:rPr>
            <w:color w:val="000000"/>
            <w:szCs w:val="26"/>
            <w:highlight w:val="white"/>
          </w:rPr>
          <w:t xml:space="preserve"> район</w:t>
        </w:r>
        <w:r>
          <w:rPr>
            <w:szCs w:val="26"/>
            <w:highlight w:val="white"/>
          </w:rPr>
          <w:t>, п</w:t>
        </w:r>
        <w:r>
          <w:rPr>
            <w:color w:val="000000"/>
            <w:szCs w:val="26"/>
            <w:highlight w:val="white"/>
            <w:shd w:val="clear" w:color="auto" w:fill="FDFDFD"/>
          </w:rPr>
          <w:t xml:space="preserve">. </w:t>
        </w:r>
        <w:r>
          <w:rPr>
            <w:color w:val="000000"/>
            <w:szCs w:val="26"/>
            <w:highlight w:val="white"/>
            <w:shd w:val="clear" w:color="auto" w:fill="FDFDFD"/>
          </w:rPr>
          <w:t>санатория «Красное» (ориентир Казанская церковь</w:t>
        </w:r>
        <w:proofErr w:type="gramStart"/>
        <w:r>
          <w:rPr>
            <w:color w:val="000000"/>
            <w:szCs w:val="26"/>
            <w:highlight w:val="white"/>
            <w:shd w:val="clear" w:color="auto" w:fill="FDFDFD"/>
          </w:rPr>
          <w:t>)</w:t>
        </w:r>
        <w:r>
          <w:rPr>
            <w:color w:val="000000"/>
            <w:szCs w:val="26"/>
            <w:highlight w:val="white"/>
          </w:rPr>
          <w:t>с</w:t>
        </w:r>
        <w:proofErr w:type="gramEnd"/>
        <w:r>
          <w:rPr>
            <w:color w:val="000000"/>
            <w:szCs w:val="26"/>
            <w:highlight w:val="white"/>
          </w:rPr>
          <w:t xml:space="preserve"> 11:20 до 11:30</w:t>
        </w:r>
        <w:r>
          <w:rPr>
            <w:color w:val="000000"/>
            <w:szCs w:val="26"/>
            <w:highlight w:val="white"/>
          </w:rPr>
          <w:t>;</w:t>
        </w:r>
      </w:hyperlink>
    </w:p>
    <w:p w:rsidR="003416FF" w:rsidRDefault="00D66EB5">
      <w:pPr>
        <w:overflowPunct w:val="0"/>
        <w:jc w:val="both"/>
        <w:rPr>
          <w:highlight w:val="white"/>
        </w:rPr>
      </w:pPr>
      <w:hyperlink r:id="rId19">
        <w:r w:rsidRPr="00D26B1E">
          <w:rPr>
            <w:color w:val="000000"/>
            <w:szCs w:val="26"/>
            <w:highlight w:val="white"/>
            <w:shd w:val="clear" w:color="auto" w:fill="FFFFFF"/>
          </w:rPr>
          <w:t xml:space="preserve">- Рязанская область, Михайловский </w:t>
        </w:r>
        <w:r>
          <w:rPr>
            <w:color w:val="000000"/>
            <w:szCs w:val="26"/>
            <w:highlight w:val="white"/>
          </w:rPr>
          <w:t>район</w:t>
        </w:r>
        <w:r w:rsidRPr="00D26B1E">
          <w:rPr>
            <w:color w:val="000000"/>
            <w:szCs w:val="26"/>
            <w:highlight w:val="white"/>
            <w:shd w:val="clear" w:color="auto" w:fill="FFFFFF"/>
          </w:rPr>
          <w:t>, с. Печерниковские Выселки (остановка общественного транспорта) с 11:50 до 12:00;</w:t>
        </w:r>
      </w:hyperlink>
    </w:p>
    <w:p w:rsidR="003416FF" w:rsidRDefault="00D66EB5">
      <w:pPr>
        <w:overflowPunct w:val="0"/>
        <w:jc w:val="both"/>
        <w:rPr>
          <w:highlight w:val="white"/>
        </w:rPr>
      </w:pPr>
      <w:hyperlink r:id="rId20">
        <w:r w:rsidRPr="00D26B1E">
          <w:rPr>
            <w:color w:val="000000"/>
            <w:szCs w:val="26"/>
            <w:highlight w:val="white"/>
            <w:shd w:val="clear" w:color="auto" w:fill="FFFFFF"/>
          </w:rPr>
          <w:t xml:space="preserve">- Рязанская область, Михайловский </w:t>
        </w:r>
        <w:r>
          <w:rPr>
            <w:color w:val="000000"/>
            <w:szCs w:val="26"/>
            <w:highlight w:val="white"/>
          </w:rPr>
          <w:t>район</w:t>
        </w:r>
        <w:r w:rsidRPr="00D26B1E">
          <w:rPr>
            <w:color w:val="000000"/>
            <w:szCs w:val="26"/>
            <w:highlight w:val="white"/>
            <w:shd w:val="clear" w:color="auto" w:fill="FFFFFF"/>
          </w:rPr>
          <w:t>, с. Красное, д. 80 (здание администрации)</w:t>
        </w:r>
        <w:r w:rsidRPr="00D26B1E">
          <w:rPr>
            <w:color w:val="000000"/>
            <w:szCs w:val="26"/>
            <w:highlight w:val="white"/>
            <w:shd w:val="clear" w:color="auto" w:fill="FFFFFF"/>
          </w:rPr>
          <w:br/>
          <w:t>с 12:10 до 12:30;</w:t>
        </w:r>
      </w:hyperlink>
    </w:p>
    <w:p w:rsidR="003416FF" w:rsidRDefault="00D66EB5">
      <w:pPr>
        <w:overflowPunct w:val="0"/>
        <w:jc w:val="both"/>
        <w:rPr>
          <w:highlight w:val="white"/>
        </w:rPr>
      </w:pPr>
      <w:hyperlink r:id="rId21">
        <w:r w:rsidRPr="00D26B1E">
          <w:rPr>
            <w:color w:val="000000"/>
            <w:szCs w:val="26"/>
            <w:highlight w:val="white"/>
            <w:shd w:val="clear" w:color="auto" w:fill="FFFFFF"/>
          </w:rPr>
          <w:t xml:space="preserve">- Рязанская область, Михайловский </w:t>
        </w:r>
        <w:r>
          <w:rPr>
            <w:color w:val="000000"/>
            <w:szCs w:val="26"/>
            <w:highlight w:val="white"/>
          </w:rPr>
          <w:t>район</w:t>
        </w:r>
        <w:r w:rsidRPr="00D26B1E">
          <w:rPr>
            <w:color w:val="000000"/>
            <w:szCs w:val="26"/>
            <w:highlight w:val="white"/>
            <w:shd w:val="clear" w:color="auto" w:fill="FFFFFF"/>
          </w:rPr>
          <w:t>, д. Шамово</w:t>
        </w:r>
        <w:r w:rsidRPr="00D26B1E">
          <w:rPr>
            <w:color w:val="000000"/>
            <w:szCs w:val="26"/>
            <w:highlight w:val="white"/>
            <w:shd w:val="clear" w:color="auto" w:fill="FFFFFF"/>
          </w:rPr>
          <w:t xml:space="preserve"> (привъезде в населенный пункт)</w:t>
        </w:r>
        <w:r w:rsidRPr="00D26B1E">
          <w:rPr>
            <w:color w:val="000000"/>
            <w:szCs w:val="26"/>
            <w:highlight w:val="white"/>
            <w:shd w:val="clear" w:color="auto" w:fill="FFFFFF"/>
          </w:rPr>
          <w:br/>
          <w:t>с 12:40 до 12:50.</w:t>
        </w:r>
      </w:hyperlink>
    </w:p>
    <w:p w:rsidR="003416FF" w:rsidRDefault="00D66EB5">
      <w:pPr>
        <w:ind w:firstLine="567"/>
        <w:jc w:val="both"/>
        <w:rPr>
          <w:szCs w:val="26"/>
        </w:rPr>
      </w:pPr>
      <w:hyperlink r:id="rId22">
        <w:r>
          <w:rPr>
            <w:rFonts w:cs="PT Astra Serif"/>
            <w:b/>
            <w:bCs/>
            <w:color w:val="000000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b/>
            <w:bCs/>
            <w:color w:val="000000"/>
            <w:szCs w:val="26"/>
            <w:highlight w:val="white"/>
          </w:rPr>
          <w:t>внесения изменений</w:t>
        </w:r>
        <w:r>
          <w:rPr>
            <w:b/>
            <w:bCs/>
            <w:color w:val="000000"/>
            <w:szCs w:val="26"/>
            <w:highlight w:val="white"/>
          </w:rPr>
          <w:br/>
          <w:t>в генеральн</w:t>
        </w:r>
        <w:r>
          <w:rPr>
            <w:b/>
            <w:bCs/>
            <w:szCs w:val="26"/>
            <w:highlight w:val="white"/>
          </w:rPr>
          <w:t>ый</w:t>
        </w:r>
        <w:r>
          <w:rPr>
            <w:b/>
            <w:bCs/>
            <w:color w:val="000000"/>
            <w:szCs w:val="26"/>
            <w:highlight w:val="white"/>
          </w:rPr>
          <w:t xml:space="preserve"> план</w:t>
        </w:r>
        <w:r>
          <w:rPr>
            <w:b/>
            <w:bCs/>
            <w:color w:val="000000"/>
            <w:szCs w:val="26"/>
            <w:highlight w:val="white"/>
          </w:rPr>
          <w:t xml:space="preserve"> — </w:t>
        </w:r>
        <w:proofErr w:type="spellStart"/>
        <w:r>
          <w:rPr>
            <w:b/>
            <w:bCs/>
            <w:szCs w:val="26"/>
            <w:highlight w:val="white"/>
          </w:rPr>
          <w:t>Красновское</w:t>
        </w:r>
        <w:proofErr w:type="spellEnd"/>
        <w:r>
          <w:rPr>
            <w:b/>
            <w:bCs/>
            <w:szCs w:val="26"/>
            <w:highlight w:val="white"/>
          </w:rPr>
          <w:t xml:space="preserve"> сельское</w:t>
        </w:r>
        <w:r>
          <w:rPr>
            <w:b/>
            <w:bCs/>
            <w:color w:val="000000"/>
            <w:szCs w:val="26"/>
            <w:highlight w:val="white"/>
            <w:lang w:eastAsia="ar-SA"/>
          </w:rPr>
          <w:t xml:space="preserve"> поселение </w:t>
        </w:r>
        <w:r>
          <w:rPr>
            <w:b/>
            <w:bCs/>
            <w:szCs w:val="26"/>
            <w:highlight w:val="white"/>
            <w:lang w:eastAsia="ar-SA"/>
          </w:rPr>
          <w:t>Михайловского</w:t>
        </w:r>
        <w:r>
          <w:rPr>
            <w:b/>
            <w:bCs/>
            <w:color w:val="000000"/>
            <w:szCs w:val="26"/>
            <w:highlight w:val="white"/>
            <w:lang w:eastAsia="ar-SA"/>
          </w:rPr>
          <w:t xml:space="preserve"> муниципального района</w:t>
        </w:r>
        <w:r>
          <w:rPr>
            <w:b/>
            <w:bCs/>
            <w:color w:val="000000"/>
            <w:szCs w:val="26"/>
            <w:highlight w:val="white"/>
          </w:rPr>
          <w:t xml:space="preserve"> Рязанской области</w:t>
        </w:r>
        <w:r>
          <w:rPr>
            <w:rFonts w:cs="PT Astra Serif"/>
            <w:b/>
            <w:bCs/>
            <w:color w:val="000000"/>
            <w:szCs w:val="26"/>
            <w:highlight w:val="white"/>
          </w:rPr>
          <w:t xml:space="preserve"> буд</w:t>
        </w:r>
        <w:r>
          <w:rPr>
            <w:rFonts w:cs="PT Astra Serif"/>
            <w:b/>
            <w:bCs/>
            <w:color w:val="000000"/>
            <w:szCs w:val="26"/>
            <w:highlight w:val="white"/>
          </w:rPr>
          <w:t>е</w:t>
        </w:r>
        <w:r>
          <w:rPr>
            <w:rFonts w:cs="PT Astra Serif"/>
            <w:b/>
            <w:bCs/>
            <w:color w:val="000000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color w:val="000000"/>
            <w:szCs w:val="26"/>
            <w:highlight w:val="white"/>
          </w:rPr>
          <w:t>29</w:t>
        </w:r>
        <w:r>
          <w:rPr>
            <w:rFonts w:cs="PT Astra Serif"/>
            <w:b/>
            <w:bCs/>
            <w:color w:val="000000"/>
            <w:szCs w:val="26"/>
            <w:highlight w:val="white"/>
          </w:rPr>
          <w:t>.02.2024</w:t>
        </w:r>
        <w:r>
          <w:rPr>
            <w:rFonts w:cs="PT Astra Serif"/>
            <w:b/>
            <w:bCs/>
            <w:color w:val="000000"/>
            <w:szCs w:val="26"/>
            <w:highlight w:val="white"/>
          </w:rPr>
          <w:br/>
        </w:r>
        <w:r>
          <w:rPr>
            <w:rFonts w:cs="PT Astra Serif"/>
            <w:b/>
            <w:bCs/>
            <w:color w:val="000000"/>
            <w:szCs w:val="26"/>
            <w:highlight w:val="white"/>
          </w:rPr>
          <w:lastRenderedPageBreak/>
          <w:t xml:space="preserve">по адресу: </w:t>
        </w:r>
        <w:r>
          <w:rPr>
            <w:b/>
            <w:bCs/>
            <w:color w:val="000000"/>
            <w:szCs w:val="26"/>
            <w:highlight w:val="white"/>
            <w:shd w:val="clear" w:color="auto" w:fill="FFFFFF"/>
          </w:rPr>
          <w:t xml:space="preserve">Рязанская область, </w:t>
        </w:r>
        <w:r w:rsidRPr="00D26B1E">
          <w:rPr>
            <w:b/>
            <w:bCs/>
            <w:color w:val="000000"/>
            <w:szCs w:val="26"/>
            <w:highlight w:val="white"/>
            <w:shd w:val="clear" w:color="auto" w:fill="FFFFFF"/>
          </w:rPr>
          <w:t xml:space="preserve">Михайловский </w:t>
        </w:r>
        <w:r>
          <w:rPr>
            <w:b/>
            <w:bCs/>
            <w:color w:val="000000"/>
            <w:szCs w:val="26"/>
            <w:highlight w:val="white"/>
          </w:rPr>
          <w:t>район</w:t>
        </w:r>
        <w:r w:rsidRPr="00D26B1E">
          <w:rPr>
            <w:b/>
            <w:bCs/>
            <w:color w:val="000000"/>
            <w:szCs w:val="26"/>
            <w:highlight w:val="white"/>
            <w:shd w:val="clear" w:color="auto" w:fill="FFFFFF"/>
          </w:rPr>
          <w:t xml:space="preserve">, с. </w:t>
        </w:r>
        <w:proofErr w:type="gramStart"/>
        <w:r w:rsidRPr="00D26B1E">
          <w:rPr>
            <w:b/>
            <w:bCs/>
            <w:color w:val="000000"/>
            <w:szCs w:val="26"/>
            <w:highlight w:val="white"/>
            <w:shd w:val="clear" w:color="auto" w:fill="FFFFFF"/>
          </w:rPr>
          <w:t>Красное</w:t>
        </w:r>
        <w:proofErr w:type="gramEnd"/>
        <w:r w:rsidRPr="00D26B1E">
          <w:rPr>
            <w:b/>
            <w:bCs/>
            <w:color w:val="000000"/>
            <w:szCs w:val="26"/>
            <w:highlight w:val="white"/>
            <w:shd w:val="clear" w:color="auto" w:fill="FFFFFF"/>
          </w:rPr>
          <w:t>, д. 80</w:t>
        </w:r>
        <w:r w:rsidRPr="00D26B1E">
          <w:rPr>
            <w:b/>
            <w:bCs/>
            <w:color w:val="000000"/>
            <w:szCs w:val="26"/>
            <w:highlight w:val="white"/>
          </w:rPr>
          <w:br/>
        </w:r>
        <w:r>
          <w:rPr>
            <w:b/>
            <w:bCs/>
            <w:color w:val="000000"/>
            <w:szCs w:val="26"/>
            <w:highlight w:val="white"/>
          </w:rPr>
          <w:t>с 1</w:t>
        </w:r>
        <w:r>
          <w:rPr>
            <w:b/>
            <w:bCs/>
            <w:color w:val="000000"/>
            <w:szCs w:val="26"/>
            <w:highlight w:val="white"/>
          </w:rPr>
          <w:t>2</w:t>
        </w:r>
        <w:r>
          <w:rPr>
            <w:b/>
            <w:bCs/>
            <w:color w:val="000000"/>
            <w:szCs w:val="26"/>
            <w:highlight w:val="white"/>
          </w:rPr>
          <w:t>:10</w:t>
        </w:r>
        <w:r>
          <w:rPr>
            <w:b/>
            <w:bCs/>
            <w:color w:val="000000"/>
            <w:szCs w:val="26"/>
            <w:highlight w:val="white"/>
          </w:rPr>
          <w:t xml:space="preserve"> </w:t>
        </w:r>
        <w:r>
          <w:rPr>
            <w:b/>
            <w:bCs/>
            <w:color w:val="000000"/>
            <w:szCs w:val="26"/>
            <w:highlight w:val="white"/>
          </w:rPr>
          <w:t>до 1</w:t>
        </w:r>
        <w:r>
          <w:rPr>
            <w:b/>
            <w:bCs/>
            <w:color w:val="000000"/>
            <w:szCs w:val="26"/>
            <w:highlight w:val="white"/>
          </w:rPr>
          <w:t>2</w:t>
        </w:r>
        <w:r>
          <w:rPr>
            <w:b/>
            <w:bCs/>
            <w:color w:val="000000"/>
            <w:szCs w:val="26"/>
            <w:highlight w:val="white"/>
          </w:rPr>
          <w:t>:3</w:t>
        </w:r>
        <w:r>
          <w:rPr>
            <w:b/>
            <w:bCs/>
            <w:color w:val="000000"/>
            <w:szCs w:val="26"/>
            <w:highlight w:val="white"/>
          </w:rPr>
          <w:t>0</w:t>
        </w:r>
        <w:r>
          <w:rPr>
            <w:b/>
            <w:bCs/>
            <w:color w:val="000000"/>
            <w:szCs w:val="26"/>
            <w:highlight w:val="white"/>
          </w:rPr>
          <w:t>.</w:t>
        </w:r>
      </w:hyperlink>
    </w:p>
    <w:p w:rsidR="003416FF" w:rsidRDefault="00D66EB5">
      <w:pPr>
        <w:ind w:firstLine="567"/>
        <w:jc w:val="both"/>
        <w:rPr>
          <w:szCs w:val="26"/>
        </w:rPr>
      </w:pPr>
      <w:hyperlink r:id="rId23">
        <w:r>
          <w:rPr>
            <w:szCs w:val="26"/>
          </w:rPr>
          <w:t>Предложения и замечания вносятся участниками</w:t>
        </w:r>
        <w:r>
          <w:rPr>
            <w:szCs w:val="26"/>
          </w:rPr>
          <w:t xml:space="preserve"> общественных обсуждений</w:t>
        </w:r>
        <w:r>
          <w:rPr>
            <w:szCs w:val="26"/>
          </w:rPr>
          <w:br/>
          <w:t>в произвольной форме:</w:t>
        </w:r>
      </w:hyperlink>
    </w:p>
    <w:p w:rsidR="003416FF" w:rsidRDefault="00D66EB5">
      <w:pPr>
        <w:jc w:val="both"/>
        <w:rPr>
          <w:szCs w:val="26"/>
        </w:rPr>
      </w:pPr>
      <w:hyperlink r:id="rId24">
        <w:r>
          <w:rPr>
            <w:szCs w:val="26"/>
          </w:rPr>
          <w:t>- посредством официального сайта главного управления архитектуры</w:t>
        </w:r>
        <w:r>
          <w:rPr>
            <w:szCs w:val="26"/>
          </w:rPr>
          <w:br/>
          <w:t>и градостроительства Рязанская област</w:t>
        </w:r>
        <w:r>
          <w:rPr>
            <w:color w:val="000000"/>
            <w:szCs w:val="26"/>
          </w:rPr>
          <w:t>и (https://uag.ryazan.gov.ru/);</w:t>
        </w:r>
      </w:hyperlink>
    </w:p>
    <w:p w:rsidR="003416FF" w:rsidRDefault="00D66EB5">
      <w:pPr>
        <w:jc w:val="both"/>
        <w:rPr>
          <w:szCs w:val="26"/>
        </w:rPr>
      </w:pPr>
      <w:hyperlink r:id="rId25">
        <w:r>
          <w:rPr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szCs w:val="26"/>
            <w:lang w:val="en-US"/>
          </w:rPr>
          <w:t>e</w:t>
        </w:r>
        <w:r>
          <w:rPr>
            <w:szCs w:val="26"/>
          </w:rPr>
          <w:t>-</w:t>
        </w:r>
        <w:r>
          <w:rPr>
            <w:szCs w:val="26"/>
            <w:lang w:val="en-US"/>
          </w:rPr>
          <w:t>ma</w:t>
        </w:r>
        <w:r>
          <w:rPr>
            <w:color w:val="000000"/>
            <w:szCs w:val="26"/>
            <w:lang w:val="en-US"/>
          </w:rPr>
          <w:t>il</w:t>
        </w:r>
        <w:r>
          <w:rPr>
            <w:color w:val="000000"/>
            <w:szCs w:val="26"/>
          </w:rPr>
          <w:t xml:space="preserve">: </w:t>
        </w:r>
        <w:r>
          <w:rPr>
            <w:color w:val="000000"/>
            <w:szCs w:val="26"/>
            <w:lang w:val="en-US"/>
          </w:rPr>
          <w:t>uag@ryazan.gov.ru</w:t>
        </w:r>
        <w:r>
          <w:rPr>
            <w:color w:val="000000"/>
            <w:szCs w:val="26"/>
          </w:rPr>
          <w:t>;</w:t>
        </w:r>
      </w:hyperlink>
    </w:p>
    <w:p w:rsidR="003416FF" w:rsidRDefault="00D66EB5">
      <w:pPr>
        <w:jc w:val="both"/>
        <w:rPr>
          <w:szCs w:val="26"/>
        </w:rPr>
      </w:pPr>
      <w:hyperlink r:id="rId26">
        <w:r>
          <w:rPr>
            <w:szCs w:val="26"/>
          </w:rPr>
          <w:t>- посредством записи в книге (журнале) учета посетителей экспозиции проекта.</w:t>
        </w:r>
      </w:hyperlink>
    </w:p>
    <w:p w:rsidR="003416FF" w:rsidRDefault="00D66EB5">
      <w:pPr>
        <w:ind w:firstLine="567"/>
        <w:jc w:val="both"/>
        <w:rPr>
          <w:szCs w:val="26"/>
        </w:rPr>
      </w:pPr>
      <w:hyperlink r:id="rId27">
        <w:r>
          <w:rPr>
            <w:szCs w:val="26"/>
            <w:highlight w:val="white"/>
          </w:rPr>
          <w:t xml:space="preserve">Участники общественных обсуждений в целях идентификации </w:t>
        </w:r>
        <w:r>
          <w:rPr>
            <w:szCs w:val="26"/>
            <w:highlight w:val="white"/>
          </w:rPr>
          <w:t>представляют сведения о себе с приложением документов, подтверждающих такие сведения</w:t>
        </w:r>
        <w:r>
          <w:rPr>
            <w:szCs w:val="26"/>
            <w:highlight w:val="white"/>
          </w:rPr>
          <w:br/>
          <w:t>в соответствии с частью 12 статьи 5.1 Градостроительного кодекса РФ</w:t>
        </w:r>
        <w:r>
          <w:rPr>
            <w:rStyle w:val="ac"/>
            <w:szCs w:val="26"/>
            <w:highlight w:val="white"/>
          </w:rPr>
          <w:footnoteReference w:id="1"/>
        </w:r>
        <w:r>
          <w:rPr>
            <w:szCs w:val="26"/>
            <w:highlight w:val="white"/>
          </w:rPr>
          <w:t>.</w:t>
        </w:r>
      </w:hyperlink>
    </w:p>
    <w:p w:rsidR="003416FF" w:rsidRDefault="00D66EB5">
      <w:pPr>
        <w:ind w:firstLine="567"/>
        <w:jc w:val="both"/>
        <w:rPr>
          <w:szCs w:val="26"/>
        </w:rPr>
      </w:pPr>
      <w:hyperlink r:id="rId28">
        <w:r>
          <w:rPr>
            <w:szCs w:val="26"/>
          </w:rPr>
          <w:t xml:space="preserve">Предложения и замечания не рассматриваются </w:t>
        </w:r>
        <w:r>
          <w:rPr>
            <w:szCs w:val="26"/>
          </w:rPr>
          <w:t>в случае выявления факта представления участником общественных обсуждений недостоверных сведений.</w:t>
        </w:r>
      </w:hyperlink>
    </w:p>
    <w:p w:rsidR="003416FF" w:rsidRDefault="00D66EB5">
      <w:pPr>
        <w:ind w:firstLine="567"/>
        <w:jc w:val="both"/>
        <w:rPr>
          <w:szCs w:val="26"/>
        </w:rPr>
      </w:pPr>
      <w:hyperlink r:id="rId29">
        <w:r>
          <w:rPr>
            <w:szCs w:val="26"/>
          </w:rPr>
          <w:t xml:space="preserve">С 2022 года устанавливаются новые сроки </w:t>
        </w:r>
        <w:r>
          <w:rPr>
            <w:szCs w:val="26"/>
          </w:rPr>
          <w:t>для</w:t>
        </w:r>
        <w:r>
          <w:rPr>
            <w:szCs w:val="26"/>
          </w:rPr>
          <w:t xml:space="preserve"> осуществления градостроительной деятельности в соответст</w:t>
        </w:r>
        <w:r>
          <w:rPr>
            <w:szCs w:val="26"/>
          </w:rPr>
          <w:t>вии с Федеральным законом от 14.03.2022 N 58-ФЗ</w:t>
        </w:r>
        <w:r>
          <w:rPr>
            <w:szCs w:val="26"/>
          </w:rPr>
          <w:br/>
          <w:t>"О внесении изменений в отдельные законодательные акты Российской Федерации".</w:t>
        </w:r>
      </w:hyperlink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3416FF">
      <w:pPr>
        <w:jc w:val="both"/>
        <w:rPr>
          <w:szCs w:val="26"/>
        </w:rPr>
      </w:pPr>
    </w:p>
    <w:p w:rsidR="003416FF" w:rsidRDefault="00D66EB5">
      <w:pPr>
        <w:widowControl w:val="0"/>
        <w:jc w:val="both"/>
        <w:rPr>
          <w:sz w:val="17"/>
          <w:szCs w:val="17"/>
        </w:rPr>
      </w:pPr>
      <w:hyperlink r:id="rId30">
        <w:proofErr w:type="gramStart"/>
        <w:r>
          <w:rPr>
            <w:sz w:val="17"/>
            <w:szCs w:val="17"/>
          </w:rPr>
          <w:t>Участники общественных обсуждений в целях идентифик</w:t>
        </w:r>
        <w:r>
          <w:rPr>
            <w:sz w:val="17"/>
            <w:szCs w:val="17"/>
          </w:rPr>
          <w:t>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</w:t>
        </w:r>
        <w:r>
          <w:rPr>
            <w:sz w:val="17"/>
            <w:szCs w:val="17"/>
          </w:rPr>
          <w:t xml:space="preserve"> с приложением документов, подтверждающих такие сведения.</w:t>
        </w:r>
      </w:hyperlink>
      <w:proofErr w:type="gramEnd"/>
    </w:p>
    <w:p w:rsidR="003416FF" w:rsidRDefault="00D66EB5">
      <w:pPr>
        <w:widowControl w:val="0"/>
        <w:jc w:val="both"/>
        <w:rPr>
          <w:sz w:val="17"/>
          <w:szCs w:val="17"/>
        </w:rPr>
      </w:pPr>
      <w:hyperlink r:id="rId31">
        <w:proofErr w:type="gramStart"/>
        <w:r>
          <w:rPr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</w:t>
        </w:r>
        <w:r>
          <w:rPr>
            <w:sz w:val="17"/>
            <w:szCs w:val="17"/>
          </w:rPr>
          <w:t xml:space="preserve">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</w:t>
        </w:r>
        <w:r>
          <w:rPr>
            <w:sz w:val="17"/>
            <w:szCs w:val="17"/>
          </w:rPr>
          <w:t>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</w:t>
        </w:r>
        <w:proofErr w:type="gramEnd"/>
        <w:r>
          <w:rPr>
            <w:sz w:val="17"/>
            <w:szCs w:val="17"/>
          </w:rPr>
          <w:t xml:space="preserve"> строительства, помещения, являющиеся частью указанных объектов капитального строи</w:t>
        </w:r>
        <w:r>
          <w:rPr>
            <w:sz w:val="17"/>
            <w:szCs w:val="17"/>
          </w:rPr>
          <w:t>тельства.</w:t>
        </w:r>
      </w:hyperlink>
    </w:p>
    <w:p w:rsidR="003416FF" w:rsidRDefault="00D66EB5">
      <w:pPr>
        <w:widowControl w:val="0"/>
        <w:jc w:val="both"/>
        <w:rPr>
          <w:sz w:val="17"/>
          <w:szCs w:val="17"/>
        </w:rPr>
      </w:pPr>
      <w:hyperlink r:id="rId32">
        <w:r>
          <w:rPr>
            <w:sz w:val="17"/>
            <w:szCs w:val="17"/>
          </w:rPr>
          <w:t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</w:t>
        </w:r>
        <w:r>
          <w:rPr>
            <w:sz w:val="17"/>
            <w:szCs w:val="17"/>
          </w:rPr>
          <w:t xml:space="preserve">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 w:rsidR="003416FF" w:rsidRDefault="00D66EB5">
      <w:pPr>
        <w:widowControl w:val="0"/>
        <w:jc w:val="both"/>
        <w:rPr>
          <w:sz w:val="17"/>
          <w:szCs w:val="17"/>
        </w:rPr>
      </w:pPr>
      <w:hyperlink r:id="rId33">
        <w:r>
          <w:rPr>
            <w:sz w:val="17"/>
            <w:szCs w:val="17"/>
          </w:rPr>
          <w:t xml:space="preserve">Обработка персональных данных участников </w:t>
        </w:r>
        <w:r>
          <w:rPr>
            <w:sz w:val="17"/>
            <w:szCs w:val="17"/>
          </w:rPr>
          <w:t>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 w:rsidR="003416FF">
      <w:headerReference w:type="default" r:id="rId34"/>
      <w:headerReference w:type="first" r:id="rId35"/>
      <w:pgSz w:w="11906" w:h="16838"/>
      <w:pgMar w:top="855" w:right="708" w:bottom="743" w:left="1276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B5" w:rsidRDefault="00D66EB5">
      <w:r>
        <w:separator/>
      </w:r>
    </w:p>
  </w:endnote>
  <w:endnote w:type="continuationSeparator" w:id="0">
    <w:p w:rsidR="00D66EB5" w:rsidRDefault="00D6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B5" w:rsidRDefault="00D66EB5">
      <w:pPr>
        <w:rPr>
          <w:sz w:val="12"/>
        </w:rPr>
      </w:pPr>
      <w:r>
        <w:separator/>
      </w:r>
    </w:p>
  </w:footnote>
  <w:footnote w:type="continuationSeparator" w:id="0">
    <w:p w:rsidR="00D66EB5" w:rsidRDefault="00D66EB5">
      <w:pPr>
        <w:rPr>
          <w:sz w:val="12"/>
        </w:rPr>
      </w:pPr>
      <w:r>
        <w:continuationSeparator/>
      </w:r>
    </w:p>
  </w:footnote>
  <w:footnote w:id="1">
    <w:p w:rsidR="003416FF" w:rsidRDefault="00D66EB5">
      <w:pPr>
        <w:widowControl w:val="0"/>
        <w:jc w:val="both"/>
        <w:rPr>
          <w:sz w:val="18"/>
          <w:szCs w:val="18"/>
        </w:rPr>
      </w:pPr>
      <w:r>
        <w:rPr>
          <w:rStyle w:val="ab"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6FF" w:rsidRDefault="003416FF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6FF" w:rsidRDefault="003416FF">
    <w:pPr>
      <w:pStyle w:val="af5"/>
    </w:pPr>
  </w:p>
  <w:p w:rsidR="003416FF" w:rsidRDefault="003416FF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FF"/>
    <w:rsid w:val="003416FF"/>
    <w:rsid w:val="00D26B1E"/>
    <w:rsid w:val="00D6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rFonts w:ascii="Times New Roman" w:eastAsia="Times New Roman" w:hAnsi="Times New Roman" w:cs="Times New Roman"/>
      <w:sz w:val="26"/>
      <w:szCs w:val="20"/>
    </w:rPr>
  </w:style>
  <w:style w:type="character" w:styleId="a4">
    <w:name w:val="page number"/>
    <w:basedOn w:val="a0"/>
  </w:style>
  <w:style w:type="character" w:customStyle="1" w:styleId="a5">
    <w:name w:val="Нижний колонтитул Знак"/>
    <w:qFormat/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8">
    <w:name w:val="Текст сноски Знак"/>
    <w:qFormat/>
    <w:rPr>
      <w:sz w:val="20"/>
    </w:rPr>
  </w:style>
  <w:style w:type="character" w:customStyle="1" w:styleId="2">
    <w:name w:val="Заголовок 2 Знак"/>
    <w:qFormat/>
    <w:rPr>
      <w:rFonts w:ascii="Times New Roman" w:eastAsia="Times New Roman" w:hAnsi="Times New Roman" w:cs="Times New Roman"/>
      <w:b/>
      <w:sz w:val="36"/>
    </w:rPr>
  </w:style>
  <w:style w:type="character" w:customStyle="1" w:styleId="WW-">
    <w:name w:val="WW-Символ концевой сноски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1">
    <w:name w:val="Основной шрифт абзаца1"/>
    <w:qFormat/>
  </w:style>
  <w:style w:type="character" w:customStyle="1" w:styleId="a9">
    <w:name w:val="Символ концевой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 сноски"/>
    <w:qFormat/>
  </w:style>
  <w:style w:type="character" w:customStyle="1" w:styleId="ac">
    <w:name w:val="Привязка сноски"/>
    <w:rPr>
      <w:vertAlign w:val="superscript"/>
    </w:rPr>
  </w:style>
  <w:style w:type="character" w:customStyle="1" w:styleId="10">
    <w:name w:val="Знак Знак1"/>
    <w:qFormat/>
    <w:rPr>
      <w:rFonts w:eastAsia="Times New Roman"/>
      <w:szCs w:val="26"/>
      <w:lang w:eastAsia="ru-RU"/>
    </w:rPr>
  </w:style>
  <w:style w:type="character" w:customStyle="1" w:styleId="ad">
    <w:name w:val="Основной текст с отступом Знак"/>
    <w:qFormat/>
    <w:rPr>
      <w:rFonts w:eastAsia="Times New Roman"/>
      <w:szCs w:val="26"/>
    </w:rPr>
  </w:style>
  <w:style w:type="character" w:customStyle="1" w:styleId="21">
    <w:name w:val="Основной текст 2 Знак1"/>
    <w:qFormat/>
    <w:rPr>
      <w:rFonts w:eastAsia="Times New Roman"/>
      <w:szCs w:val="24"/>
      <w:lang w:eastAsia="ru-RU"/>
    </w:rPr>
  </w:style>
  <w:style w:type="character" w:customStyle="1" w:styleId="ae">
    <w:name w:val="Название Знак"/>
    <w:qFormat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1">
    <w:name w:val="Заголовок 1 Знак"/>
    <w:qFormat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21z1">
    <w:name w:val="WW8Num21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19z0">
    <w:name w:val="WW8Num19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6z0">
    <w:name w:val="WW8Num16z0"/>
    <w:qFormat/>
    <w:rPr>
      <w:rFonts w:eastAsia="Times New Roman"/>
    </w:rPr>
  </w:style>
  <w:style w:type="character" w:customStyle="1" w:styleId="WW8Num15z1">
    <w:name w:val="WW8Num15z1"/>
    <w:qFormat/>
    <w:rPr>
      <w:rFonts w:eastAsia="Times New Roman"/>
    </w:rPr>
  </w:style>
  <w:style w:type="character" w:customStyle="1" w:styleId="WW8Num15z0">
    <w:name w:val="WW8Num15z0"/>
    <w:qFormat/>
    <w:rPr>
      <w:rFonts w:eastAsia="Times New Roman"/>
    </w:rPr>
  </w:style>
  <w:style w:type="character" w:customStyle="1" w:styleId="WW8Num14z0">
    <w:name w:val="WW8Num14z0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character" w:customStyle="1" w:styleId="WW8Num13z0">
    <w:name w:val="WW8Num13z0"/>
    <w:qFormat/>
    <w:rPr>
      <w:rFonts w:eastAsia="Times New Roman"/>
    </w:rPr>
  </w:style>
  <w:style w:type="character" w:customStyle="1" w:styleId="WW8Num12z1">
    <w:name w:val="WW8Num12z1"/>
    <w:qFormat/>
    <w:rPr>
      <w:rFonts w:eastAsia="Times New Roman"/>
    </w:rPr>
  </w:style>
  <w:style w:type="character" w:customStyle="1" w:styleId="WW8Num12z0">
    <w:name w:val="WW8Num12z0"/>
    <w:qFormat/>
    <w:rPr>
      <w:rFonts w:eastAsia="Times New Roman"/>
    </w:rPr>
  </w:style>
  <w:style w:type="character" w:customStyle="1" w:styleId="WW8Num11z1">
    <w:name w:val="WW8Num11z1"/>
    <w:qFormat/>
    <w:rPr>
      <w:rFonts w:eastAsia="Times New Roman"/>
    </w:rPr>
  </w:style>
  <w:style w:type="character" w:customStyle="1" w:styleId="WW8Num11z0">
    <w:name w:val="WW8Num11z0"/>
    <w:qFormat/>
    <w:rPr>
      <w:rFonts w:eastAsia="Times New Roman"/>
    </w:rPr>
  </w:style>
  <w:style w:type="character" w:customStyle="1" w:styleId="WW8Num10z1">
    <w:name w:val="WW8Num10z1"/>
    <w:qFormat/>
    <w:rPr>
      <w:rFonts w:eastAsia="Times New Roman"/>
    </w:rPr>
  </w:style>
  <w:style w:type="character" w:customStyle="1" w:styleId="WW8Num10z0">
    <w:name w:val="WW8Num10z0"/>
    <w:qFormat/>
    <w:rPr>
      <w:rFonts w:eastAsia="Times New Roman"/>
    </w:rPr>
  </w:style>
  <w:style w:type="character" w:customStyle="1" w:styleId="WW8Num9z1">
    <w:name w:val="WW8Num9z1"/>
    <w:qFormat/>
    <w:rPr>
      <w:rFonts w:eastAsia="Times New Roman"/>
    </w:rPr>
  </w:style>
  <w:style w:type="character" w:customStyle="1" w:styleId="WW8Num9z0">
    <w:name w:val="WW8Num9z0"/>
    <w:qFormat/>
    <w:rPr>
      <w:rFonts w:eastAsia="Times New Roman"/>
    </w:rPr>
  </w:style>
  <w:style w:type="character" w:customStyle="1" w:styleId="WW8Num8z0">
    <w:name w:val="WW8Num8z0"/>
    <w:qFormat/>
    <w:rPr>
      <w:rFonts w:eastAsia="Times New Roman"/>
    </w:rPr>
  </w:style>
  <w:style w:type="character" w:customStyle="1" w:styleId="WW8Num7z1">
    <w:name w:val="WW8Num7z1"/>
    <w:qFormat/>
    <w:rPr>
      <w:rFonts w:eastAsia="Times New Roman"/>
    </w:rPr>
  </w:style>
  <w:style w:type="character" w:customStyle="1" w:styleId="WW8Num7z0">
    <w:name w:val="WW8Num7z0"/>
    <w:qFormat/>
    <w:rPr>
      <w:rFonts w:eastAsia="Times New Roman"/>
    </w:rPr>
  </w:style>
  <w:style w:type="character" w:customStyle="1" w:styleId="WW8Num6z1">
    <w:name w:val="WW8Num6z1"/>
    <w:qFormat/>
    <w:rPr>
      <w:rFonts w:eastAsia="Times New Roman"/>
    </w:rPr>
  </w:style>
  <w:style w:type="character" w:customStyle="1" w:styleId="WW8Num6z0">
    <w:name w:val="WW8Num6z0"/>
    <w:qFormat/>
    <w:rPr>
      <w:rFonts w:eastAsia="Times New Roman"/>
    </w:rPr>
  </w:style>
  <w:style w:type="character" w:customStyle="1" w:styleId="WW8Num5z1">
    <w:name w:val="WW8Num5z1"/>
    <w:qFormat/>
    <w:rPr>
      <w:rFonts w:eastAsia="Times New Roman"/>
    </w:rPr>
  </w:style>
  <w:style w:type="character" w:customStyle="1" w:styleId="WW8Num5z0">
    <w:name w:val="WW8Num5z0"/>
    <w:qFormat/>
    <w:rPr>
      <w:rFonts w:eastAsia="Times New Roman"/>
    </w:rPr>
  </w:style>
  <w:style w:type="character" w:customStyle="1" w:styleId="WW8Num4z1">
    <w:name w:val="WW8Num4z1"/>
    <w:qFormat/>
    <w:rPr>
      <w:rFonts w:eastAsia="Times New Roman"/>
    </w:rPr>
  </w:style>
  <w:style w:type="character" w:customStyle="1" w:styleId="WW8Num4z0">
    <w:name w:val="WW8Num4z0"/>
    <w:qFormat/>
    <w:rPr>
      <w:rFonts w:eastAsia="Times New Roman"/>
    </w:rPr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Sans" w:hAnsi="PT Sans" w:cs="Noto Sans Devanagari"/>
    </w:rPr>
  </w:style>
  <w:style w:type="paragraph" w:styleId="af2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3">
    <w:name w:val="index heading"/>
    <w:basedOn w:val="a"/>
    <w:qFormat/>
    <w:rPr>
      <w:rFonts w:ascii="PT Sans" w:eastAsia="Noto Sans Devanagari" w:hAnsi="PT Sans"/>
      <w:lang w:eastAsia="ar-SA"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</w:style>
  <w:style w:type="paragraph" w:styleId="af6">
    <w:name w:val="footer"/>
    <w:basedOn w:val="a"/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headertext">
    <w:name w:val="headertext"/>
    <w:basedOn w:val="a"/>
    <w:qFormat/>
    <w:pPr>
      <w:spacing w:before="280" w:after="280"/>
    </w:pPr>
    <w:rPr>
      <w:sz w:val="24"/>
      <w:lang w:eastAsia="ar-SA"/>
    </w:rPr>
  </w:style>
  <w:style w:type="paragraph" w:customStyle="1" w:styleId="formattext">
    <w:name w:val="formattext"/>
    <w:basedOn w:val="a"/>
    <w:qFormat/>
    <w:pPr>
      <w:spacing w:before="280" w:after="280"/>
    </w:pPr>
    <w:rPr>
      <w:sz w:val="24"/>
      <w:lang w:eastAsia="ar-SA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styleId="afa">
    <w:name w:val="Normal (Web)"/>
    <w:basedOn w:val="a"/>
    <w:qFormat/>
    <w:pPr>
      <w:suppressAutoHyphens w:val="0"/>
      <w:spacing w:before="280" w:after="280"/>
    </w:pPr>
    <w:rPr>
      <w:sz w:val="24"/>
      <w:szCs w:val="24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</w:rPr>
  </w:style>
  <w:style w:type="paragraph" w:customStyle="1" w:styleId="12">
    <w:name w:val="Название объекта1"/>
    <w:basedOn w:val="a"/>
    <w:qFormat/>
    <w:pPr>
      <w:spacing w:line="288" w:lineRule="auto"/>
      <w:jc w:val="center"/>
    </w:pPr>
    <w:rPr>
      <w:b/>
      <w:sz w:val="36"/>
      <w:lang w:eastAsia="ar-SA"/>
    </w:rPr>
  </w:style>
  <w:style w:type="paragraph" w:styleId="afd">
    <w:name w:val="List Paragraph"/>
    <w:basedOn w:val="a"/>
    <w:qFormat/>
    <w:pPr>
      <w:ind w:left="720"/>
      <w:contextualSpacing/>
    </w:p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13">
    <w:name w:val="Текст1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</w:rPr>
  </w:style>
  <w:style w:type="paragraph" w:customStyle="1" w:styleId="Context">
    <w:name w:val="Context"/>
    <w:qFormat/>
    <w:pPr>
      <w:widowControl w:val="0"/>
    </w:pPr>
    <w:rPr>
      <w:rFonts w:ascii="Arial" w:eastAsia="Arial" w:hAnsi="Arial" w:cs="Liberation Serif"/>
      <w:color w:val="00FF00"/>
      <w:kern w:val="2"/>
      <w:sz w:val="20"/>
      <w:szCs w:val="20"/>
      <w:u w:val="single"/>
      <w:lang w:eastAsia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Courier New" w:hAnsi="Courier New" w:cs="Liberation Serif"/>
      <w:color w:val="000000"/>
      <w:kern w:val="2"/>
      <w:sz w:val="20"/>
      <w:szCs w:val="20"/>
      <w:lang w:eastAsia="ar-SA"/>
    </w:rPr>
  </w:style>
  <w:style w:type="paragraph" w:customStyle="1" w:styleId="aff">
    <w:name w:val="Заголовок документа Кодекс"/>
    <w:qFormat/>
    <w:pPr>
      <w:widowControl w:val="0"/>
      <w:jc w:val="center"/>
    </w:pPr>
    <w:rPr>
      <w:rFonts w:ascii="Arial" w:eastAsia="Arial" w:hAnsi="Arial" w:cs="Liberation Serif"/>
      <w:b/>
      <w:bCs/>
      <w:color w:val="000000"/>
      <w:kern w:val="2"/>
      <w:sz w:val="22"/>
      <w:szCs w:val="22"/>
      <w:lang w:eastAsia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Arial" w:hAnsi="Arial" w:cs="Liberation Serif"/>
      <w:color w:val="000000"/>
      <w:kern w:val="2"/>
      <w:sz w:val="18"/>
      <w:szCs w:val="18"/>
      <w:lang w:eastAsia="ar-SA"/>
    </w:rPr>
  </w:style>
  <w:style w:type="paragraph" w:customStyle="1" w:styleId="aff0">
    <w:name w:val="Текст документа Кодекс"/>
    <w:qFormat/>
    <w:pPr>
      <w:widowControl w:val="0"/>
      <w:jc w:val="both"/>
    </w:pPr>
    <w:rPr>
      <w:rFonts w:ascii="Arial" w:eastAsia="Arial" w:hAnsi="Arial" w:cs="Liberation Serif"/>
      <w:color w:val="000000"/>
      <w:kern w:val="2"/>
      <w:sz w:val="18"/>
      <w:szCs w:val="18"/>
      <w:lang w:eastAsia="ar-SA"/>
    </w:rPr>
  </w:style>
  <w:style w:type="paragraph" w:customStyle="1" w:styleId="ConsTitle">
    <w:name w:val="ConsTitle"/>
    <w:qFormat/>
    <w:pPr>
      <w:widowControl w:val="0"/>
    </w:pPr>
    <w:rPr>
      <w:rFonts w:ascii="Arial" w:eastAsia="Arial" w:hAnsi="Arial" w:cs="Liberation Serif"/>
      <w:b/>
      <w:bCs/>
      <w:kern w:val="2"/>
      <w:sz w:val="16"/>
      <w:szCs w:val="16"/>
      <w:lang w:eastAsia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styleId="20">
    <w:name w:val="Body Text 2"/>
    <w:basedOn w:val="a"/>
    <w:qFormat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ag.ryazangov.ru/announcements" TargetMode="External"/><Relationship Id="rId34" Type="http://schemas.openxmlformats.org/officeDocument/2006/relationships/header" Target="header1.xml"/><Relationship Id="rId7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33" Type="http://schemas.openxmlformats.org/officeDocument/2006/relationships/hyperlink" Target="https://uag.ryazangov.ru/announcement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9" Type="http://schemas.openxmlformats.org/officeDocument/2006/relationships/hyperlink" Target="https://uag.ryazangov.ru/announcement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32" Type="http://schemas.openxmlformats.org/officeDocument/2006/relationships/hyperlink" Target="https://uag.ryazangov.ru/announcements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8" Type="http://schemas.openxmlformats.org/officeDocument/2006/relationships/hyperlink" Target="https://uag.ryazangov.ru/announcement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31" Type="http://schemas.openxmlformats.org/officeDocument/2006/relationships/hyperlink" Target="https://uag.ryazangov.ru/announc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7" Type="http://schemas.openxmlformats.org/officeDocument/2006/relationships/hyperlink" Target="https://uag.ryazangov.ru/announcements" TargetMode="External"/><Relationship Id="rId30" Type="http://schemas.openxmlformats.org/officeDocument/2006/relationships/hyperlink" Target="https://uag.ryazangov.ru/announcements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Молодцова Н.С.</dc:creator>
  <cp:lastModifiedBy>Молодцова Н.С.</cp:lastModifiedBy>
  <cp:revision>2</cp:revision>
  <dcterms:created xsi:type="dcterms:W3CDTF">2024-02-27T08:53:00Z</dcterms:created>
  <dcterms:modified xsi:type="dcterms:W3CDTF">2024-02-27T08:53:00Z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