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64" w:rsidRDefault="00847FC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864" w:rsidRDefault="00847FC7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16864" w:rsidRDefault="00847FC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16864" w:rsidRDefault="0081686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16864" w:rsidRDefault="0081686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16864" w:rsidRDefault="00847FC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6864" w:rsidRDefault="00816864">
      <w:pPr>
        <w:tabs>
          <w:tab w:val="left" w:pos="709"/>
        </w:tabs>
        <w:jc w:val="center"/>
        <w:rPr>
          <w:sz w:val="28"/>
        </w:rPr>
      </w:pPr>
    </w:p>
    <w:p w:rsidR="00816864" w:rsidRDefault="00816864">
      <w:pPr>
        <w:tabs>
          <w:tab w:val="left" w:pos="709"/>
        </w:tabs>
        <w:jc w:val="center"/>
        <w:rPr>
          <w:sz w:val="28"/>
        </w:rPr>
      </w:pPr>
    </w:p>
    <w:p w:rsidR="00816864" w:rsidRDefault="00ED252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847FC7">
        <w:rPr>
          <w:sz w:val="28"/>
        </w:rPr>
        <w:t xml:space="preserve">2024 г.                                                                 </w:t>
      </w:r>
      <w:r>
        <w:rPr>
          <w:sz w:val="28"/>
        </w:rPr>
        <w:t xml:space="preserve">                        </w:t>
      </w:r>
      <w:r w:rsidR="00847FC7">
        <w:rPr>
          <w:sz w:val="28"/>
        </w:rPr>
        <w:t xml:space="preserve">       № </w:t>
      </w:r>
      <w:r>
        <w:rPr>
          <w:sz w:val="28"/>
        </w:rPr>
        <w:t>57-п</w:t>
      </w:r>
    </w:p>
    <w:p w:rsidR="00816864" w:rsidRDefault="00816864">
      <w:pPr>
        <w:tabs>
          <w:tab w:val="left" w:pos="709"/>
        </w:tabs>
        <w:jc w:val="both"/>
        <w:rPr>
          <w:sz w:val="28"/>
        </w:rPr>
      </w:pPr>
    </w:p>
    <w:p w:rsidR="00816864" w:rsidRDefault="00816864">
      <w:pPr>
        <w:tabs>
          <w:tab w:val="left" w:pos="709"/>
        </w:tabs>
        <w:jc w:val="both"/>
        <w:rPr>
          <w:sz w:val="28"/>
        </w:rPr>
      </w:pPr>
    </w:p>
    <w:p w:rsidR="00816864" w:rsidRDefault="00847FC7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муниципального образования </w:t>
      </w: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816864" w:rsidRDefault="00816864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</w:p>
    <w:p w:rsidR="00816864" w:rsidRDefault="00847FC7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ей 32</w:t>
      </w:r>
      <w:r>
        <w:rPr>
          <w:sz w:val="28"/>
          <w:highlight w:val="white"/>
        </w:rPr>
        <w:t xml:space="preserve">, 33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16.01.2024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</w:t>
      </w:r>
      <w:r>
        <w:rPr>
          <w:sz w:val="28"/>
          <w:highlight w:val="white"/>
        </w:rPr>
        <w:t>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е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23.06.</w:t>
      </w:r>
      <w:r>
        <w:rPr>
          <w:rFonts w:ascii="Times New Roman" w:hAnsi="Times New Roman"/>
          <w:sz w:val="28"/>
        </w:rPr>
        <w:t>2021 № 245-п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hAnsi="Times New Roman"/>
          <w:sz w:val="28"/>
        </w:rPr>
        <w:t>Главархитектуры</w:t>
      </w:r>
      <w:proofErr w:type="spellEnd"/>
      <w:r>
        <w:rPr>
          <w:rFonts w:ascii="Times New Roman" w:hAnsi="Times New Roman"/>
          <w:sz w:val="28"/>
        </w:rPr>
        <w:t xml:space="preserve"> Рязанской области от 27.09.2022 № 546-п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20.04.2023 </w:t>
      </w:r>
      <w:r>
        <w:rPr>
          <w:rFonts w:ascii="Times New Roman" w:hAnsi="Times New Roman"/>
          <w:sz w:val="28"/>
        </w:rPr>
        <w:br/>
        <w:t>№ 177-п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color w:val="auto"/>
          <w:sz w:val="28"/>
          <w:szCs w:val="27"/>
        </w:rPr>
        <w:t>, в приложении № 1 согласно приложению № 1 к настоящему постановлению.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Графическое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местоположения границ территориальной </w:t>
      </w:r>
      <w:r>
        <w:rPr>
          <w:rFonts w:ascii="Times New Roman" w:hAnsi="Times New Roman"/>
          <w:color w:val="000000" w:themeColor="text1"/>
          <w:sz w:val="28"/>
          <w:szCs w:val="27"/>
        </w:rPr>
        <w:t>зоны «</w:t>
      </w:r>
      <w:r>
        <w:rPr>
          <w:rFonts w:ascii="Times New Roman" w:hAnsi="Times New Roman"/>
          <w:color w:val="000000" w:themeColor="text1"/>
          <w:sz w:val="28"/>
        </w:rPr>
        <w:t>1.1 Зона застройки индивидуальными жилыми домами</w:t>
      </w:r>
      <w:r>
        <w:rPr>
          <w:rFonts w:ascii="Times New Roman" w:hAnsi="Times New Roman"/>
          <w:color w:val="000000" w:themeColor="text1"/>
          <w:sz w:val="28"/>
          <w:szCs w:val="27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для объекта</w:t>
      </w:r>
      <w:r>
        <w:rPr>
          <w:rFonts w:ascii="Times New Roman" w:hAnsi="Times New Roman"/>
          <w:sz w:val="28"/>
          <w:szCs w:val="28"/>
          <w:highlight w:val="white"/>
        </w:rPr>
        <w:br/>
        <w:t>с местоположением: Р</w:t>
      </w:r>
      <w:r>
        <w:rPr>
          <w:rFonts w:ascii="Times New Roman" w:hAnsi="Times New Roman"/>
          <w:sz w:val="28"/>
          <w:highlight w:val="white"/>
        </w:rPr>
        <w:t xml:space="preserve">оссийская </w:t>
      </w:r>
      <w:r>
        <w:rPr>
          <w:rFonts w:ascii="Times New Roman" w:hAnsi="Times New Roman"/>
          <w:sz w:val="28"/>
          <w:highlight w:val="white"/>
        </w:rPr>
        <w:t xml:space="preserve">Федерация, Рязанская область, р-н Рязанский, </w:t>
      </w:r>
      <w:r>
        <w:rPr>
          <w:rFonts w:ascii="Times New Roman" w:hAnsi="Times New Roman"/>
          <w:sz w:val="28"/>
          <w:highlight w:val="white"/>
        </w:rPr>
        <w:br/>
        <w:t xml:space="preserve">с/п </w:t>
      </w:r>
      <w:proofErr w:type="spellStart"/>
      <w:r>
        <w:rPr>
          <w:rFonts w:ascii="Times New Roman" w:hAnsi="Times New Roman"/>
          <w:sz w:val="28"/>
          <w:highlight w:val="white"/>
        </w:rPr>
        <w:t>Тюшевское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(населенный пункт с. </w:t>
      </w:r>
      <w:proofErr w:type="spellStart"/>
      <w:r>
        <w:rPr>
          <w:rFonts w:ascii="Times New Roman" w:hAnsi="Times New Roman"/>
          <w:sz w:val="28"/>
          <w:highlight w:val="white"/>
        </w:rPr>
        <w:t>Тюшево</w:t>
      </w:r>
      <w:proofErr w:type="spellEnd"/>
      <w:r>
        <w:rPr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  <w:szCs w:val="27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  <w:lang w:bidi="ar-SA"/>
        </w:rPr>
        <w:t xml:space="preserve">изложить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  <w:lang w:bidi="ar-SA"/>
        </w:rPr>
        <w:br/>
        <w:t>№ 2 к настоящему постано</w:t>
      </w:r>
      <w:r>
        <w:rPr>
          <w:rFonts w:ascii="Times New Roman" w:hAnsi="Times New Roman"/>
          <w:color w:val="000000" w:themeColor="text1"/>
          <w:sz w:val="28"/>
          <w:szCs w:val="27"/>
        </w:rPr>
        <w:t>влению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Графическое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местоположения границ территориальной </w:t>
      </w:r>
      <w:r>
        <w:rPr>
          <w:rFonts w:ascii="Times New Roman" w:hAnsi="Times New Roman"/>
          <w:sz w:val="28"/>
          <w:szCs w:val="27"/>
        </w:rPr>
        <w:t>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8"/>
        </w:rPr>
        <w:t>3.4 Зона транспортной инфраструктуры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7"/>
          <w:lang w:bidi="ar-SA"/>
        </w:rPr>
        <w:t xml:space="preserve">изложить согласно приложению </w:t>
      </w:r>
      <w:r w:rsidR="00D636C0">
        <w:rPr>
          <w:rFonts w:ascii="Times New Roman" w:hAnsi="Times New Roman"/>
          <w:color w:val="000000" w:themeColor="text1"/>
          <w:sz w:val="28"/>
          <w:szCs w:val="27"/>
          <w:lang w:bidi="ar-SA"/>
        </w:rPr>
        <w:br/>
      </w:r>
      <w:r>
        <w:rPr>
          <w:rFonts w:ascii="Times New Roman" w:hAnsi="Times New Roman"/>
          <w:color w:val="000000" w:themeColor="text1"/>
          <w:sz w:val="28"/>
          <w:szCs w:val="27"/>
          <w:lang w:bidi="ar-SA"/>
        </w:rPr>
        <w:t>№ 3 к настоящему постано</w:t>
      </w:r>
      <w:r>
        <w:rPr>
          <w:rFonts w:ascii="Times New Roman" w:hAnsi="Times New Roman"/>
          <w:color w:val="000000" w:themeColor="text1"/>
          <w:sz w:val="28"/>
          <w:szCs w:val="27"/>
        </w:rPr>
        <w:t>влению</w:t>
      </w:r>
      <w:r>
        <w:rPr>
          <w:rFonts w:ascii="Times New Roman" w:hAnsi="Times New Roman"/>
          <w:color w:val="000000" w:themeColor="text1"/>
          <w:sz w:val="28"/>
        </w:rPr>
        <w:t>.</w:t>
      </w:r>
      <w:bookmarkStart w:id="0" w:name="_GoBack"/>
      <w:bookmarkEnd w:id="0"/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Государственному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816864" w:rsidRDefault="00847F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000000" w:themeColor="text1"/>
          <w:sz w:val="28"/>
        </w:rPr>
        <w:t>достроительного кодекса Российской Федерации;</w:t>
      </w:r>
    </w:p>
    <w:p w:rsidR="00816864" w:rsidRDefault="00847F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 с Феде</w:t>
      </w:r>
      <w:r>
        <w:rPr>
          <w:rFonts w:ascii="Times New Roman" w:hAnsi="Times New Roman"/>
          <w:color w:val="000000" w:themeColor="text1"/>
          <w:sz w:val="28"/>
        </w:rPr>
        <w:t xml:space="preserve">ральным законом </w:t>
      </w:r>
      <w:r>
        <w:rPr>
          <w:rFonts w:ascii="Times New Roman" w:hAnsi="Times New Roman"/>
          <w:color w:val="000000" w:themeColor="text1"/>
          <w:sz w:val="28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816864" w:rsidRDefault="00847F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области;</w:t>
      </w:r>
    </w:p>
    <w:p w:rsidR="00816864" w:rsidRDefault="00847FC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</w:t>
        </w:r>
        <w:r>
          <w:rPr>
            <w:rFonts w:ascii="Times New Roman" w:hAnsi="Times New Roman"/>
            <w:color w:val="000000" w:themeColor="text1"/>
            <w:sz w:val="28"/>
          </w:rPr>
          <w:t>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Рязанский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Рязанског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16864" w:rsidRDefault="00847FC7" w:rsidP="00847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 заместителя начал</w:t>
      </w:r>
      <w:r>
        <w:rPr>
          <w:rFonts w:ascii="Times New Roman" w:hAnsi="Times New Roman"/>
          <w:sz w:val="28"/>
          <w:highlight w:val="white"/>
        </w:rPr>
        <w:t xml:space="preserve">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816864" w:rsidRDefault="00816864">
      <w:pPr>
        <w:tabs>
          <w:tab w:val="left" w:pos="709"/>
        </w:tabs>
        <w:jc w:val="both"/>
        <w:rPr>
          <w:highlight w:val="black"/>
        </w:rPr>
      </w:pPr>
    </w:p>
    <w:p w:rsidR="00816864" w:rsidRDefault="00816864">
      <w:pPr>
        <w:tabs>
          <w:tab w:val="left" w:pos="709"/>
        </w:tabs>
        <w:jc w:val="both"/>
        <w:rPr>
          <w:highlight w:val="black"/>
        </w:rPr>
      </w:pPr>
    </w:p>
    <w:p w:rsidR="00816864" w:rsidRDefault="00847FC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16864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C7" w:rsidRDefault="00847FC7">
      <w:pPr>
        <w:pStyle w:val="30"/>
      </w:pPr>
      <w:r>
        <w:separator/>
      </w:r>
    </w:p>
  </w:endnote>
  <w:endnote w:type="continuationSeparator" w:id="0">
    <w:p w:rsidR="00847FC7" w:rsidRDefault="00847FC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C7" w:rsidRDefault="00847FC7">
      <w:pPr>
        <w:pStyle w:val="30"/>
      </w:pPr>
      <w:r>
        <w:separator/>
      </w:r>
    </w:p>
  </w:footnote>
  <w:footnote w:type="continuationSeparator" w:id="0">
    <w:p w:rsidR="00847FC7" w:rsidRDefault="00847FC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64" w:rsidRDefault="00847FC7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16864" w:rsidRDefault="00816864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6BEC"/>
    <w:multiLevelType w:val="multilevel"/>
    <w:tmpl w:val="73F606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64"/>
    <w:rsid w:val="00816864"/>
    <w:rsid w:val="00847FC7"/>
    <w:rsid w:val="00D636C0"/>
    <w:rsid w:val="00E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1F6C"/>
  <w15:docId w15:val="{ADE01EFF-02DE-462D-9760-60003604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2024-02-16T11:17:00Z</dcterms:created>
  <dcterms:modified xsi:type="dcterms:W3CDTF">2024-02-16T11:44:00Z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