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BD" w:rsidRDefault="005774D9">
      <w:pPr>
        <w:spacing w:line="288" w:lineRule="auto"/>
        <w:jc w:val="center"/>
      </w:pPr>
      <w:r w:rsidRPr="00C25F3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72.75pt;height:77.25pt;visibility:visible;mso-wrap-style:square">
            <v:imagedata r:id="rId7" o:title=""/>
          </v:shape>
        </w:pict>
      </w:r>
    </w:p>
    <w:p w:rsidR="00D150BD" w:rsidRDefault="00D150BD">
      <w:pPr>
        <w:spacing w:line="288" w:lineRule="auto"/>
        <w:jc w:val="center"/>
      </w:pPr>
    </w:p>
    <w:p w:rsidR="00D150BD" w:rsidRDefault="005774D9">
      <w:pPr>
        <w:pStyle w:val="14"/>
        <w:spacing w:line="240" w:lineRule="auto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D150BD" w:rsidRDefault="005774D9">
      <w:pPr>
        <w:pStyle w:val="1"/>
        <w:numPr>
          <w:ilvl w:val="0"/>
          <w:numId w:val="1"/>
        </w:numPr>
      </w:pPr>
      <w:r>
        <w:rPr>
          <w:sz w:val="31"/>
          <w:szCs w:val="31"/>
        </w:rPr>
        <w:t>РЯЗАНСКОЙ  ОБЛАСТИ</w:t>
      </w:r>
    </w:p>
    <w:p w:rsidR="00D150BD" w:rsidRDefault="00D150BD">
      <w:pPr>
        <w:pStyle w:val="af4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</w:rPr>
      </w:pPr>
    </w:p>
    <w:p w:rsidR="00D150BD" w:rsidRDefault="00D150BD">
      <w:pPr>
        <w:spacing w:line="360" w:lineRule="auto"/>
        <w:jc w:val="center"/>
        <w:rPr>
          <w:b/>
          <w:iCs/>
          <w:sz w:val="32"/>
          <w:szCs w:val="32"/>
        </w:rPr>
      </w:pPr>
    </w:p>
    <w:p w:rsidR="00D150BD" w:rsidRDefault="005774D9">
      <w:pPr>
        <w:spacing w:line="360" w:lineRule="auto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D150BD" w:rsidRDefault="000710D3">
      <w:pPr>
        <w:spacing w:line="360" w:lineRule="auto"/>
        <w:jc w:val="center"/>
      </w:pPr>
      <w:r>
        <w:rPr>
          <w:sz w:val="28"/>
          <w:szCs w:val="28"/>
        </w:rPr>
        <w:t>21 февраля</w:t>
      </w:r>
      <w:r w:rsidR="005774D9">
        <w:rPr>
          <w:sz w:val="28"/>
          <w:szCs w:val="28"/>
        </w:rPr>
        <w:t xml:space="preserve"> 202</w:t>
      </w:r>
      <w:r w:rsidR="005774D9">
        <w:rPr>
          <w:sz w:val="28"/>
          <w:szCs w:val="28"/>
        </w:rPr>
        <w:t>4</w:t>
      </w:r>
      <w:r w:rsidR="005774D9">
        <w:rPr>
          <w:sz w:val="28"/>
          <w:szCs w:val="28"/>
        </w:rPr>
        <w:t xml:space="preserve"> г.</w:t>
      </w:r>
      <w:r w:rsidR="005774D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774D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5774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№  58-п</w:t>
      </w:r>
    </w:p>
    <w:p w:rsidR="00D150BD" w:rsidRDefault="00D150BD">
      <w:pPr>
        <w:spacing w:line="360" w:lineRule="auto"/>
        <w:rPr>
          <w:b/>
          <w:sz w:val="28"/>
          <w:szCs w:val="28"/>
        </w:rPr>
      </w:pPr>
    </w:p>
    <w:p w:rsidR="00D150BD" w:rsidRDefault="005774D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постановлений главного управления архитектуры  и градостроительства Рязанской области</w:t>
      </w:r>
      <w:r>
        <w:rPr>
          <w:sz w:val="28"/>
          <w:szCs w:val="28"/>
        </w:rPr>
        <w:t xml:space="preserve"> от 24.06.2022 № 347-п «Об утверждении административного регламента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строительства», от 24.06.2022 № 348-п </w:t>
      </w:r>
      <w:r>
        <w:rPr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D150BD" w:rsidRDefault="00D150B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50BD" w:rsidRDefault="00D150B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50BD" w:rsidRDefault="005774D9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соответствии с Законом Ря</w:t>
      </w:r>
      <w:r>
        <w:rPr>
          <w:rFonts w:ascii="Times New Roman" w:hAnsi="Times New Roman"/>
          <w:sz w:val="28"/>
          <w:szCs w:val="28"/>
        </w:rPr>
        <w:t>занской области от 28.12.2022 № 109-ОЗ             «О внесении изменений в Закон Рязанской области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</w:t>
      </w:r>
      <w:r>
        <w:rPr>
          <w:rFonts w:ascii="Times New Roman" w:hAnsi="Times New Roman"/>
          <w:sz w:val="28"/>
          <w:szCs w:val="28"/>
        </w:rPr>
        <w:t xml:space="preserve"> области                     и органами государственной власти Рязанской области</w:t>
      </w:r>
      <w:r>
        <w:rPr>
          <w:rFonts w:ascii="Times New Roman" w:eastAsia="Calibri" w:hAnsi="Times New Roman"/>
          <w:spacing w:val="2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Style w:val="-"/>
          <w:rFonts w:ascii="Times New Roman" w:eastAsia="Calibri" w:hAnsi="Times New Roman"/>
          <w:color w:val="auto"/>
          <w:spacing w:val="2"/>
          <w:sz w:val="28"/>
          <w:szCs w:val="28"/>
          <w:u w:val="none"/>
          <w:lang w:eastAsia="en-US"/>
        </w:rPr>
        <w:t>постановлением</w:t>
      </w:r>
      <w:r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Рязанской области от 06.08.2008 № 153                      «Об утверждении Положения о главном управлении архитектуры            </w:t>
      </w:r>
      <w:r>
        <w:rPr>
          <w:rFonts w:ascii="Times New Roman" w:hAnsi="Times New Roman"/>
          <w:sz w:val="28"/>
          <w:szCs w:val="28"/>
        </w:rPr>
        <w:t xml:space="preserve">                        и градостроительства Рязанской области», главное управление архитектуры                      и градостроительства Рязанской области ПОСТАНОВЛЯЕТ:</w:t>
      </w:r>
    </w:p>
    <w:p w:rsidR="00D150BD" w:rsidRDefault="005774D9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D150BD" w:rsidRDefault="005774D9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постановление главного управления архитектуры и градостр</w:t>
      </w:r>
      <w:r>
        <w:rPr>
          <w:rFonts w:ascii="Times New Roman" w:hAnsi="Times New Roman"/>
          <w:sz w:val="28"/>
          <w:szCs w:val="28"/>
        </w:rPr>
        <w:t>оительства Рязанской области от 24.06.2022 № 347-п «Об утверждении административного регламента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</w:t>
      </w:r>
      <w:r>
        <w:rPr>
          <w:rFonts w:ascii="Times New Roman" w:hAnsi="Times New Roman"/>
          <w:sz w:val="28"/>
          <w:szCs w:val="28"/>
        </w:rPr>
        <w:t>тва»;</w:t>
      </w:r>
    </w:p>
    <w:p w:rsidR="00D150BD" w:rsidRDefault="005774D9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постановление главного управления архитектуры и градостроительства Рязанской области от 24.06.2022 № 348-п «Об утверждении административного регламента предоставления государственной услуги «Предоставление разрешения на отклонение от предельных парам</w:t>
      </w:r>
      <w:r>
        <w:rPr>
          <w:rFonts w:ascii="Times New Roman" w:hAnsi="Times New Roman"/>
          <w:sz w:val="28"/>
          <w:szCs w:val="28"/>
        </w:rPr>
        <w:t>етров разрешенного строительства, реконструкции объекта капитального строительства».</w:t>
      </w:r>
    </w:p>
    <w:p w:rsidR="00D150BD" w:rsidRDefault="00D150B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0BD" w:rsidRDefault="005774D9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2. Отделу кадровой работы и делопроизводства обеспечить:</w:t>
      </w:r>
    </w:p>
    <w:p w:rsidR="00D150BD" w:rsidRDefault="005774D9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1) опубликование настоящего постановления в сетевом издании «Рязанские ведомости» </w:t>
      </w:r>
      <w:r>
        <w:rPr>
          <w:rFonts w:eastAsia="Calibri"/>
          <w:sz w:val="28"/>
          <w:szCs w:val="28"/>
          <w:lang w:eastAsia="en-US"/>
        </w:rPr>
        <w:t>(www.rv-ryazan.ru) и на официал</w:t>
      </w:r>
      <w:r>
        <w:rPr>
          <w:rFonts w:eastAsia="Calibri"/>
          <w:sz w:val="28"/>
          <w:szCs w:val="28"/>
          <w:lang w:eastAsia="en-US"/>
        </w:rPr>
        <w:t>ьном интернет-портале правовой информации (www.pravo.gov.ru)</w:t>
      </w:r>
      <w:r>
        <w:rPr>
          <w:rFonts w:eastAsia="Calibri"/>
          <w:sz w:val="28"/>
          <w:szCs w:val="28"/>
          <w:lang w:eastAsia="en-US"/>
        </w:rPr>
        <w:t xml:space="preserve"> в течение двух дней со дня его издания;</w:t>
      </w:r>
    </w:p>
    <w:p w:rsidR="00D150BD" w:rsidRDefault="005774D9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2) государственную регистрацию настоящего постановления в правовом департаменте аппарата Губернатора и Правительства Рязанской области.</w:t>
      </w:r>
    </w:p>
    <w:p w:rsidR="00D150BD" w:rsidRDefault="005774D9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3. Отделу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150BD" w:rsidRDefault="005774D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4.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возложить                        на заместителя начальника главного управления архитектуры и градостроительства Рязанской области Т.С. Попкову.</w:t>
      </w:r>
    </w:p>
    <w:p w:rsidR="00D150BD" w:rsidRDefault="00D150B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0BD" w:rsidRDefault="00D150BD">
      <w:pPr>
        <w:ind w:firstLine="737"/>
        <w:jc w:val="both"/>
        <w:rPr>
          <w:rFonts w:eastAsia="Calibri"/>
          <w:sz w:val="28"/>
          <w:szCs w:val="28"/>
        </w:rPr>
      </w:pPr>
    </w:p>
    <w:p w:rsidR="00D150BD" w:rsidRDefault="00D150BD">
      <w:pPr>
        <w:ind w:firstLine="737"/>
        <w:jc w:val="both"/>
        <w:rPr>
          <w:rFonts w:eastAsia="Calibri"/>
          <w:sz w:val="28"/>
          <w:szCs w:val="28"/>
          <w:lang w:eastAsia="en-US"/>
        </w:rPr>
      </w:pPr>
    </w:p>
    <w:p w:rsidR="00D150BD" w:rsidRDefault="005774D9">
      <w:pPr>
        <w:jc w:val="both"/>
      </w:pPr>
      <w:r>
        <w:rPr>
          <w:bCs/>
          <w:sz w:val="28"/>
          <w:szCs w:val="28"/>
          <w:lang w:eastAsia="ru-RU"/>
        </w:rPr>
        <w:t xml:space="preserve">Начальник                                                                                        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 xml:space="preserve"> Р.В. Шаш</w:t>
      </w:r>
      <w:r>
        <w:rPr>
          <w:bCs/>
          <w:sz w:val="28"/>
          <w:szCs w:val="28"/>
          <w:lang w:eastAsia="ru-RU"/>
        </w:rPr>
        <w:t>кин</w:t>
      </w:r>
    </w:p>
    <w:sectPr w:rsidR="00D150BD">
      <w:headerReference w:type="default" r:id="rId8"/>
      <w:headerReference w:type="first" r:id="rId9"/>
      <w:pgSz w:w="11906" w:h="16838"/>
      <w:pgMar w:top="851" w:right="567" w:bottom="993" w:left="1134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D9" w:rsidRDefault="005774D9">
      <w:r>
        <w:separator/>
      </w:r>
    </w:p>
  </w:endnote>
  <w:endnote w:type="continuationSeparator" w:id="0">
    <w:p w:rsidR="005774D9" w:rsidRDefault="005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01"/>
    <w:family w:val="swiss"/>
    <w:pitch w:val="default"/>
  </w:font>
  <w:font w:name="Tahoma">
    <w:panose1 w:val="020B0604030504040204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D9" w:rsidRDefault="005774D9">
      <w:r>
        <w:separator/>
      </w:r>
    </w:p>
  </w:footnote>
  <w:footnote w:type="continuationSeparator" w:id="0">
    <w:p w:rsidR="005774D9" w:rsidRDefault="0057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BD" w:rsidRDefault="005774D9">
    <w:pPr>
      <w:pStyle w:val="af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10D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D150BD" w:rsidRDefault="00D150BD">
    <w:pPr>
      <w:pStyle w:val="af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BD" w:rsidRDefault="00D150B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EE4"/>
    <w:multiLevelType w:val="multilevel"/>
    <w:tmpl w:val="6C78C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0110DE"/>
    <w:multiLevelType w:val="multilevel"/>
    <w:tmpl w:val="9998E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0BD"/>
    <w:rsid w:val="000710D3"/>
    <w:rsid w:val="005774D9"/>
    <w:rsid w:val="00D1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D5B3"/>
  <w15:docId w15:val="{D6DF80F8-D347-4207-AFCE-5B521D2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0">
    <w:name w:val="Основной шрифт абзаца1"/>
    <w:qFormat/>
  </w:style>
  <w:style w:type="character" w:styleId="a5">
    <w:name w:val="page number"/>
    <w:basedOn w:val="10"/>
    <w:qFormat/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a7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8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9">
    <w:name w:val="Верхний колонтитул Знак"/>
    <w:qFormat/>
    <w:rPr>
      <w:sz w:val="26"/>
    </w:rPr>
  </w:style>
  <w:style w:type="character" w:customStyle="1" w:styleId="11">
    <w:name w:val="Заголовок 1 Знак"/>
    <w:qFormat/>
    <w:rPr>
      <w:b/>
      <w:bCs/>
      <w:spacing w:val="-20"/>
      <w:sz w:val="32"/>
    </w:rPr>
  </w:style>
  <w:style w:type="paragraph" w:styleId="aa">
    <w:name w:val="Title"/>
    <w:basedOn w:val="a"/>
    <w:next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/>
    </w:rPr>
  </w:style>
  <w:style w:type="paragraph" w:styleId="af">
    <w:name w:val="List Paragraph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0">
    <w:name w:val="No Spacing"/>
    <w:qFormat/>
    <w:pPr>
      <w:suppressAutoHyphens/>
    </w:pPr>
    <w:rPr>
      <w:sz w:val="26"/>
      <w:lang w:eastAsia="zh-CN"/>
    </w:rPr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sz w:val="26"/>
      <w:lang w:eastAsia="zh-CN" w:bidi="hi-IN"/>
    </w:rPr>
  </w:style>
  <w:style w:type="paragraph" w:customStyle="1" w:styleId="13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4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2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9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hAnsi="Arial"/>
      <w:sz w:val="26"/>
      <w:lang w:eastAsia="zh-CN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hAnsi="Courier New"/>
      <w:sz w:val="26"/>
      <w:lang w:eastAsia="zh-CN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hAnsi="Arial"/>
      <w:b/>
      <w:bCs/>
      <w:sz w:val="16"/>
      <w:szCs w:val="16"/>
      <w:lang w:eastAsia="zh-CN"/>
    </w:rPr>
  </w:style>
  <w:style w:type="paragraph" w:styleId="afa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/>
      <w:sz w:val="26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/>
      <w:b/>
      <w:bCs/>
      <w:sz w:val="26"/>
      <w:lang w:eastAsia="zh-CN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/>
      <w:sz w:val="26"/>
      <w:lang w:eastAsia="zh-CN"/>
    </w:rPr>
  </w:style>
  <w:style w:type="paragraph" w:customStyle="1" w:styleId="23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5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100" w:after="119"/>
    </w:pPr>
    <w:rPr>
      <w:sz w:val="24"/>
      <w:szCs w:val="24"/>
    </w:rPr>
  </w:style>
  <w:style w:type="paragraph" w:customStyle="1" w:styleId="TableParagraph">
    <w:name w:val="Table Paragraph"/>
    <w:basedOn w:val="a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151</cp:revision>
  <cp:lastPrinted>2024-02-16T14:08:00Z</cp:lastPrinted>
  <dcterms:created xsi:type="dcterms:W3CDTF">2021-11-09T13:44:00Z</dcterms:created>
  <dcterms:modified xsi:type="dcterms:W3CDTF">2024-02-21T09:35:00Z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