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C4CE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от 27 марта 2024 г. № 167-р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C4CEC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 w:rsidTr="006706B1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2E51A7" w:rsidRDefault="006706B1" w:rsidP="00CA150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Внести в приложение к распоряжению Правительства Рязанской области от 28 декабря 2023 г. № 812-р следующие изменения:</w:t>
            </w:r>
          </w:p>
          <w:p w:rsidR="006706B1" w:rsidRDefault="0077087D" w:rsidP="0077087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6706B1">
              <w:rPr>
                <w:rFonts w:ascii="Times New Roman" w:hAnsi="Times New Roman"/>
                <w:sz w:val="28"/>
                <w:szCs w:val="28"/>
              </w:rPr>
              <w:t>в разделе 1 «Паспорт государственной программы Рязанской области «Формирование современной городской среды»:</w:t>
            </w:r>
          </w:p>
          <w:p w:rsidR="006706B1" w:rsidRPr="0077087D" w:rsidRDefault="0077087D" w:rsidP="0077087D">
            <w:pPr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7087D">
              <w:rPr>
                <w:rFonts w:ascii="Times New Roman" w:hAnsi="Times New Roman"/>
                <w:spacing w:val="-2"/>
                <w:sz w:val="28"/>
                <w:szCs w:val="28"/>
              </w:rPr>
              <w:t>- </w:t>
            </w:r>
            <w:r w:rsidR="006706B1" w:rsidRPr="0077087D">
              <w:rPr>
                <w:rFonts w:ascii="Times New Roman" w:hAnsi="Times New Roman"/>
                <w:spacing w:val="-2"/>
                <w:sz w:val="28"/>
                <w:szCs w:val="28"/>
              </w:rPr>
              <w:t>строку «Объемы финансового обеспечения за весь период реализации» подраздела 1.1 «Основные положения» изложить в следующей редакции: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0"/>
              <w:gridCol w:w="6510"/>
            </w:tblGrid>
            <w:tr w:rsidR="006706B1" w:rsidRPr="00602022" w:rsidTr="00602022">
              <w:tc>
                <w:tcPr>
                  <w:tcW w:w="2830" w:type="dxa"/>
                </w:tcPr>
                <w:p w:rsidR="006706B1" w:rsidRPr="00602022" w:rsidRDefault="006706B1" w:rsidP="006706B1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602022">
                    <w:rPr>
                      <w:rFonts w:ascii="Times New Roman" w:hAnsi="Times New Roman"/>
                      <w:szCs w:val="28"/>
                    </w:rPr>
                    <w:t>«Объемы финансового обеспечения за весь период реализации</w:t>
                  </w:r>
                </w:p>
              </w:tc>
              <w:tc>
                <w:tcPr>
                  <w:tcW w:w="6510" w:type="dxa"/>
                </w:tcPr>
                <w:p w:rsidR="006706B1" w:rsidRPr="00602022" w:rsidRDefault="006706B1" w:rsidP="00876C0F">
                  <w:pPr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602022">
                    <w:rPr>
                      <w:rFonts w:ascii="Times New Roman" w:hAnsi="Times New Roman"/>
                      <w:szCs w:val="28"/>
                    </w:rPr>
                    <w:t>4 8</w:t>
                  </w:r>
                  <w:r w:rsidR="00876C0F">
                    <w:rPr>
                      <w:rFonts w:ascii="Times New Roman" w:hAnsi="Times New Roman"/>
                      <w:szCs w:val="28"/>
                    </w:rPr>
                    <w:t>63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> </w:t>
                  </w:r>
                  <w:r w:rsidR="00876C0F">
                    <w:rPr>
                      <w:rFonts w:ascii="Times New Roman" w:hAnsi="Times New Roman"/>
                      <w:szCs w:val="28"/>
                    </w:rPr>
                    <w:t>536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>,</w:t>
                  </w:r>
                  <w:r w:rsidR="00876C0F">
                    <w:rPr>
                      <w:rFonts w:ascii="Times New Roman" w:hAnsi="Times New Roman"/>
                      <w:szCs w:val="28"/>
                    </w:rPr>
                    <w:t>8385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 xml:space="preserve"> тыс. рублей (в том числе с 2024 года – </w:t>
                  </w:r>
                  <w:r w:rsidR="008E71D0">
                    <w:rPr>
                      <w:rFonts w:ascii="Times New Roman" w:hAnsi="Times New Roman"/>
                      <w:szCs w:val="28"/>
                    </w:rPr>
                    <w:t xml:space="preserve">               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>2 1</w:t>
                  </w:r>
                  <w:r w:rsidR="00ED1A0E">
                    <w:rPr>
                      <w:rFonts w:ascii="Times New Roman" w:hAnsi="Times New Roman"/>
                      <w:szCs w:val="28"/>
                    </w:rPr>
                    <w:t>4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>4 </w:t>
                  </w:r>
                  <w:r w:rsidR="00ED1A0E">
                    <w:rPr>
                      <w:rFonts w:ascii="Times New Roman" w:hAnsi="Times New Roman"/>
                      <w:szCs w:val="28"/>
                    </w:rPr>
                    <w:t>554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>,</w:t>
                  </w:r>
                  <w:r w:rsidR="00ED1A0E">
                    <w:rPr>
                      <w:rFonts w:ascii="Times New Roman" w:hAnsi="Times New Roman"/>
                      <w:szCs w:val="28"/>
                    </w:rPr>
                    <w:t>02459</w:t>
                  </w:r>
                  <w:r w:rsidRPr="00602022">
                    <w:rPr>
                      <w:rFonts w:ascii="Times New Roman" w:hAnsi="Times New Roman"/>
                      <w:szCs w:val="28"/>
                    </w:rPr>
                    <w:t xml:space="preserve"> тыс. рублей)»</w:t>
                  </w:r>
                </w:p>
              </w:tc>
            </w:tr>
          </w:tbl>
          <w:p w:rsidR="006706B1" w:rsidRDefault="006706B1" w:rsidP="007708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</w:t>
            </w:r>
            <w:r w:rsidRPr="0093479F">
              <w:rPr>
                <w:rFonts w:ascii="Times New Roman" w:hAnsi="Times New Roman"/>
                <w:sz w:val="28"/>
                <w:szCs w:val="28"/>
              </w:rPr>
              <w:t xml:space="preserve"> подраздела</w:t>
            </w:r>
            <w:r w:rsidRPr="00BF454F">
              <w:rPr>
                <w:rFonts w:ascii="Times New Roman" w:hAnsi="Times New Roman"/>
                <w:sz w:val="28"/>
                <w:szCs w:val="28"/>
              </w:rPr>
              <w:t xml:space="preserve"> 1.5 «Финансовое обеспечение государственной программы Рязанской области» изложить в следующей редакции:</w:t>
            </w:r>
          </w:p>
          <w:p w:rsidR="006706B1" w:rsidRDefault="006706B1" w:rsidP="006706B1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5F5C">
              <w:rPr>
                <w:rFonts w:ascii="Times New Roman" w:hAnsi="Times New Roman"/>
                <w:sz w:val="16"/>
                <w:szCs w:val="16"/>
              </w:rPr>
              <w:t>(</w:t>
            </w:r>
            <w:r w:rsidRPr="006C5F5C">
              <w:rPr>
                <w:rFonts w:ascii="Times New Roman" w:hAnsi="Times New Roman"/>
              </w:rPr>
              <w:t>тыс. рублей</w:t>
            </w:r>
            <w:r w:rsidRPr="006C5F5C">
              <w:rPr>
                <w:rFonts w:ascii="Times New Roman" w:hAnsi="Times New Roman"/>
                <w:sz w:val="16"/>
                <w:szCs w:val="16"/>
              </w:rPr>
              <w:t>)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3261"/>
              <w:gridCol w:w="708"/>
              <w:gridCol w:w="709"/>
              <w:gridCol w:w="567"/>
              <w:gridCol w:w="709"/>
              <w:gridCol w:w="709"/>
              <w:gridCol w:w="708"/>
              <w:gridCol w:w="709"/>
              <w:gridCol w:w="709"/>
            </w:tblGrid>
            <w:tr w:rsidR="006706B1" w:rsidRPr="00BF454F" w:rsidTr="0077087D">
              <w:trPr>
                <w:cantSplit/>
                <w:trHeight w:val="216"/>
                <w:tblHeader/>
              </w:trPr>
              <w:tc>
                <w:tcPr>
                  <w:tcW w:w="562" w:type="dxa"/>
                  <w:vMerge w:val="restart"/>
                </w:tcPr>
                <w:p w:rsidR="006706B1" w:rsidRPr="006C5F5C" w:rsidRDefault="006706B1" w:rsidP="006706B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«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№ </w:t>
                  </w:r>
                  <w:proofErr w:type="gramStart"/>
                  <w:r w:rsidRPr="006C5F5C">
                    <w:rPr>
                      <w:rFonts w:ascii="Times New Roman" w:hAnsi="Times New Roman"/>
                      <w:spacing w:val="-4"/>
                    </w:rPr>
                    <w:t>п</w:t>
                  </w:r>
                  <w:proofErr w:type="gramEnd"/>
                  <w:r w:rsidRPr="006C5F5C">
                    <w:rPr>
                      <w:rFonts w:ascii="Times New Roman" w:hAnsi="Times New Roman"/>
                      <w:spacing w:val="-4"/>
                    </w:rPr>
                    <w:t>/п</w:t>
                  </w:r>
                </w:p>
              </w:tc>
              <w:tc>
                <w:tcPr>
                  <w:tcW w:w="3261" w:type="dxa"/>
                  <w:vMerge w:val="restart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Источник финансового обеспечения</w:t>
                  </w:r>
                </w:p>
              </w:tc>
              <w:tc>
                <w:tcPr>
                  <w:tcW w:w="5528" w:type="dxa"/>
                  <w:gridSpan w:val="8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Объем финансового обеспечения по годам реализации</w:t>
                  </w:r>
                </w:p>
              </w:tc>
            </w:tr>
            <w:tr w:rsidR="006706B1" w:rsidRPr="00BF454F" w:rsidTr="0077087D">
              <w:trPr>
                <w:cantSplit/>
                <w:trHeight w:val="354"/>
                <w:tblHeader/>
              </w:trPr>
              <w:tc>
                <w:tcPr>
                  <w:tcW w:w="562" w:type="dxa"/>
                  <w:vMerge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3261" w:type="dxa"/>
                  <w:vMerge/>
                  <w:vAlign w:val="center"/>
                </w:tcPr>
                <w:p w:rsidR="006706B1" w:rsidRPr="00BF454F" w:rsidRDefault="006706B1" w:rsidP="004A2A9F">
                  <w:pPr>
                    <w:ind w:left="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708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2024</w:t>
                  </w:r>
                </w:p>
              </w:tc>
              <w:tc>
                <w:tcPr>
                  <w:tcW w:w="709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2025</w:t>
                  </w:r>
                </w:p>
              </w:tc>
              <w:tc>
                <w:tcPr>
                  <w:tcW w:w="567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2026</w:t>
                  </w:r>
                </w:p>
              </w:tc>
              <w:tc>
                <w:tcPr>
                  <w:tcW w:w="709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2027</w:t>
                  </w:r>
                </w:p>
              </w:tc>
              <w:tc>
                <w:tcPr>
                  <w:tcW w:w="709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2028</w:t>
                  </w:r>
                </w:p>
              </w:tc>
              <w:tc>
                <w:tcPr>
                  <w:tcW w:w="708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2029</w:t>
                  </w:r>
                </w:p>
              </w:tc>
              <w:tc>
                <w:tcPr>
                  <w:tcW w:w="709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2030</w:t>
                  </w:r>
                </w:p>
              </w:tc>
              <w:tc>
                <w:tcPr>
                  <w:tcW w:w="709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всего</w:t>
                  </w:r>
                </w:p>
              </w:tc>
            </w:tr>
            <w:tr w:rsidR="006706B1" w:rsidRPr="00BF454F" w:rsidTr="0077087D">
              <w:trPr>
                <w:cantSplit/>
                <w:trHeight w:val="216"/>
                <w:tblHeader/>
              </w:trPr>
              <w:tc>
                <w:tcPr>
                  <w:tcW w:w="562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</w:t>
                  </w:r>
                </w:p>
              </w:tc>
              <w:tc>
                <w:tcPr>
                  <w:tcW w:w="3261" w:type="dxa"/>
                  <w:vAlign w:val="center"/>
                </w:tcPr>
                <w:p w:rsidR="006706B1" w:rsidRPr="00BF454F" w:rsidRDefault="006706B1" w:rsidP="004A2A9F">
                  <w:pPr>
                    <w:ind w:left="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708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  <w:tc>
                <w:tcPr>
                  <w:tcW w:w="708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8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10</w:t>
                  </w:r>
                </w:p>
              </w:tc>
            </w:tr>
            <w:tr w:rsidR="006706B1" w:rsidRPr="00BF454F" w:rsidTr="0077087D">
              <w:trPr>
                <w:cantSplit/>
                <w:trHeight w:val="1741"/>
              </w:trPr>
              <w:tc>
                <w:tcPr>
                  <w:tcW w:w="562" w:type="dxa"/>
                  <w:vMerge w:val="restart"/>
                </w:tcPr>
                <w:p w:rsidR="006706B1" w:rsidRPr="00BF454F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BF454F">
                    <w:rPr>
                      <w:rFonts w:ascii="Times New Roman" w:hAnsi="Times New Roman"/>
                      <w:spacing w:val="-4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Государственная программа Рязанской области, всего, в том числе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113" w:right="113"/>
                    <w:jc w:val="center"/>
                  </w:pPr>
                  <w:r w:rsidRPr="006706B1">
                    <w:t>1 476 714,84459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265 296,47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382 532,71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8C26BC" w:rsidP="006E1D91">
                  <w:pPr>
                    <w:ind w:left="113" w:right="113"/>
                    <w:jc w:val="center"/>
                  </w:pPr>
                  <w:r>
                    <w:t>2 144</w:t>
                  </w:r>
                  <w:r w:rsidR="00C92CE1">
                    <w:t> </w:t>
                  </w:r>
                  <w:r>
                    <w:t>544,02459</w:t>
                  </w:r>
                </w:p>
              </w:tc>
            </w:tr>
            <w:tr w:rsidR="006706B1" w:rsidRPr="00BF454F" w:rsidTr="0077087D">
              <w:trPr>
                <w:cantSplit/>
                <w:trHeight w:val="1551"/>
              </w:trPr>
              <w:tc>
                <w:tcPr>
                  <w:tcW w:w="562" w:type="dxa"/>
                  <w:vMerge/>
                </w:tcPr>
                <w:p w:rsidR="006706B1" w:rsidRPr="00BF454F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1 051 065,44459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382 532,71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1 718 894,62459</w:t>
                  </w:r>
                </w:p>
              </w:tc>
            </w:tr>
            <w:tr w:rsidR="006706B1" w:rsidRPr="00BF454F" w:rsidTr="0077087D">
              <w:trPr>
                <w:cantSplit/>
                <w:trHeight w:val="1265"/>
              </w:trPr>
              <w:tc>
                <w:tcPr>
                  <w:tcW w:w="562" w:type="dxa"/>
                  <w:vMerge/>
                </w:tcPr>
                <w:p w:rsidR="006706B1" w:rsidRPr="00BF454F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федеральный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425 649,40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425 649,40</w:t>
                  </w:r>
                </w:p>
              </w:tc>
            </w:tr>
            <w:tr w:rsidR="008C26BC" w:rsidRPr="00BF454F" w:rsidTr="0077087D">
              <w:trPr>
                <w:cantSplit/>
                <w:trHeight w:val="1692"/>
              </w:trPr>
              <w:tc>
                <w:tcPr>
                  <w:tcW w:w="562" w:type="dxa"/>
                </w:tcPr>
                <w:p w:rsidR="008C26BC" w:rsidRPr="00BF454F" w:rsidRDefault="008C26BC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1.1</w:t>
                  </w:r>
                </w:p>
              </w:tc>
              <w:tc>
                <w:tcPr>
                  <w:tcW w:w="3261" w:type="dxa"/>
                </w:tcPr>
                <w:p w:rsidR="008C26BC" w:rsidRPr="006C5F5C" w:rsidRDefault="008C26BC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Проектная часть, всего, в том числе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706B1" w:rsidRDefault="008C26BC" w:rsidP="0045533C">
                  <w:pPr>
                    <w:ind w:left="113" w:right="113"/>
                  </w:pPr>
                  <w:r w:rsidRPr="006706B1">
                    <w:t>1 476 714,84459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2D578A" w:rsidRDefault="008C26BC" w:rsidP="0045533C">
                  <w:pPr>
                    <w:ind w:left="113" w:right="113"/>
                  </w:pPr>
                  <w:r w:rsidRPr="002D578A">
                    <w:t>265 296,47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8C26BC" w:rsidRPr="002D578A" w:rsidRDefault="008C26BC" w:rsidP="0045533C">
                  <w:pPr>
                    <w:ind w:left="113" w:right="113"/>
                  </w:pPr>
                  <w:r w:rsidRPr="002D578A">
                    <w:t>382 532,71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2D578A" w:rsidRDefault="008C26BC" w:rsidP="0045533C">
                  <w:pPr>
                    <w:ind w:left="113" w:right="113"/>
                  </w:pPr>
                  <w:r w:rsidRPr="002D578A"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2D578A" w:rsidRDefault="008C26BC" w:rsidP="0045533C">
                  <w:pPr>
                    <w:ind w:left="113" w:right="113"/>
                  </w:pPr>
                  <w:r w:rsidRPr="002D578A">
                    <w:t>5 000,00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2D578A" w:rsidRDefault="008C26BC" w:rsidP="0045533C">
                  <w:pPr>
                    <w:ind w:left="113" w:right="113"/>
                  </w:pPr>
                  <w:r w:rsidRPr="002D578A"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2D578A" w:rsidRDefault="008C26BC" w:rsidP="0045533C">
                  <w:pPr>
                    <w:ind w:left="113" w:right="113"/>
                  </w:pPr>
                  <w:r w:rsidRPr="002D578A"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5533C">
                  <w:pPr>
                    <w:ind w:left="113" w:right="113"/>
                  </w:pPr>
                  <w:r>
                    <w:t>2 144 544,02459</w:t>
                  </w:r>
                </w:p>
              </w:tc>
            </w:tr>
            <w:tr w:rsidR="008C26BC" w:rsidRPr="00BF454F" w:rsidTr="0077087D">
              <w:trPr>
                <w:cantSplit/>
                <w:trHeight w:val="274"/>
              </w:trPr>
              <w:tc>
                <w:tcPr>
                  <w:tcW w:w="562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lastRenderedPageBreak/>
                    <w:t>1</w:t>
                  </w:r>
                </w:p>
              </w:tc>
              <w:tc>
                <w:tcPr>
                  <w:tcW w:w="3261" w:type="dxa"/>
                  <w:vAlign w:val="center"/>
                </w:tcPr>
                <w:p w:rsidR="008C26BC" w:rsidRPr="00BF454F" w:rsidRDefault="008C26BC" w:rsidP="0045533C">
                  <w:pPr>
                    <w:ind w:left="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708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567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  <w:tc>
                <w:tcPr>
                  <w:tcW w:w="708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8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9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BF454F" w:rsidRDefault="008C26BC" w:rsidP="0045533C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10</w:t>
                  </w:r>
                </w:p>
              </w:tc>
            </w:tr>
            <w:tr w:rsidR="008C26BC" w:rsidRPr="00BF454F" w:rsidTr="0077087D">
              <w:trPr>
                <w:cantSplit/>
                <w:trHeight w:val="1590"/>
              </w:trPr>
              <w:tc>
                <w:tcPr>
                  <w:tcW w:w="562" w:type="dxa"/>
                </w:tcPr>
                <w:p w:rsidR="008C26BC" w:rsidRPr="00BF454F" w:rsidRDefault="008C26BC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3261" w:type="dxa"/>
                </w:tcPr>
                <w:p w:rsidR="008C26BC" w:rsidRPr="006C5F5C" w:rsidRDefault="008C26BC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706B1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1 051 065,44459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382 532,71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1 718 894,62459</w:t>
                  </w:r>
                </w:p>
              </w:tc>
            </w:tr>
            <w:tr w:rsidR="006706B1" w:rsidRPr="00BF454F" w:rsidTr="0077087D">
              <w:trPr>
                <w:cantSplit/>
                <w:trHeight w:val="1263"/>
              </w:trPr>
              <w:tc>
                <w:tcPr>
                  <w:tcW w:w="562" w:type="dxa"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3261" w:type="dxa"/>
                </w:tcPr>
                <w:p w:rsidR="006706B1" w:rsidRPr="006706B1" w:rsidRDefault="006706B1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федеральный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425 649,40000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0,00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706B1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425 649,40000</w:t>
                  </w:r>
                </w:p>
              </w:tc>
            </w:tr>
            <w:tr w:rsidR="008C26BC" w:rsidRPr="00BF454F" w:rsidTr="0077087D">
              <w:trPr>
                <w:cantSplit/>
                <w:trHeight w:val="1409"/>
              </w:trPr>
              <w:tc>
                <w:tcPr>
                  <w:tcW w:w="562" w:type="dxa"/>
                  <w:vMerge w:val="restart"/>
                </w:tcPr>
                <w:p w:rsidR="008C26BC" w:rsidRPr="00BF454F" w:rsidRDefault="008C26BC" w:rsidP="00602022">
                  <w:pPr>
                    <w:autoSpaceDE w:val="0"/>
                    <w:autoSpaceDN w:val="0"/>
                    <w:adjustRightInd w:val="0"/>
                    <w:ind w:left="-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1.1.</w:t>
                  </w:r>
                  <w:r>
                    <w:rPr>
                      <w:rFonts w:ascii="Times New Roman" w:hAnsi="Times New Roman"/>
                      <w:spacing w:val="-2"/>
                    </w:rPr>
                    <w:t>1</w:t>
                  </w:r>
                </w:p>
              </w:tc>
              <w:tc>
                <w:tcPr>
                  <w:tcW w:w="3261" w:type="dxa"/>
                </w:tcPr>
                <w:p w:rsidR="008C26BC" w:rsidRPr="006706B1" w:rsidRDefault="008C26BC" w:rsidP="00876C0F">
                  <w:pPr>
                    <w:ind w:left="-57" w:right="-57"/>
                    <w:rPr>
                      <w:rFonts w:ascii="Times New Roman" w:hAnsi="Times New Roman"/>
                      <w:color w:val="FF0000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Региональный проект «Формирование комфортной городской среды (Рязанская област</w:t>
                  </w:r>
                  <w:r w:rsidR="00876C0F">
                    <w:rPr>
                      <w:rFonts w:ascii="Times New Roman" w:hAnsi="Times New Roman"/>
                      <w:spacing w:val="-4"/>
                    </w:rPr>
                    <w:t>ь</w:t>
                  </w:r>
                  <w:r w:rsidRPr="006706B1">
                    <w:rPr>
                      <w:rFonts w:ascii="Times New Roman" w:hAnsi="Times New Roman"/>
                      <w:spacing w:val="-4"/>
                    </w:rPr>
                    <w:t>)», всего, в том числе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534 182,13459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706B1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534 182,13459</w:t>
                  </w:r>
                </w:p>
              </w:tc>
            </w:tr>
            <w:tr w:rsidR="008C26BC" w:rsidRPr="00BF454F" w:rsidTr="0077087D">
              <w:trPr>
                <w:cantSplit/>
                <w:trHeight w:val="1279"/>
              </w:trPr>
              <w:tc>
                <w:tcPr>
                  <w:tcW w:w="562" w:type="dxa"/>
                  <w:vMerge/>
                </w:tcPr>
                <w:p w:rsidR="008C26BC" w:rsidRPr="00BF454F" w:rsidRDefault="008C26BC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3261" w:type="dxa"/>
                </w:tcPr>
                <w:p w:rsidR="008C26BC" w:rsidRPr="006C5F5C" w:rsidRDefault="008C26BC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108 532,73459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108 532,73459</w:t>
                  </w:r>
                </w:p>
              </w:tc>
            </w:tr>
            <w:tr w:rsidR="008C26BC" w:rsidRPr="00BF454F" w:rsidTr="0077087D">
              <w:trPr>
                <w:cantSplit/>
                <w:trHeight w:val="1134"/>
              </w:trPr>
              <w:tc>
                <w:tcPr>
                  <w:tcW w:w="562" w:type="dxa"/>
                  <w:vMerge/>
                </w:tcPr>
                <w:p w:rsidR="008C26BC" w:rsidRPr="00BF454F" w:rsidRDefault="008C26BC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3261" w:type="dxa"/>
                </w:tcPr>
                <w:p w:rsidR="008C26BC" w:rsidRPr="006C5F5C" w:rsidRDefault="008C26BC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федеральный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C5F5C" w:rsidRDefault="008C26BC" w:rsidP="008C26B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425 649,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4</w:t>
                  </w: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C26BC" w:rsidRPr="006C5F5C" w:rsidRDefault="008C26BC" w:rsidP="0045533C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425 649,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4</w:t>
                  </w: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</w:t>
                  </w:r>
                </w:p>
              </w:tc>
            </w:tr>
            <w:tr w:rsidR="006706B1" w:rsidRPr="00BF454F" w:rsidTr="0077087D">
              <w:trPr>
                <w:cantSplit/>
                <w:trHeight w:val="1134"/>
              </w:trPr>
              <w:tc>
                <w:tcPr>
                  <w:tcW w:w="562" w:type="dxa"/>
                  <w:vMerge w:val="restart"/>
                </w:tcPr>
                <w:p w:rsidR="006706B1" w:rsidRPr="00BF454F" w:rsidRDefault="006706B1" w:rsidP="00602022">
                  <w:pPr>
                    <w:ind w:left="-113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1.1.</w:t>
                  </w:r>
                  <w:r>
                    <w:rPr>
                      <w:rFonts w:ascii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Ведомственный проект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>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942 532,71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382 532,71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1 610 361,89</w:t>
                  </w:r>
                </w:p>
              </w:tc>
            </w:tr>
            <w:tr w:rsidR="006706B1" w:rsidRPr="00BF454F" w:rsidTr="0077087D">
              <w:trPr>
                <w:cantSplit/>
                <w:trHeight w:val="1277"/>
              </w:trPr>
              <w:tc>
                <w:tcPr>
                  <w:tcW w:w="562" w:type="dxa"/>
                  <w:vMerge/>
                </w:tcPr>
                <w:p w:rsidR="006706B1" w:rsidRPr="00BF454F" w:rsidRDefault="006706B1" w:rsidP="004A2A9F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942 532,71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382 532,71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1 610 361,89</w:t>
                  </w:r>
                </w:p>
              </w:tc>
            </w:tr>
            <w:tr w:rsidR="006706B1" w:rsidRPr="00BF454F" w:rsidTr="0077087D">
              <w:trPr>
                <w:cantSplit/>
                <w:trHeight w:val="277"/>
              </w:trPr>
              <w:tc>
                <w:tcPr>
                  <w:tcW w:w="562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1.2</w:t>
                  </w: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Комплекс процессных мероприятий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</w:tr>
            <w:tr w:rsidR="006706B1" w:rsidRPr="00BF454F" w:rsidTr="0077087D">
              <w:trPr>
                <w:cantSplit/>
                <w:trHeight w:val="409"/>
              </w:trPr>
              <w:tc>
                <w:tcPr>
                  <w:tcW w:w="562" w:type="dxa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1.3</w:t>
                  </w:r>
                </w:p>
              </w:tc>
              <w:tc>
                <w:tcPr>
                  <w:tcW w:w="3261" w:type="dxa"/>
                </w:tcPr>
                <w:p w:rsidR="006706B1" w:rsidRPr="006C5F5C" w:rsidRDefault="006706B1" w:rsidP="004A2A9F">
                  <w:pPr>
                    <w:ind w:left="-57" w:right="-57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Объем налоговых расходов Рязанской области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567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8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706B1" w:rsidRPr="006C5F5C" w:rsidRDefault="006706B1" w:rsidP="004A2A9F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-</w:t>
                  </w:r>
                  <w:r>
                    <w:rPr>
                      <w:rFonts w:ascii="Times New Roman" w:hAnsi="Times New Roman"/>
                      <w:spacing w:val="-4"/>
                    </w:rPr>
                    <w:t>»</w:t>
                  </w:r>
                </w:p>
              </w:tc>
            </w:tr>
          </w:tbl>
          <w:p w:rsidR="006706B1" w:rsidRDefault="0077087D" w:rsidP="0077087D">
            <w:pPr>
              <w:pStyle w:val="ac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6706B1" w:rsidRPr="006706B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6706B1">
              <w:rPr>
                <w:rFonts w:ascii="Times New Roman" w:hAnsi="Times New Roman"/>
                <w:sz w:val="28"/>
                <w:szCs w:val="28"/>
              </w:rPr>
              <w:t>разделе 2</w:t>
            </w:r>
            <w:r w:rsidR="006706B1" w:rsidRPr="006706B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6706B1">
              <w:rPr>
                <w:rFonts w:ascii="Times New Roman" w:hAnsi="Times New Roman"/>
                <w:sz w:val="28"/>
                <w:szCs w:val="28"/>
              </w:rPr>
              <w:t>Проектная часть государственной программы Рязанской области</w:t>
            </w:r>
            <w:r w:rsidR="006706B1" w:rsidRPr="006706B1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164668" w:rsidRDefault="006706B1" w:rsidP="007708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64668">
              <w:rPr>
                <w:rFonts w:ascii="Times New Roman" w:hAnsi="Times New Roman"/>
                <w:sz w:val="28"/>
                <w:szCs w:val="28"/>
              </w:rPr>
              <w:t xml:space="preserve">в графе 6 пункта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2.2 </w:t>
            </w:r>
            <w:r w:rsidR="00164668">
              <w:rPr>
                <w:rFonts w:ascii="Times New Roman" w:hAnsi="Times New Roman"/>
                <w:sz w:val="28"/>
                <w:szCs w:val="28"/>
              </w:rPr>
              <w:t>таблицы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подраздела 2.1. «</w:t>
            </w:r>
            <w:r w:rsidRPr="006C5F5C">
              <w:rPr>
                <w:rFonts w:ascii="Times New Roman" w:hAnsi="Times New Roman"/>
                <w:sz w:val="28"/>
                <w:szCs w:val="28"/>
              </w:rPr>
              <w:t>Перечень мероприятий (результатов) проектной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164668">
              <w:rPr>
                <w:rFonts w:ascii="Times New Roman" w:hAnsi="Times New Roman"/>
                <w:sz w:val="28"/>
                <w:szCs w:val="28"/>
              </w:rPr>
              <w:t>цифру «2» заменить цифрой «4»</w:t>
            </w:r>
            <w:r w:rsidR="00E9338D">
              <w:rPr>
                <w:rFonts w:ascii="Times New Roman" w:hAnsi="Times New Roman"/>
                <w:sz w:val="28"/>
                <w:szCs w:val="28"/>
              </w:rPr>
              <w:t>;</w:t>
            </w:r>
            <w:r w:rsidR="0016466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706B1" w:rsidRDefault="006706B1" w:rsidP="0077087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пункты 1, 1.1,</w:t>
            </w:r>
            <w:r w:rsidR="00876C0F">
              <w:rPr>
                <w:rFonts w:ascii="Times New Roman" w:hAnsi="Times New Roman"/>
                <w:sz w:val="28"/>
                <w:szCs w:val="28"/>
              </w:rPr>
              <w:t xml:space="preserve"> 1.1.1,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1.1.2, 1.2,</w:t>
            </w:r>
            <w:r w:rsidR="001A56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1.2.2 </w:t>
            </w:r>
            <w:r w:rsidRPr="00BF454F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BF4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9338D">
              <w:rPr>
                <w:rFonts w:ascii="Times New Roman" w:hAnsi="Times New Roman"/>
                <w:sz w:val="28"/>
                <w:szCs w:val="28"/>
              </w:rPr>
              <w:t>подраздела</w:t>
            </w:r>
            <w:r w:rsidRPr="00BF454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F454F">
              <w:rPr>
                <w:rFonts w:ascii="Times New Roman" w:hAnsi="Times New Roman"/>
                <w:sz w:val="28"/>
                <w:szCs w:val="28"/>
              </w:rPr>
              <w:t>.2 «Финансовое обеспечение проектной части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государственной программы Рязанской области</w:t>
            </w:r>
            <w:r w:rsidRPr="00BF454F">
              <w:rPr>
                <w:rFonts w:ascii="Times New Roman" w:hAnsi="Times New Roman"/>
                <w:sz w:val="28"/>
                <w:szCs w:val="28"/>
              </w:rPr>
              <w:t>» изложить в следующей редакции: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2528"/>
              <w:gridCol w:w="709"/>
              <w:gridCol w:w="425"/>
              <w:gridCol w:w="655"/>
              <w:gridCol w:w="656"/>
              <w:gridCol w:w="655"/>
              <w:gridCol w:w="656"/>
              <w:gridCol w:w="656"/>
              <w:gridCol w:w="655"/>
              <w:gridCol w:w="656"/>
              <w:gridCol w:w="543"/>
            </w:tblGrid>
            <w:tr w:rsidR="006706B1" w:rsidRPr="00BF454F" w:rsidTr="006E1D91">
              <w:trPr>
                <w:cantSplit/>
                <w:trHeight w:val="216"/>
                <w:tblHeader/>
              </w:trPr>
              <w:tc>
                <w:tcPr>
                  <w:tcW w:w="562" w:type="dxa"/>
                  <w:vAlign w:val="center"/>
                </w:tcPr>
                <w:p w:rsidR="006706B1" w:rsidRPr="00BF454F" w:rsidRDefault="006706B1" w:rsidP="00164668">
                  <w:pPr>
                    <w:ind w:left="-113" w:right="-108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</w:t>
                  </w:r>
                </w:p>
              </w:tc>
              <w:tc>
                <w:tcPr>
                  <w:tcW w:w="2528" w:type="dxa"/>
                  <w:vAlign w:val="center"/>
                </w:tcPr>
                <w:p w:rsidR="006706B1" w:rsidRPr="00BF454F" w:rsidRDefault="006706B1" w:rsidP="004A2A9F">
                  <w:pPr>
                    <w:ind w:left="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655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656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655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  <w:tc>
                <w:tcPr>
                  <w:tcW w:w="656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8</w:t>
                  </w:r>
                </w:p>
              </w:tc>
              <w:tc>
                <w:tcPr>
                  <w:tcW w:w="656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9</w:t>
                  </w:r>
                </w:p>
              </w:tc>
              <w:tc>
                <w:tcPr>
                  <w:tcW w:w="655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10</w:t>
                  </w:r>
                </w:p>
              </w:tc>
              <w:tc>
                <w:tcPr>
                  <w:tcW w:w="656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11</w:t>
                  </w:r>
                </w:p>
              </w:tc>
              <w:tc>
                <w:tcPr>
                  <w:tcW w:w="543" w:type="dxa"/>
                  <w:vAlign w:val="center"/>
                </w:tcPr>
                <w:p w:rsidR="006706B1" w:rsidRPr="00BF454F" w:rsidRDefault="006706B1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12</w:t>
                  </w:r>
                </w:p>
              </w:tc>
            </w:tr>
            <w:tr w:rsidR="006706B1" w:rsidRPr="00BF454F" w:rsidTr="006E1D91">
              <w:trPr>
                <w:cantSplit/>
                <w:trHeight w:val="1685"/>
              </w:trPr>
              <w:tc>
                <w:tcPr>
                  <w:tcW w:w="562" w:type="dxa"/>
                </w:tcPr>
                <w:p w:rsidR="006706B1" w:rsidRPr="00BF454F" w:rsidRDefault="006706B1" w:rsidP="00164668">
                  <w:pPr>
                    <w:ind w:left="-113" w:right="-108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BF454F">
                    <w:rPr>
                      <w:rFonts w:ascii="Times New Roman" w:hAnsi="Times New Roman"/>
                      <w:spacing w:val="-4"/>
                    </w:rPr>
                    <w:t>«1</w:t>
                  </w:r>
                </w:p>
              </w:tc>
              <w:tc>
                <w:tcPr>
                  <w:tcW w:w="2528" w:type="dxa"/>
                </w:tcPr>
                <w:p w:rsidR="006706B1" w:rsidRPr="00BF454F" w:rsidRDefault="006706B1" w:rsidP="004A2A9F">
                  <w:pPr>
                    <w:spacing w:line="233" w:lineRule="auto"/>
                    <w:rPr>
                      <w:rFonts w:ascii="Times New Roman" w:hAnsi="Times New Roman"/>
                    </w:rPr>
                  </w:pPr>
                  <w:r w:rsidRPr="00BF454F">
                    <w:rPr>
                      <w:rFonts w:ascii="Times New Roman" w:hAnsi="Times New Roman"/>
                    </w:rPr>
                    <w:t>Проектная часть, всего, в том числе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BF454F" w:rsidRDefault="006706B1" w:rsidP="006E1D91">
                  <w:pPr>
                    <w:spacing w:line="233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706B1" w:rsidRPr="00BF454F" w:rsidRDefault="006706B1" w:rsidP="006E1D91">
                  <w:pPr>
                    <w:spacing w:line="233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113" w:right="113"/>
                    <w:jc w:val="center"/>
                  </w:pPr>
                  <w:r w:rsidRPr="006706B1">
                    <w:t>1 476 714,84459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265 296,47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382 532,71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2D578A" w:rsidRDefault="006706B1" w:rsidP="006E1D91">
                  <w:pPr>
                    <w:ind w:left="113" w:right="113"/>
                    <w:jc w:val="center"/>
                  </w:pPr>
                  <w:r w:rsidRPr="002D578A">
                    <w:t>5 000,00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706B1" w:rsidRPr="006706B1" w:rsidRDefault="00C92CE1" w:rsidP="006E1D91">
                  <w:pPr>
                    <w:ind w:left="113" w:right="113"/>
                    <w:jc w:val="center"/>
                  </w:pPr>
                  <w:r>
                    <w:t>2 144 544,02459</w:t>
                  </w:r>
                </w:p>
              </w:tc>
            </w:tr>
            <w:tr w:rsidR="0088576A" w:rsidRPr="00BF454F" w:rsidTr="006E1D91">
              <w:trPr>
                <w:cantSplit/>
                <w:trHeight w:val="274"/>
              </w:trPr>
              <w:tc>
                <w:tcPr>
                  <w:tcW w:w="562" w:type="dxa"/>
                  <w:vAlign w:val="center"/>
                </w:tcPr>
                <w:p w:rsidR="0088576A" w:rsidRPr="00BF454F" w:rsidRDefault="0088576A" w:rsidP="004A3BAA">
                  <w:pPr>
                    <w:ind w:left="-113" w:right="-108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lastRenderedPageBreak/>
                    <w:t>1</w:t>
                  </w:r>
                </w:p>
              </w:tc>
              <w:tc>
                <w:tcPr>
                  <w:tcW w:w="2528" w:type="dxa"/>
                  <w:vAlign w:val="center"/>
                </w:tcPr>
                <w:p w:rsidR="0088576A" w:rsidRPr="00BF454F" w:rsidRDefault="0088576A" w:rsidP="004A3BAA">
                  <w:pPr>
                    <w:ind w:left="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655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656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655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  <w:tc>
                <w:tcPr>
                  <w:tcW w:w="656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8</w:t>
                  </w:r>
                </w:p>
              </w:tc>
              <w:tc>
                <w:tcPr>
                  <w:tcW w:w="656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9</w:t>
                  </w:r>
                </w:p>
              </w:tc>
              <w:tc>
                <w:tcPr>
                  <w:tcW w:w="655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10</w:t>
                  </w:r>
                </w:p>
              </w:tc>
              <w:tc>
                <w:tcPr>
                  <w:tcW w:w="656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11</w:t>
                  </w:r>
                </w:p>
              </w:tc>
              <w:tc>
                <w:tcPr>
                  <w:tcW w:w="543" w:type="dxa"/>
                  <w:vAlign w:val="center"/>
                </w:tcPr>
                <w:p w:rsidR="0088576A" w:rsidRPr="00BF454F" w:rsidRDefault="0088576A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12</w:t>
                  </w:r>
                </w:p>
              </w:tc>
            </w:tr>
            <w:tr w:rsidR="0088576A" w:rsidRPr="00BF454F" w:rsidTr="006E1D91">
              <w:trPr>
                <w:cantSplit/>
                <w:trHeight w:val="1425"/>
              </w:trPr>
              <w:tc>
                <w:tcPr>
                  <w:tcW w:w="562" w:type="dxa"/>
                  <w:vMerge w:val="restart"/>
                </w:tcPr>
                <w:p w:rsidR="0088576A" w:rsidRPr="00BF454F" w:rsidRDefault="0088576A" w:rsidP="00164668">
                  <w:pPr>
                    <w:ind w:left="-113" w:right="-108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2528" w:type="dxa"/>
                </w:tcPr>
                <w:p w:rsidR="0088576A" w:rsidRPr="00BF454F" w:rsidRDefault="0088576A" w:rsidP="004A2A9F">
                  <w:pPr>
                    <w:spacing w:line="233" w:lineRule="auto"/>
                    <w:rPr>
                      <w:rFonts w:ascii="Times New Roman" w:hAnsi="Times New Roman"/>
                    </w:rPr>
                  </w:pPr>
                  <w:r w:rsidRPr="00BF454F">
                    <w:rPr>
                      <w:rFonts w:ascii="Times New Roman" w:hAnsi="Times New Roman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88576A" w:rsidRPr="00BF454F" w:rsidRDefault="0088576A" w:rsidP="006E1D91">
                  <w:pPr>
                    <w:spacing w:line="233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8576A" w:rsidRPr="00BF454F" w:rsidRDefault="0088576A" w:rsidP="006E1D91">
                  <w:pPr>
                    <w:spacing w:line="233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8576A" w:rsidRPr="006706B1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 051 065,44459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382 532,71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88576A" w:rsidRPr="006706B1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1 718 894,62459</w:t>
                  </w:r>
                </w:p>
              </w:tc>
            </w:tr>
            <w:tr w:rsidR="0088576A" w:rsidRPr="00BF454F" w:rsidTr="006E1D91">
              <w:trPr>
                <w:cantSplit/>
                <w:trHeight w:val="1119"/>
              </w:trPr>
              <w:tc>
                <w:tcPr>
                  <w:tcW w:w="562" w:type="dxa"/>
                  <w:vMerge/>
                </w:tcPr>
                <w:p w:rsidR="0088576A" w:rsidRPr="00BF454F" w:rsidRDefault="0088576A" w:rsidP="00164668">
                  <w:pPr>
                    <w:ind w:left="-113" w:right="-108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2528" w:type="dxa"/>
                </w:tcPr>
                <w:p w:rsidR="0088576A" w:rsidRPr="006C5F5C" w:rsidRDefault="0088576A" w:rsidP="004A2A9F">
                  <w:pPr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88576A" w:rsidRPr="00BF454F" w:rsidRDefault="0088576A" w:rsidP="006E1D91">
                  <w:pPr>
                    <w:spacing w:line="233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8576A" w:rsidRPr="00BF454F" w:rsidRDefault="0088576A" w:rsidP="006E1D91">
                  <w:pPr>
                    <w:spacing w:line="233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425 649,40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88576A" w:rsidRPr="006C5F5C" w:rsidRDefault="0088576A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425 649,40</w:t>
                  </w:r>
                </w:p>
              </w:tc>
            </w:tr>
            <w:tr w:rsidR="006706B1" w:rsidRPr="00BF454F" w:rsidTr="006E1D91">
              <w:trPr>
                <w:cantSplit/>
                <w:trHeight w:val="1688"/>
              </w:trPr>
              <w:tc>
                <w:tcPr>
                  <w:tcW w:w="562" w:type="dxa"/>
                </w:tcPr>
                <w:p w:rsidR="006706B1" w:rsidRPr="00BF454F" w:rsidRDefault="006706B1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  <w:r w:rsidRPr="00BF454F">
                    <w:rPr>
                      <w:rFonts w:ascii="Times New Roman" w:hAnsi="Times New Roman"/>
                    </w:rPr>
                    <w:t>1.1</w:t>
                  </w:r>
                </w:p>
              </w:tc>
              <w:tc>
                <w:tcPr>
                  <w:tcW w:w="2528" w:type="dxa"/>
                </w:tcPr>
                <w:p w:rsidR="006706B1" w:rsidRPr="006706B1" w:rsidRDefault="006706B1" w:rsidP="00876C0F">
                  <w:pPr>
                    <w:tabs>
                      <w:tab w:val="left" w:pos="4002"/>
                    </w:tabs>
                    <w:spacing w:line="233" w:lineRule="auto"/>
                    <w:rPr>
                      <w:rFonts w:ascii="Times New Roman" w:hAnsi="Times New Roman"/>
                      <w:b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Региональный проект «Формирование комфортной городской среды (Рязанская област</w:t>
                  </w:r>
                  <w:r w:rsidR="00876C0F">
                    <w:rPr>
                      <w:rFonts w:ascii="Times New Roman" w:hAnsi="Times New Roman"/>
                      <w:spacing w:val="-4"/>
                    </w:rPr>
                    <w:t>ь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>)» всего, в том числе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E1D9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Минис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терство </w:t>
                  </w:r>
                </w:p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ТЭКи ЖКХ РО</w:t>
                  </w:r>
                </w:p>
              </w:tc>
              <w:tc>
                <w:tcPr>
                  <w:tcW w:w="425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  <w:lang w:val="en-US"/>
                    </w:rPr>
                    <w:t>F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>2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534 182,13459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706B1" w:rsidRPr="006706B1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706B1">
                    <w:rPr>
                      <w:rFonts w:ascii="Times New Roman" w:hAnsi="Times New Roman"/>
                      <w:spacing w:val="-4"/>
                    </w:rPr>
                    <w:t>534 182,13459</w:t>
                  </w:r>
                </w:p>
              </w:tc>
            </w:tr>
            <w:tr w:rsidR="006E1D91" w:rsidRPr="00BF454F" w:rsidTr="006E1D91">
              <w:trPr>
                <w:cantSplit/>
                <w:trHeight w:val="3669"/>
              </w:trPr>
              <w:tc>
                <w:tcPr>
                  <w:tcW w:w="562" w:type="dxa"/>
                  <w:vMerge w:val="restart"/>
                </w:tcPr>
                <w:p w:rsidR="006E1D91" w:rsidRDefault="006E1D91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1.1.1</w:t>
                  </w:r>
                </w:p>
              </w:tc>
              <w:tc>
                <w:tcPr>
                  <w:tcW w:w="2528" w:type="dxa"/>
                </w:tcPr>
                <w:p w:rsidR="006E1D91" w:rsidRDefault="006E1D91" w:rsidP="00876C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Мероприятие (результат)</w:t>
                  </w:r>
                </w:p>
                <w:p w:rsidR="006E1D91" w:rsidRPr="00876C0F" w:rsidRDefault="006E1D91" w:rsidP="00876C0F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«Реализованы мероприятия по благоустройству 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среды», всего, в том числе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E1D91" w:rsidRDefault="006E1D91" w:rsidP="009547F0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Минис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терство </w:t>
                  </w:r>
                </w:p>
                <w:p w:rsidR="006E1D91" w:rsidRPr="006C5F5C" w:rsidRDefault="006E1D91" w:rsidP="009547F0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ТЭКи ЖКХ РО</w:t>
                  </w:r>
                </w:p>
              </w:tc>
              <w:tc>
                <w:tcPr>
                  <w:tcW w:w="425" w:type="dxa"/>
                  <w:vAlign w:val="center"/>
                </w:tcPr>
                <w:p w:rsidR="006E1D91" w:rsidRPr="00876C0F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F2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706B1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318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>327,20412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Default="006E1D91" w:rsidP="006E1D91">
                  <w:pPr>
                    <w:ind w:left="113" w:right="113"/>
                    <w:jc w:val="center"/>
                  </w:pPr>
                  <w:r w:rsidRPr="00E1335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Default="006E1D91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Default="006E1D91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Default="006E1D91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Default="006E1D91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Default="006E1D91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E1D91" w:rsidRPr="006706B1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318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>327,20412</w:t>
                  </w:r>
                </w:p>
              </w:tc>
            </w:tr>
            <w:tr w:rsidR="00876C0F" w:rsidRPr="00BF454F" w:rsidTr="006E1D91">
              <w:trPr>
                <w:cantSplit/>
                <w:trHeight w:val="1337"/>
              </w:trPr>
              <w:tc>
                <w:tcPr>
                  <w:tcW w:w="562" w:type="dxa"/>
                  <w:vMerge/>
                </w:tcPr>
                <w:p w:rsidR="00876C0F" w:rsidRDefault="00876C0F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8" w:type="dxa"/>
                </w:tcPr>
                <w:p w:rsidR="00876C0F" w:rsidRPr="006C5F5C" w:rsidRDefault="00876C0F" w:rsidP="00876C0F">
                  <w:pPr>
                    <w:tabs>
                      <w:tab w:val="left" w:pos="4002"/>
                    </w:tabs>
                    <w:spacing w:line="233" w:lineRule="auto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 w:hint="eastAsia"/>
                      <w:spacing w:val="-4"/>
                    </w:rPr>
                    <w:t>областной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 w:hint="eastAsia"/>
                      <w:spacing w:val="-4"/>
                    </w:rPr>
                    <w:t>бюджет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76C0F" w:rsidRPr="00876C0F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76C0F" w:rsidRPr="006706B1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57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>186,90412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E1335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876C0F" w:rsidRPr="006706B1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57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>186,90412</w:t>
                  </w:r>
                </w:p>
              </w:tc>
            </w:tr>
            <w:tr w:rsidR="00876C0F" w:rsidRPr="00BF454F" w:rsidTr="006E1D91">
              <w:trPr>
                <w:cantSplit/>
                <w:trHeight w:val="1134"/>
              </w:trPr>
              <w:tc>
                <w:tcPr>
                  <w:tcW w:w="562" w:type="dxa"/>
                  <w:vMerge/>
                </w:tcPr>
                <w:p w:rsidR="00876C0F" w:rsidRDefault="00876C0F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8" w:type="dxa"/>
                </w:tcPr>
                <w:p w:rsidR="00876C0F" w:rsidRPr="006C5F5C" w:rsidRDefault="00876C0F" w:rsidP="00876C0F">
                  <w:pPr>
                    <w:tabs>
                      <w:tab w:val="left" w:pos="4002"/>
                    </w:tabs>
                    <w:spacing w:line="233" w:lineRule="auto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 w:hint="eastAsia"/>
                      <w:spacing w:val="-4"/>
                    </w:rPr>
                    <w:t>федеральный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 w:hint="eastAsia"/>
                      <w:spacing w:val="-4"/>
                    </w:rPr>
                    <w:t>бюджет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76C0F" w:rsidRPr="00876C0F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76C0F" w:rsidRPr="006706B1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261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>140,30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E13351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76C0F" w:rsidRDefault="00876C0F" w:rsidP="006E1D91">
                  <w:pPr>
                    <w:ind w:left="113" w:right="113"/>
                    <w:jc w:val="center"/>
                  </w:pPr>
                  <w:r w:rsidRPr="00BF58EA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876C0F" w:rsidRPr="006706B1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876C0F">
                    <w:rPr>
                      <w:rFonts w:ascii="Times New Roman" w:hAnsi="Times New Roman"/>
                      <w:spacing w:val="-4"/>
                    </w:rPr>
                    <w:t>261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 w:rsidRPr="00876C0F">
                    <w:rPr>
                      <w:rFonts w:ascii="Times New Roman" w:hAnsi="Times New Roman"/>
                      <w:spacing w:val="-4"/>
                    </w:rPr>
                    <w:t>140,30</w:t>
                  </w:r>
                  <w:r w:rsidR="001A5630">
                    <w:rPr>
                      <w:rFonts w:ascii="Times New Roman" w:hAnsi="Times New Roman"/>
                      <w:spacing w:val="-4"/>
                    </w:rPr>
                    <w:t>»</w:t>
                  </w:r>
                </w:p>
              </w:tc>
            </w:tr>
            <w:tr w:rsidR="006E1D91" w:rsidRPr="00BF454F" w:rsidTr="006E1D91">
              <w:trPr>
                <w:cantSplit/>
                <w:trHeight w:val="2305"/>
              </w:trPr>
              <w:tc>
                <w:tcPr>
                  <w:tcW w:w="562" w:type="dxa"/>
                </w:tcPr>
                <w:p w:rsidR="006E1D91" w:rsidRPr="00BF454F" w:rsidRDefault="001A5630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</w:t>
                  </w:r>
                  <w:r w:rsidR="006E1D91" w:rsidRPr="00BF454F">
                    <w:rPr>
                      <w:rFonts w:ascii="Times New Roman" w:hAnsi="Times New Roman"/>
                    </w:rPr>
                    <w:t>1.1.2</w:t>
                  </w:r>
                </w:p>
              </w:tc>
              <w:tc>
                <w:tcPr>
                  <w:tcW w:w="2528" w:type="dxa"/>
                </w:tcPr>
                <w:p w:rsidR="006E1D91" w:rsidRPr="006C5F5C" w:rsidRDefault="006E1D9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Мероприятие (результат)</w:t>
                  </w:r>
                </w:p>
                <w:p w:rsidR="006E1D91" w:rsidRPr="006C5F5C" w:rsidRDefault="006E1D9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«Реализация </w:t>
                  </w:r>
                  <w:proofErr w:type="gramStart"/>
                  <w:r w:rsidRPr="006C5F5C">
                    <w:rPr>
                      <w:rFonts w:ascii="Times New Roman" w:hAnsi="Times New Roman"/>
                      <w:spacing w:val="-4"/>
                    </w:rPr>
                    <w:t>проектов победителей Всероссийского конкурса лучших проектов создания комфортной городской среды</w:t>
                  </w:r>
                  <w:proofErr w:type="gramEnd"/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 в малых городах и исторических поселениях», всего, в том числе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E1D91" w:rsidRDefault="006E1D91" w:rsidP="009547F0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Минис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терство </w:t>
                  </w:r>
                </w:p>
                <w:p w:rsidR="006E1D91" w:rsidRPr="006C5F5C" w:rsidRDefault="006E1D91" w:rsidP="009547F0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ТЭКи ЖКХ РО</w:t>
                  </w:r>
                </w:p>
              </w:tc>
              <w:tc>
                <w:tcPr>
                  <w:tcW w:w="425" w:type="dxa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  <w:lang w:val="en-US"/>
                    </w:rPr>
                    <w:t>F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>2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215 854,93047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1A6DA5">
                    <w:rPr>
                      <w:rFonts w:ascii="Times New Roman" w:hAnsi="Times New Roman"/>
                      <w:color w:val="000000"/>
                      <w:spacing w:val="-4"/>
                    </w:rPr>
                    <w:t>215 854,93047</w:t>
                  </w:r>
                </w:p>
              </w:tc>
            </w:tr>
            <w:tr w:rsidR="008C26BC" w:rsidRPr="00BF454F" w:rsidTr="006E1D91">
              <w:trPr>
                <w:cantSplit/>
                <w:trHeight w:val="1471"/>
              </w:trPr>
              <w:tc>
                <w:tcPr>
                  <w:tcW w:w="562" w:type="dxa"/>
                  <w:vAlign w:val="center"/>
                </w:tcPr>
                <w:p w:rsidR="008C26BC" w:rsidRPr="00BF454F" w:rsidRDefault="008C26BC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8" w:type="dxa"/>
                </w:tcPr>
                <w:p w:rsidR="008C26BC" w:rsidRPr="006C5F5C" w:rsidRDefault="008C26BC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51 345,83047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51 345,83047</w:t>
                  </w:r>
                </w:p>
              </w:tc>
            </w:tr>
            <w:tr w:rsidR="00876C0F" w:rsidRPr="00BF454F" w:rsidTr="006E1D91">
              <w:trPr>
                <w:cantSplit/>
                <w:trHeight w:val="274"/>
              </w:trPr>
              <w:tc>
                <w:tcPr>
                  <w:tcW w:w="562" w:type="dxa"/>
                  <w:vAlign w:val="center"/>
                </w:tcPr>
                <w:p w:rsidR="00876C0F" w:rsidRPr="00BF454F" w:rsidRDefault="00876C0F" w:rsidP="00796D31">
                  <w:pPr>
                    <w:ind w:left="-113" w:right="-108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lastRenderedPageBreak/>
                    <w:t>1</w:t>
                  </w:r>
                </w:p>
              </w:tc>
              <w:tc>
                <w:tcPr>
                  <w:tcW w:w="2528" w:type="dxa"/>
                  <w:vAlign w:val="center"/>
                </w:tcPr>
                <w:p w:rsidR="00876C0F" w:rsidRPr="00BF454F" w:rsidRDefault="00876C0F" w:rsidP="00796D31">
                  <w:pPr>
                    <w:ind w:left="57"/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2</w:t>
                  </w:r>
                </w:p>
              </w:tc>
              <w:tc>
                <w:tcPr>
                  <w:tcW w:w="709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3</w:t>
                  </w:r>
                </w:p>
              </w:tc>
              <w:tc>
                <w:tcPr>
                  <w:tcW w:w="425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4</w:t>
                  </w:r>
                </w:p>
              </w:tc>
              <w:tc>
                <w:tcPr>
                  <w:tcW w:w="655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5</w:t>
                  </w:r>
                </w:p>
              </w:tc>
              <w:tc>
                <w:tcPr>
                  <w:tcW w:w="656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6</w:t>
                  </w:r>
                </w:p>
              </w:tc>
              <w:tc>
                <w:tcPr>
                  <w:tcW w:w="655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7</w:t>
                  </w:r>
                </w:p>
              </w:tc>
              <w:tc>
                <w:tcPr>
                  <w:tcW w:w="656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8</w:t>
                  </w:r>
                </w:p>
              </w:tc>
              <w:tc>
                <w:tcPr>
                  <w:tcW w:w="656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9</w:t>
                  </w:r>
                </w:p>
              </w:tc>
              <w:tc>
                <w:tcPr>
                  <w:tcW w:w="655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10</w:t>
                  </w:r>
                </w:p>
              </w:tc>
              <w:tc>
                <w:tcPr>
                  <w:tcW w:w="656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11</w:t>
                  </w:r>
                </w:p>
              </w:tc>
              <w:tc>
                <w:tcPr>
                  <w:tcW w:w="543" w:type="dxa"/>
                  <w:vAlign w:val="center"/>
                </w:tcPr>
                <w:p w:rsidR="00876C0F" w:rsidRPr="00BF454F" w:rsidRDefault="00876C0F" w:rsidP="006E1D91">
                  <w:pPr>
                    <w:jc w:val="center"/>
                    <w:rPr>
                      <w:rFonts w:ascii="Times New Roman" w:hAnsi="Times New Roman"/>
                      <w:spacing w:val="-2"/>
                    </w:rPr>
                  </w:pPr>
                  <w:r w:rsidRPr="00BF454F">
                    <w:rPr>
                      <w:rFonts w:ascii="Times New Roman" w:hAnsi="Times New Roman"/>
                      <w:spacing w:val="-2"/>
                    </w:rPr>
                    <w:t>12</w:t>
                  </w:r>
                </w:p>
              </w:tc>
            </w:tr>
            <w:tr w:rsidR="008C26BC" w:rsidRPr="00BF454F" w:rsidTr="006E1D91">
              <w:trPr>
                <w:cantSplit/>
                <w:trHeight w:val="1277"/>
              </w:trPr>
              <w:tc>
                <w:tcPr>
                  <w:tcW w:w="562" w:type="dxa"/>
                  <w:vAlign w:val="center"/>
                </w:tcPr>
                <w:p w:rsidR="008C26BC" w:rsidRPr="00BF454F" w:rsidRDefault="008C26BC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8" w:type="dxa"/>
                </w:tcPr>
                <w:p w:rsidR="008C26BC" w:rsidRPr="006C5F5C" w:rsidRDefault="008C26BC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федеральный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164 509,10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8C26BC" w:rsidRPr="006C5F5C" w:rsidRDefault="008C26BC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164 509,10</w:t>
                  </w: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»</w:t>
                  </w:r>
                </w:p>
              </w:tc>
            </w:tr>
            <w:tr w:rsidR="006706B1" w:rsidRPr="00BF454F" w:rsidTr="006E1D91">
              <w:trPr>
                <w:cantSplit/>
                <w:trHeight w:val="1846"/>
              </w:trPr>
              <w:tc>
                <w:tcPr>
                  <w:tcW w:w="562" w:type="dxa"/>
                  <w:vMerge w:val="restart"/>
                </w:tcPr>
                <w:p w:rsidR="006706B1" w:rsidRPr="00BF454F" w:rsidRDefault="006706B1" w:rsidP="00164668">
                  <w:pPr>
                    <w:spacing w:line="233" w:lineRule="auto"/>
                    <w:ind w:left="-113" w:right="-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«1.2</w:t>
                  </w:r>
                </w:p>
              </w:tc>
              <w:tc>
                <w:tcPr>
                  <w:tcW w:w="2528" w:type="dxa"/>
                </w:tcPr>
                <w:p w:rsidR="006706B1" w:rsidRPr="006C5F5C" w:rsidRDefault="006706B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Ведомственный проект «Поддержка в создании, содержании и развитии объектов благоустройства на территории муниципальных образований Рязанской области», всего, в том числе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32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942 532,71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382 532,71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1 610 361,89</w:t>
                  </w:r>
                </w:p>
              </w:tc>
            </w:tr>
            <w:tr w:rsidR="006706B1" w:rsidRPr="00BF454F" w:rsidTr="006E1D91">
              <w:trPr>
                <w:cantSplit/>
                <w:trHeight w:val="1379"/>
              </w:trPr>
              <w:tc>
                <w:tcPr>
                  <w:tcW w:w="562" w:type="dxa"/>
                  <w:vMerge/>
                  <w:vAlign w:val="center"/>
                </w:tcPr>
                <w:p w:rsidR="006706B1" w:rsidRPr="00BF454F" w:rsidRDefault="006706B1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8" w:type="dxa"/>
                </w:tcPr>
                <w:p w:rsidR="006706B1" w:rsidRPr="006C5F5C" w:rsidRDefault="006706B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942 532,71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265 296,47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382 532,71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bCs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5 000,00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-4"/>
                    </w:rPr>
                    <w:t>1 610 361,89»</w:t>
                  </w:r>
                </w:p>
              </w:tc>
            </w:tr>
            <w:tr w:rsidR="006E1D91" w:rsidRPr="00BF454F" w:rsidTr="006E1D91">
              <w:trPr>
                <w:cantSplit/>
                <w:trHeight w:val="2250"/>
              </w:trPr>
              <w:tc>
                <w:tcPr>
                  <w:tcW w:w="562" w:type="dxa"/>
                </w:tcPr>
                <w:p w:rsidR="006E1D91" w:rsidRPr="006C5F5C" w:rsidRDefault="006E1D91" w:rsidP="00164668">
                  <w:pPr>
                    <w:autoSpaceDE w:val="0"/>
                    <w:autoSpaceDN w:val="0"/>
                    <w:adjustRightInd w:val="0"/>
                    <w:ind w:left="-113" w:right="-108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«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>1.2.2</w:t>
                  </w:r>
                </w:p>
                <w:p w:rsidR="006E1D91" w:rsidRPr="006C5F5C" w:rsidRDefault="006E1D91" w:rsidP="00164668">
                  <w:pPr>
                    <w:autoSpaceDE w:val="0"/>
                    <w:autoSpaceDN w:val="0"/>
                    <w:adjustRightInd w:val="0"/>
                    <w:ind w:left="-113" w:right="-108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2528" w:type="dxa"/>
                </w:tcPr>
                <w:p w:rsidR="006E1D91" w:rsidRPr="006C5F5C" w:rsidRDefault="006E1D9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Мероприятие (результат)</w:t>
                  </w:r>
                </w:p>
                <w:p w:rsidR="006E1D91" w:rsidRPr="006C5F5C" w:rsidRDefault="006E1D9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«Благоустроены общественные территории муниципальных образований Рязанской области», всего, в том числе</w:t>
                  </w:r>
                </w:p>
              </w:tc>
              <w:tc>
                <w:tcPr>
                  <w:tcW w:w="709" w:type="dxa"/>
                  <w:textDirection w:val="btLr"/>
                  <w:vAlign w:val="center"/>
                </w:tcPr>
                <w:p w:rsidR="006E1D91" w:rsidRDefault="006E1D91" w:rsidP="009547F0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Минис</w:t>
                  </w:r>
                  <w:r w:rsidRPr="006C5F5C">
                    <w:rPr>
                      <w:rFonts w:ascii="Times New Roman" w:hAnsi="Times New Roman"/>
                      <w:spacing w:val="-4"/>
                    </w:rPr>
                    <w:t xml:space="preserve">терство </w:t>
                  </w:r>
                </w:p>
                <w:p w:rsidR="006E1D91" w:rsidRPr="006C5F5C" w:rsidRDefault="006E1D91" w:rsidP="009547F0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ТЭКи ЖКХ РО</w:t>
                  </w:r>
                </w:p>
              </w:tc>
              <w:tc>
                <w:tcPr>
                  <w:tcW w:w="425" w:type="dxa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937 532,71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260 296,47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377 532,71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E1D91" w:rsidRPr="006C5F5C" w:rsidRDefault="006E1D9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C00000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1 575 361,89</w:t>
                  </w:r>
                </w:p>
              </w:tc>
            </w:tr>
            <w:tr w:rsidR="006706B1" w:rsidRPr="00BF454F" w:rsidTr="006E1D91">
              <w:trPr>
                <w:cantSplit/>
                <w:trHeight w:val="1333"/>
              </w:trPr>
              <w:tc>
                <w:tcPr>
                  <w:tcW w:w="562" w:type="dxa"/>
                </w:tcPr>
                <w:p w:rsidR="006706B1" w:rsidRPr="00BF454F" w:rsidRDefault="006706B1" w:rsidP="00164668">
                  <w:pPr>
                    <w:spacing w:line="233" w:lineRule="auto"/>
                    <w:ind w:left="-113" w:right="-108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28" w:type="dxa"/>
                </w:tcPr>
                <w:p w:rsidR="006706B1" w:rsidRPr="006C5F5C" w:rsidRDefault="006706B1" w:rsidP="004A2A9F">
                  <w:pPr>
                    <w:autoSpaceDE w:val="0"/>
                    <w:autoSpaceDN w:val="0"/>
                    <w:adjustRightInd w:val="0"/>
                    <w:ind w:left="-57" w:right="-57"/>
                    <w:rPr>
                      <w:rFonts w:ascii="Times New Roman" w:hAnsi="Times New Roman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spacing w:val="-4"/>
                    </w:rPr>
                  </w:pP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0871E9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937 532,71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260 296,47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spacing w:val="-4"/>
                    </w:rPr>
                    <w:t>377 532,71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5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656" w:type="dxa"/>
                  <w:textDirection w:val="btLr"/>
                  <w:vAlign w:val="center"/>
                </w:tcPr>
                <w:p w:rsidR="006706B1" w:rsidRPr="006C5F5C" w:rsidRDefault="006706B1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 w:rsidRPr="006C5F5C">
                    <w:rPr>
                      <w:rFonts w:ascii="Times New Roman" w:hAnsi="Times New Roman"/>
                      <w:color w:val="000000"/>
                      <w:spacing w:val="-4"/>
                    </w:rPr>
                    <w:t>0,00</w:t>
                  </w:r>
                </w:p>
              </w:tc>
              <w:tc>
                <w:tcPr>
                  <w:tcW w:w="543" w:type="dxa"/>
                  <w:textDirection w:val="btLr"/>
                  <w:vAlign w:val="center"/>
                </w:tcPr>
                <w:p w:rsidR="006706B1" w:rsidRPr="006C5F5C" w:rsidRDefault="00876C0F" w:rsidP="006E1D91">
                  <w:pPr>
                    <w:ind w:left="-57" w:right="-57"/>
                    <w:jc w:val="center"/>
                    <w:rPr>
                      <w:rFonts w:ascii="Times New Roman" w:hAnsi="Times New Roman"/>
                      <w:color w:val="000000"/>
                      <w:spacing w:val="-4"/>
                    </w:rPr>
                  </w:pPr>
                  <w:r>
                    <w:rPr>
                      <w:rFonts w:ascii="Times New Roman" w:hAnsi="Times New Roman"/>
                      <w:spacing w:val="-4"/>
                    </w:rPr>
                    <w:t>1 575 361,89</w:t>
                  </w:r>
                  <w:r w:rsidR="006706B1">
                    <w:rPr>
                      <w:rFonts w:ascii="Times New Roman" w:hAnsi="Times New Roman"/>
                      <w:spacing w:val="-4"/>
                    </w:rPr>
                    <w:t>»</w:t>
                  </w:r>
                </w:p>
              </w:tc>
            </w:tr>
          </w:tbl>
          <w:p w:rsidR="00CA150E" w:rsidRPr="00CA150E" w:rsidRDefault="00CA150E" w:rsidP="006706B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97C96" w:rsidTr="006706B1">
        <w:trPr>
          <w:trHeight w:val="309"/>
        </w:trPr>
        <w:tc>
          <w:tcPr>
            <w:tcW w:w="2574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E97C96" w:rsidRDefault="00E97C9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97C96" w:rsidRDefault="00E97C96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35185A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35185A" w:rsidSect="000B2C15">
      <w:headerReference w:type="default" r:id="rId11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4B2" w:rsidRDefault="00D124B2">
      <w:r>
        <w:separator/>
      </w:r>
    </w:p>
  </w:endnote>
  <w:endnote w:type="continuationSeparator" w:id="0">
    <w:p w:rsidR="00D124B2" w:rsidRDefault="00D12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A150E" w:rsidRPr="00C95AEE" w:rsidTr="00C95AEE">
      <w:tc>
        <w:tcPr>
          <w:tcW w:w="2538" w:type="dxa"/>
          <w:shd w:val="clear" w:color="auto" w:fill="auto"/>
        </w:tcPr>
        <w:p w:rsidR="00CA150E" w:rsidRPr="00C95AEE" w:rsidRDefault="00CA150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CA150E" w:rsidRPr="00C95AEE" w:rsidRDefault="00CA150E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CA150E" w:rsidRPr="00C95AEE" w:rsidRDefault="00CA150E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CA150E" w:rsidRPr="00C95AEE" w:rsidRDefault="00CA150E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A150E" w:rsidRDefault="00CA150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4B2" w:rsidRDefault="00D124B2">
      <w:r>
        <w:separator/>
      </w:r>
    </w:p>
  </w:footnote>
  <w:footnote w:type="continuationSeparator" w:id="0">
    <w:p w:rsidR="00D124B2" w:rsidRDefault="00D12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Default="00CA150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A150E" w:rsidRDefault="00CA150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50E" w:rsidRPr="00481B88" w:rsidRDefault="00CA150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A150E" w:rsidRPr="0077087D" w:rsidRDefault="00CA150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4"/>
        <w:szCs w:val="24"/>
      </w:rPr>
    </w:pPr>
    <w:r w:rsidRPr="0077087D">
      <w:rPr>
        <w:rStyle w:val="a8"/>
        <w:rFonts w:ascii="Times New Roman" w:hAnsi="Times New Roman"/>
        <w:sz w:val="24"/>
        <w:szCs w:val="24"/>
      </w:rPr>
      <w:fldChar w:fldCharType="begin"/>
    </w:r>
    <w:r w:rsidRPr="0077087D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77087D">
      <w:rPr>
        <w:rStyle w:val="a8"/>
        <w:rFonts w:ascii="Times New Roman" w:hAnsi="Times New Roman"/>
        <w:sz w:val="24"/>
        <w:szCs w:val="24"/>
      </w:rPr>
      <w:fldChar w:fldCharType="separate"/>
    </w:r>
    <w:r w:rsidR="00891813">
      <w:rPr>
        <w:rStyle w:val="a8"/>
        <w:rFonts w:ascii="Times New Roman" w:hAnsi="Times New Roman"/>
        <w:noProof/>
        <w:sz w:val="24"/>
        <w:szCs w:val="24"/>
      </w:rPr>
      <w:t>4</w:t>
    </w:r>
    <w:r w:rsidRPr="0077087D">
      <w:rPr>
        <w:rStyle w:val="a8"/>
        <w:rFonts w:ascii="Times New Roman" w:hAnsi="Times New Roman"/>
        <w:sz w:val="24"/>
        <w:szCs w:val="24"/>
      </w:rPr>
      <w:fldChar w:fldCharType="end"/>
    </w:r>
  </w:p>
  <w:p w:rsidR="00CA150E" w:rsidRPr="00E37801" w:rsidRDefault="00CA150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0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F8709D2"/>
    <w:multiLevelType w:val="hybridMultilevel"/>
    <w:tmpl w:val="26CCD36E"/>
    <w:lvl w:ilvl="0" w:tplc="4FBEA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mNBwKnDpUB7tsLsgMxII2XoUpk=" w:salt="tYBd2g9AWFcUeQuCY8laB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0311E"/>
    <w:rsid w:val="0001360F"/>
    <w:rsid w:val="00016E2A"/>
    <w:rsid w:val="000174EC"/>
    <w:rsid w:val="000331B3"/>
    <w:rsid w:val="00033413"/>
    <w:rsid w:val="00037C0C"/>
    <w:rsid w:val="000502A3"/>
    <w:rsid w:val="00056DEB"/>
    <w:rsid w:val="000573EA"/>
    <w:rsid w:val="00073A7A"/>
    <w:rsid w:val="00076D5E"/>
    <w:rsid w:val="00084DD3"/>
    <w:rsid w:val="000871E9"/>
    <w:rsid w:val="000917C0"/>
    <w:rsid w:val="000B0736"/>
    <w:rsid w:val="000B2C15"/>
    <w:rsid w:val="00103522"/>
    <w:rsid w:val="00122CFD"/>
    <w:rsid w:val="00151370"/>
    <w:rsid w:val="00162E72"/>
    <w:rsid w:val="00164668"/>
    <w:rsid w:val="00175BE5"/>
    <w:rsid w:val="001850F4"/>
    <w:rsid w:val="001947BE"/>
    <w:rsid w:val="001A560F"/>
    <w:rsid w:val="001A5630"/>
    <w:rsid w:val="001A6DA5"/>
    <w:rsid w:val="001B0982"/>
    <w:rsid w:val="001B32BA"/>
    <w:rsid w:val="001D2F4A"/>
    <w:rsid w:val="001D3AFA"/>
    <w:rsid w:val="001E0317"/>
    <w:rsid w:val="001E20F1"/>
    <w:rsid w:val="001E3C10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A6369"/>
    <w:rsid w:val="003D3B8A"/>
    <w:rsid w:val="003D54F8"/>
    <w:rsid w:val="003F4F5E"/>
    <w:rsid w:val="00400906"/>
    <w:rsid w:val="00422E9E"/>
    <w:rsid w:val="0042590E"/>
    <w:rsid w:val="00433581"/>
    <w:rsid w:val="00437F65"/>
    <w:rsid w:val="00460FEA"/>
    <w:rsid w:val="00467E65"/>
    <w:rsid w:val="004734B7"/>
    <w:rsid w:val="00481B88"/>
    <w:rsid w:val="00485B4F"/>
    <w:rsid w:val="004862D1"/>
    <w:rsid w:val="004B2D5A"/>
    <w:rsid w:val="004D293D"/>
    <w:rsid w:val="004F06C6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4CEC"/>
    <w:rsid w:val="005C56AE"/>
    <w:rsid w:val="005C7449"/>
    <w:rsid w:val="005E3201"/>
    <w:rsid w:val="005E6D99"/>
    <w:rsid w:val="005F2ADD"/>
    <w:rsid w:val="005F2C49"/>
    <w:rsid w:val="006013EB"/>
    <w:rsid w:val="00602022"/>
    <w:rsid w:val="0060479E"/>
    <w:rsid w:val="00604BE7"/>
    <w:rsid w:val="00616AED"/>
    <w:rsid w:val="00621AAA"/>
    <w:rsid w:val="00632A4F"/>
    <w:rsid w:val="00632B56"/>
    <w:rsid w:val="006351E3"/>
    <w:rsid w:val="00644236"/>
    <w:rsid w:val="006471E5"/>
    <w:rsid w:val="006706B1"/>
    <w:rsid w:val="00671D3B"/>
    <w:rsid w:val="00684A5B"/>
    <w:rsid w:val="006A1F71"/>
    <w:rsid w:val="006E1D9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7087D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76C0F"/>
    <w:rsid w:val="008827E7"/>
    <w:rsid w:val="0088576A"/>
    <w:rsid w:val="00891813"/>
    <w:rsid w:val="008A1696"/>
    <w:rsid w:val="008B25CE"/>
    <w:rsid w:val="008C26BC"/>
    <w:rsid w:val="008C58FE"/>
    <w:rsid w:val="008E6C41"/>
    <w:rsid w:val="008E71D0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46E1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675B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59BE"/>
    <w:rsid w:val="00C04EEB"/>
    <w:rsid w:val="00C075A4"/>
    <w:rsid w:val="00C10F12"/>
    <w:rsid w:val="00C11826"/>
    <w:rsid w:val="00C14472"/>
    <w:rsid w:val="00C46D42"/>
    <w:rsid w:val="00C50748"/>
    <w:rsid w:val="00C50C32"/>
    <w:rsid w:val="00C60178"/>
    <w:rsid w:val="00C61760"/>
    <w:rsid w:val="00C63CD6"/>
    <w:rsid w:val="00C87D95"/>
    <w:rsid w:val="00C9077A"/>
    <w:rsid w:val="00C92CE1"/>
    <w:rsid w:val="00C95AEE"/>
    <w:rsid w:val="00C95CD2"/>
    <w:rsid w:val="00CA051B"/>
    <w:rsid w:val="00CA150E"/>
    <w:rsid w:val="00CB3CBE"/>
    <w:rsid w:val="00CF03D8"/>
    <w:rsid w:val="00D015D5"/>
    <w:rsid w:val="00D03D68"/>
    <w:rsid w:val="00D124B2"/>
    <w:rsid w:val="00D266DD"/>
    <w:rsid w:val="00D32B04"/>
    <w:rsid w:val="00D371A2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742C3"/>
    <w:rsid w:val="00E87E25"/>
    <w:rsid w:val="00E9338D"/>
    <w:rsid w:val="00E97C96"/>
    <w:rsid w:val="00EA04F1"/>
    <w:rsid w:val="00EA2FD3"/>
    <w:rsid w:val="00EB6441"/>
    <w:rsid w:val="00EB7CE9"/>
    <w:rsid w:val="00EC433F"/>
    <w:rsid w:val="00ED1A0E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A7607"/>
    <w:rsid w:val="00FC048C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0EB8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D371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5010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Дягилева М.А.</cp:lastModifiedBy>
  <cp:revision>7</cp:revision>
  <cp:lastPrinted>2024-03-27T11:47:00Z</cp:lastPrinted>
  <dcterms:created xsi:type="dcterms:W3CDTF">2024-03-26T08:24:00Z</dcterms:created>
  <dcterms:modified xsi:type="dcterms:W3CDTF">2024-03-28T06:50:00Z</dcterms:modified>
</cp:coreProperties>
</file>