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4B5365" w:rsidP="00FC2950">
      <w:pPr>
        <w:rPr>
          <w:rFonts w:ascii="Times New Roman" w:hAnsi="Times New Roman" w:cs="Times New Roman"/>
          <w:sz w:val="28"/>
          <w:szCs w:val="28"/>
        </w:rPr>
      </w:pPr>
    </w:p>
    <w:p w:rsidR="00250689" w:rsidRDefault="00250689" w:rsidP="00FC2950">
      <w:pPr>
        <w:rPr>
          <w:rFonts w:ascii="Times New Roman" w:hAnsi="Times New Roman" w:cs="Times New Roman"/>
          <w:sz w:val="28"/>
          <w:szCs w:val="28"/>
        </w:rPr>
      </w:pPr>
    </w:p>
    <w:p w:rsidR="00AE0A66" w:rsidRDefault="00AE0A66" w:rsidP="00FC2950">
      <w:pPr>
        <w:rPr>
          <w:rFonts w:ascii="Times New Roman" w:hAnsi="Times New Roman" w:cs="Times New Roman"/>
          <w:sz w:val="28"/>
          <w:szCs w:val="28"/>
        </w:rPr>
      </w:pPr>
    </w:p>
    <w:p w:rsidR="00AE0A66" w:rsidRDefault="00AE0A66" w:rsidP="00FC2950">
      <w:pPr>
        <w:rPr>
          <w:rFonts w:ascii="Times New Roman" w:hAnsi="Times New Roman" w:cs="Times New Roman"/>
          <w:sz w:val="28"/>
          <w:szCs w:val="28"/>
        </w:rPr>
      </w:pPr>
    </w:p>
    <w:p w:rsidR="004B5365" w:rsidRDefault="00F50A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</w:t>
      </w:r>
      <w:r w:rsidR="009364A7">
        <w:rPr>
          <w:rFonts w:ascii="Times New Roman" w:hAnsi="Times New Roman" w:cs="Times New Roman"/>
          <w:sz w:val="28"/>
          <w:szCs w:val="28"/>
        </w:rPr>
        <w:t>___</w:t>
      </w:r>
    </w:p>
    <w:p w:rsidR="004B5365" w:rsidRDefault="004B536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789" w:rsidRDefault="000C49CA" w:rsidP="00B8178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B81789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 w:rsidR="00B81789"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02.10.2023 № 28-П </w:t>
      </w:r>
      <w:r w:rsidR="00B81789"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кадастровой оценки одновременно в отношении всех учтенных в Едином </w:t>
      </w:r>
      <w:r w:rsidR="00B81789">
        <w:rPr>
          <w:rFonts w:ascii="Times New Roman" w:hAnsi="Times New Roman" w:cs="Times New Roman"/>
          <w:sz w:val="28"/>
          <w:szCs w:val="28"/>
        </w:rPr>
        <w:br/>
        <w:t xml:space="preserve">государственном реестре недвижимости зданий, помещений, сооружений, объектов незавершенного строительства, </w:t>
      </w:r>
      <w:proofErr w:type="spellStart"/>
      <w:r w:rsidR="00B81789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B81789">
        <w:rPr>
          <w:rFonts w:ascii="Times New Roman" w:hAnsi="Times New Roman" w:cs="Times New Roman"/>
          <w:sz w:val="28"/>
          <w:szCs w:val="28"/>
        </w:rPr>
        <w:t xml:space="preserve">-мест на территории </w:t>
      </w:r>
      <w:r w:rsidR="00B81789">
        <w:rPr>
          <w:rFonts w:ascii="Times New Roman" w:hAnsi="Times New Roman" w:cs="Times New Roman"/>
          <w:sz w:val="28"/>
          <w:szCs w:val="28"/>
        </w:rPr>
        <w:br/>
        <w:t xml:space="preserve">Рязанской области» (в редакции постановления министерства </w:t>
      </w:r>
      <w:r w:rsidR="00B81789">
        <w:rPr>
          <w:rFonts w:ascii="Times New Roman" w:hAnsi="Times New Roman" w:cs="Times New Roman"/>
          <w:sz w:val="28"/>
          <w:szCs w:val="28"/>
        </w:rPr>
        <w:br/>
        <w:t xml:space="preserve">имущественных и земельных отношений Рязанской области  от 09.01.2024 </w:t>
      </w:r>
      <w:r w:rsidR="00B81789">
        <w:rPr>
          <w:rFonts w:ascii="Times New Roman" w:hAnsi="Times New Roman" w:cs="Times New Roman"/>
          <w:sz w:val="28"/>
          <w:szCs w:val="28"/>
        </w:rPr>
        <w:br/>
        <w:t>№ 1-П, от 01.02.2024 № 3-П</w:t>
      </w:r>
      <w:r>
        <w:rPr>
          <w:rFonts w:ascii="Times New Roman" w:hAnsi="Times New Roman" w:cs="Times New Roman"/>
          <w:sz w:val="28"/>
          <w:szCs w:val="28"/>
        </w:rPr>
        <w:t>,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01.03.2024 № 5-П</w:t>
      </w:r>
      <w:r w:rsidR="00B8178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81789" w:rsidRDefault="00B81789" w:rsidP="00B81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789" w:rsidRPr="00B81789" w:rsidRDefault="006B21ED" w:rsidP="00B81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81789" w:rsidRPr="00B8178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Министерство имущественных и земельных отношений Рязанской области ПОСТАНОВЛЯЕТ:</w:t>
        </w:r>
      </w:hyperlink>
    </w:p>
    <w:p w:rsidR="00B81789" w:rsidRDefault="006B21ED" w:rsidP="00B8178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7" w:history="1">
        <w:proofErr w:type="gramStart"/>
        <w:r w:rsidR="00B81789" w:rsidRPr="00B8178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Внести в приложение к постановлению министерства имущественных и земельных отношений Рязанской области от 02.10.2023</w:t>
        </w:r>
        <w:r w:rsidR="00B81789" w:rsidRPr="00B81789">
          <w:rPr>
            <w:rFonts w:ascii="Times New Roman" w:hAnsi="Times New Roman" w:cs="Times New Roman"/>
            <w:sz w:val="28"/>
            <w:szCs w:val="28"/>
          </w:rPr>
          <w:br/>
        </w:r>
        <w:r w:rsidR="00B81789" w:rsidRPr="00B8178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28-П «Об утверждении результатов определения государственной </w:t>
        </w:r>
        <w:r w:rsidR="00B81789" w:rsidRPr="00B81789">
          <w:rPr>
            <w:rFonts w:ascii="Times New Roman" w:hAnsi="Times New Roman" w:cs="Times New Roman"/>
            <w:sz w:val="28"/>
            <w:szCs w:val="28"/>
          </w:rPr>
          <w:br/>
        </w:r>
        <w:r w:rsidR="00B81789" w:rsidRPr="00B8178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кадастровой оценки одновременно в отношении всех учтенных в Едином государственном реестре недвижимости зданий, помещений, сооружений, объектов незавершенного строительства, </w:t>
        </w:r>
        <w:proofErr w:type="spellStart"/>
        <w:r w:rsidR="00B81789" w:rsidRPr="00B8178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машино</w:t>
        </w:r>
        <w:proofErr w:type="spellEnd"/>
        <w:r w:rsidR="00B81789" w:rsidRPr="00B8178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-мест на территории </w:t>
        </w:r>
        <w:r w:rsidR="00B81789" w:rsidRPr="00B81789">
          <w:rPr>
            <w:rFonts w:ascii="Times New Roman" w:hAnsi="Times New Roman" w:cs="Times New Roman"/>
            <w:sz w:val="28"/>
            <w:szCs w:val="28"/>
          </w:rPr>
          <w:br/>
        </w:r>
        <w:r w:rsidR="000C49C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Рязанской области»  изменения, изложив строки  «</w:t>
        </w:r>
        <w:r w:rsidR="000C49CA" w:rsidRPr="000C49C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627717</w:t>
        </w:r>
        <w:r w:rsidR="00B81789" w:rsidRPr="00B8178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="000C49C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, «</w:t>
        </w:r>
        <w:r w:rsidR="000C49CA" w:rsidRPr="000C49C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627719</w:t>
        </w:r>
        <w:r w:rsidR="000C49C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», «</w:t>
        </w:r>
        <w:r w:rsidR="000C49CA" w:rsidRPr="000C49C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777387</w:t>
        </w:r>
        <w:r w:rsidR="000C49C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», «</w:t>
        </w:r>
        <w:r w:rsidR="000C49CA" w:rsidRPr="000C49C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777577</w:t>
        </w:r>
        <w:r w:rsidR="000C49C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», «</w:t>
        </w:r>
        <w:r w:rsidR="000C49CA" w:rsidRPr="000C49C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777586</w:t>
        </w:r>
        <w:r w:rsidR="000C49C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»</w:t>
        </w:r>
        <w:r w:rsidR="00B81789" w:rsidRPr="00B8178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 следующей редакции:</w:t>
        </w:r>
      </w:hyperlink>
      <w:proofErr w:type="gramEnd"/>
    </w:p>
    <w:tbl>
      <w:tblPr>
        <w:tblW w:w="9284" w:type="dxa"/>
        <w:tblInd w:w="93" w:type="dxa"/>
        <w:tblLook w:val="04A0" w:firstRow="1" w:lastRow="0" w:firstColumn="1" w:lastColumn="0" w:noHBand="0" w:noVBand="1"/>
      </w:tblPr>
      <w:tblGrid>
        <w:gridCol w:w="1284"/>
        <w:gridCol w:w="3693"/>
        <w:gridCol w:w="4307"/>
      </w:tblGrid>
      <w:tr w:rsidR="000C49CA" w:rsidRPr="000C49CA" w:rsidTr="000C49CA">
        <w:trPr>
          <w:trHeight w:val="31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9CA" w:rsidRPr="000C49CA" w:rsidRDefault="000C49CA" w:rsidP="000C49C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C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627717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9CA" w:rsidRPr="000C49CA" w:rsidRDefault="000C49CA" w:rsidP="000C49C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62:29:0050001:4749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9CA" w:rsidRPr="000C49CA" w:rsidRDefault="000C49CA" w:rsidP="000C49C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</w:t>
            </w:r>
            <w:r w:rsidRPr="000C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8 1</w:t>
            </w:r>
            <w:r w:rsidRPr="000C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9,75</w:t>
            </w:r>
          </w:p>
        </w:tc>
      </w:tr>
      <w:tr w:rsidR="000C49CA" w:rsidRPr="000C49CA" w:rsidTr="000C49CA">
        <w:trPr>
          <w:trHeight w:val="31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9CA" w:rsidRPr="000C49CA" w:rsidRDefault="000C49CA" w:rsidP="000C49C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627719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9CA" w:rsidRPr="000C49CA" w:rsidRDefault="000C49CA" w:rsidP="000C49C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62:29:0050001:4750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9CA" w:rsidRPr="000C49CA" w:rsidRDefault="000C49CA" w:rsidP="000C49C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1 298 389,65</w:t>
            </w:r>
          </w:p>
        </w:tc>
      </w:tr>
      <w:tr w:rsidR="000C49CA" w:rsidRPr="000C49CA" w:rsidTr="000C49CA">
        <w:trPr>
          <w:trHeight w:val="31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9CA" w:rsidRPr="000C49CA" w:rsidRDefault="000C49CA" w:rsidP="000C49C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777387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9CA" w:rsidRPr="000C49CA" w:rsidRDefault="000C49CA" w:rsidP="000C49C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62:29:0080036:112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9CA" w:rsidRPr="000C49CA" w:rsidRDefault="000C49CA" w:rsidP="000C49C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  <w:r w:rsidRPr="000C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  <w:r w:rsidRPr="000C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35,30</w:t>
            </w:r>
          </w:p>
        </w:tc>
      </w:tr>
      <w:tr w:rsidR="000C49CA" w:rsidRPr="000C49CA" w:rsidTr="000C49CA">
        <w:trPr>
          <w:trHeight w:val="31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9CA" w:rsidRPr="000C49CA" w:rsidRDefault="000C49CA" w:rsidP="00B6576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777577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9CA" w:rsidRPr="000C49CA" w:rsidRDefault="000C49CA" w:rsidP="00B6576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62:29:0080036:342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9CA" w:rsidRPr="000C49CA" w:rsidRDefault="000C49CA" w:rsidP="00B6576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2 181 620,23</w:t>
            </w:r>
          </w:p>
        </w:tc>
      </w:tr>
      <w:tr w:rsidR="000C49CA" w:rsidRPr="000C49CA" w:rsidTr="000C49CA">
        <w:trPr>
          <w:trHeight w:val="31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9CA" w:rsidRPr="000C49CA" w:rsidRDefault="000C49CA" w:rsidP="000C49C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777586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9CA" w:rsidRPr="000C49CA" w:rsidRDefault="000C49CA" w:rsidP="000C49C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62:29:0080036:364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9CA" w:rsidRPr="000C49CA" w:rsidRDefault="000C49CA" w:rsidP="000C49C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19 337 458,44»</w:t>
            </w:r>
          </w:p>
        </w:tc>
      </w:tr>
    </w:tbl>
    <w:p w:rsidR="00640524" w:rsidRDefault="0064052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505" w:rsidRDefault="0048550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6B21ED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>
        <w:r w:rsidR="00250689"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8E387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50689">
          <w:rPr>
            <w:rFonts w:ascii="Times New Roman" w:hAnsi="Times New Roman" w:cs="Times New Roman"/>
            <w:sz w:val="28"/>
            <w:szCs w:val="28"/>
          </w:rPr>
          <w:t xml:space="preserve">               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r w:rsidR="00250689">
          <w:rPr>
            <w:rFonts w:ascii="Times New Roman" w:hAnsi="Times New Roman" w:cs="Times New Roman"/>
            <w:sz w:val="28"/>
            <w:szCs w:val="28"/>
          </w:rPr>
          <w:t>Майоров</w:t>
        </w:r>
        <w:r w:rsidR="008E387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2950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B5365"/>
    <w:rsid w:val="000C49CA"/>
    <w:rsid w:val="001B0B8C"/>
    <w:rsid w:val="00250689"/>
    <w:rsid w:val="00257445"/>
    <w:rsid w:val="00352ADB"/>
    <w:rsid w:val="003A33E5"/>
    <w:rsid w:val="003B0373"/>
    <w:rsid w:val="00485505"/>
    <w:rsid w:val="004B5365"/>
    <w:rsid w:val="005A5EE2"/>
    <w:rsid w:val="00630D60"/>
    <w:rsid w:val="00640524"/>
    <w:rsid w:val="006B21ED"/>
    <w:rsid w:val="00744D27"/>
    <w:rsid w:val="007A6AD4"/>
    <w:rsid w:val="008125AE"/>
    <w:rsid w:val="008370BD"/>
    <w:rsid w:val="00850746"/>
    <w:rsid w:val="008E3877"/>
    <w:rsid w:val="009364A7"/>
    <w:rsid w:val="009566F8"/>
    <w:rsid w:val="009B450B"/>
    <w:rsid w:val="009E304F"/>
    <w:rsid w:val="009F3E5D"/>
    <w:rsid w:val="00A4528F"/>
    <w:rsid w:val="00AE0A66"/>
    <w:rsid w:val="00B81789"/>
    <w:rsid w:val="00C60871"/>
    <w:rsid w:val="00C87452"/>
    <w:rsid w:val="00D82D2D"/>
    <w:rsid w:val="00DA46AB"/>
    <w:rsid w:val="00DB303A"/>
    <w:rsid w:val="00E63698"/>
    <w:rsid w:val="00E93A9D"/>
    <w:rsid w:val="00ED5EBF"/>
    <w:rsid w:val="00ED7AFD"/>
    <w:rsid w:val="00F42B81"/>
    <w:rsid w:val="00F467D2"/>
    <w:rsid w:val="00F50A82"/>
    <w:rsid w:val="00FC2950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1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10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250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D7D23-586B-4E99-B312-E5DF509B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U252</cp:lastModifiedBy>
  <cp:revision>79</cp:revision>
  <cp:lastPrinted>2024-03-06T07:53:00Z</cp:lastPrinted>
  <dcterms:created xsi:type="dcterms:W3CDTF">2021-11-23T15:47:00Z</dcterms:created>
  <dcterms:modified xsi:type="dcterms:W3CDTF">2024-03-21T09:04:00Z</dcterms:modified>
  <dc:language>ru-RU</dc:language>
</cp:coreProperties>
</file>