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7E" w:rsidRDefault="0043248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87E" w:rsidRDefault="0043248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A487E" w:rsidRDefault="00432489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A487E" w:rsidRDefault="005A487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A487E" w:rsidRDefault="005A487E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A487E" w:rsidRDefault="0043248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A487E" w:rsidRDefault="005A487E">
      <w:pPr>
        <w:tabs>
          <w:tab w:val="left" w:pos="709"/>
        </w:tabs>
        <w:jc w:val="center"/>
        <w:rPr>
          <w:sz w:val="28"/>
        </w:rPr>
      </w:pPr>
    </w:p>
    <w:p w:rsidR="005A487E" w:rsidRDefault="005A487E">
      <w:pPr>
        <w:tabs>
          <w:tab w:val="left" w:pos="709"/>
        </w:tabs>
        <w:jc w:val="center"/>
        <w:rPr>
          <w:sz w:val="28"/>
        </w:rPr>
      </w:pPr>
    </w:p>
    <w:p w:rsidR="005A487E" w:rsidRDefault="00967750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марта </w:t>
      </w:r>
      <w:r w:rsidR="00432489">
        <w:rPr>
          <w:sz w:val="28"/>
        </w:rPr>
        <w:t xml:space="preserve">2024 г.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</w:t>
      </w:r>
      <w:r w:rsidR="00432489">
        <w:rPr>
          <w:sz w:val="28"/>
        </w:rPr>
        <w:t xml:space="preserve">   № </w:t>
      </w:r>
      <w:r>
        <w:rPr>
          <w:sz w:val="28"/>
        </w:rPr>
        <w:t>81-п</w:t>
      </w:r>
    </w:p>
    <w:p w:rsidR="005A487E" w:rsidRDefault="005A487E">
      <w:pPr>
        <w:tabs>
          <w:tab w:val="left" w:pos="709"/>
        </w:tabs>
        <w:jc w:val="both"/>
        <w:rPr>
          <w:sz w:val="28"/>
        </w:rPr>
      </w:pPr>
    </w:p>
    <w:p w:rsidR="005A487E" w:rsidRDefault="005A487E">
      <w:pPr>
        <w:tabs>
          <w:tab w:val="left" w:pos="709"/>
        </w:tabs>
        <w:jc w:val="both"/>
        <w:rPr>
          <w:sz w:val="28"/>
        </w:rPr>
      </w:pPr>
    </w:p>
    <w:p w:rsidR="005A487E" w:rsidRDefault="00432489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sz w:val="28"/>
        </w:rPr>
        <w:t xml:space="preserve">Об утверждении изменений в </w:t>
      </w:r>
      <w:r>
        <w:rPr>
          <w:rFonts w:ascii="Times New Roman" w:hAnsi="Times New Roman"/>
          <w:sz w:val="28"/>
        </w:rPr>
        <w:t xml:space="preserve">правила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>Дубровическое</w:t>
      </w:r>
      <w:r>
        <w:rPr>
          <w:rFonts w:ascii="Times New Roman" w:hAnsi="Times New Roman"/>
          <w:sz w:val="28"/>
        </w:rPr>
        <w:t xml:space="preserve"> сельское поселение Рязанск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</w:rPr>
        <w:t>Рязанской области</w:t>
      </w:r>
    </w:p>
    <w:bookmarkEnd w:id="0"/>
    <w:p w:rsidR="005A487E" w:rsidRDefault="005A487E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</w:p>
    <w:p w:rsidR="005A487E" w:rsidRDefault="00432489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статей 32, 33 Градостроительного кодекса Российской Федерации, статьи 2 Закона Рязанской обл</w:t>
      </w:r>
      <w:r>
        <w:rPr>
          <w:sz w:val="28"/>
          <w:highlight w:val="white"/>
        </w:rPr>
        <w:t>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</w:t>
      </w:r>
      <w:r>
        <w:rPr>
          <w:sz w:val="28"/>
          <w:highlight w:val="white"/>
        </w:rPr>
        <w:t>занской области», с учетом заключения о результатах общественных обсуждений                          о</w:t>
      </w:r>
      <w:r>
        <w:rPr>
          <w:color w:val="000000" w:themeColor="text1"/>
          <w:sz w:val="28"/>
        </w:rPr>
        <w:t xml:space="preserve">т </w:t>
      </w:r>
      <w:r>
        <w:rPr>
          <w:color w:val="000000" w:themeColor="text1"/>
          <w:sz w:val="28"/>
          <w:shd w:val="clear" w:color="FFFFFF" w:fill="FFFFFF" w:themeFill="background1"/>
        </w:rPr>
        <w:t>13.02.2024</w:t>
      </w:r>
      <w:r>
        <w:rPr>
          <w:sz w:val="28"/>
          <w:highlight w:val="white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</w:t>
      </w:r>
      <w:r>
        <w:rPr>
          <w:sz w:val="28"/>
          <w:highlight w:val="white"/>
        </w:rPr>
        <w:t xml:space="preserve"> 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5A487E" w:rsidRDefault="0043248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Утвердить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изменени</w:t>
      </w:r>
      <w:r>
        <w:rPr>
          <w:rFonts w:ascii="Times New Roman" w:hAnsi="Times New Roman"/>
          <w:sz w:val="28"/>
          <w:szCs w:val="27"/>
        </w:rPr>
        <w:t xml:space="preserve">я </w:t>
      </w:r>
      <w:r>
        <w:rPr>
          <w:rFonts w:ascii="Times New Roman" w:hAnsi="Times New Roman"/>
          <w:color w:val="000000" w:themeColor="text1"/>
          <w:sz w:val="28"/>
          <w:szCs w:val="27"/>
        </w:rPr>
        <w:t>в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sz w:val="28"/>
        </w:rPr>
        <w:t xml:space="preserve">правила землепользования 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>Дубровическое</w:t>
      </w:r>
      <w:r>
        <w:rPr>
          <w:rFonts w:ascii="Times New Roman" w:hAnsi="Times New Roman"/>
          <w:sz w:val="28"/>
        </w:rPr>
        <w:t xml:space="preserve"> сельское поселение Рязанск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области, </w:t>
      </w:r>
      <w:r>
        <w:rPr>
          <w:rFonts w:ascii="Times New Roman" w:hAnsi="Times New Roman"/>
          <w:sz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sz w:val="28"/>
        </w:rPr>
        <w:br/>
        <w:t>от 11.08.2020 № 467-п</w:t>
      </w:r>
      <w:r>
        <w:rPr>
          <w:rFonts w:ascii="Times New Roman" w:hAnsi="Times New Roman"/>
          <w:sz w:val="28"/>
          <w:szCs w:val="28"/>
        </w:rPr>
        <w:t xml:space="preserve"> «Об утверждении Правил землепользования и застройки муниципального образования – Дубрович</w:t>
      </w:r>
      <w:r>
        <w:rPr>
          <w:rFonts w:ascii="Times New Roman" w:hAnsi="Times New Roman"/>
          <w:sz w:val="28"/>
          <w:szCs w:val="28"/>
        </w:rPr>
        <w:t>еское</w:t>
      </w:r>
      <w:r>
        <w:rPr>
          <w:rFonts w:ascii="Times New Roman" w:hAnsi="Times New Roman"/>
          <w:sz w:val="28"/>
        </w:rPr>
        <w:t xml:space="preserve"> сельское поселение 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 Рязанской области» (</w:t>
      </w:r>
      <w:r>
        <w:rPr>
          <w:rFonts w:ascii="Times New Roman" w:hAnsi="Times New Roman"/>
          <w:sz w:val="28"/>
        </w:rPr>
        <w:t xml:space="preserve">в редакции постановлений Главархитектуры Рязанской области от 21.03.2022 № 132-п, от 17.03.2023 </w:t>
      </w:r>
      <w:r>
        <w:rPr>
          <w:rFonts w:ascii="Times New Roman" w:hAnsi="Times New Roman"/>
          <w:sz w:val="28"/>
        </w:rPr>
        <w:br/>
        <w:t xml:space="preserve">№ 139-п, от 21.06.2023 № 258-п, от 07.08.2023 № 364-п, от 21.02.2024 № 66-п, </w:t>
      </w:r>
      <w:r>
        <w:rPr>
          <w:rFonts w:ascii="Times New Roman" w:hAnsi="Times New Roman"/>
          <w:sz w:val="28"/>
        </w:rPr>
        <w:br/>
        <w:t>с и</w:t>
      </w:r>
      <w:r>
        <w:rPr>
          <w:rFonts w:ascii="Times New Roman" w:hAnsi="Times New Roman"/>
          <w:sz w:val="28"/>
        </w:rPr>
        <w:t>зменениями, внесенными Решением Рязанского област</w:t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>ного суда от 26.04.2021 № 3а-201/2021)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(далее – Постановление):</w:t>
      </w:r>
    </w:p>
    <w:p w:rsidR="005A487E" w:rsidRDefault="00432489">
      <w:pPr>
        <w:pStyle w:val="ConsPlusNormal1"/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t xml:space="preserve">1) таблицу статьи 10 </w:t>
      </w:r>
      <w:r>
        <w:rPr>
          <w:rFonts w:ascii="Times New Roman" w:hAnsi="Times New Roman"/>
          <w:color w:val="000000" w:themeColor="text1"/>
          <w:sz w:val="28"/>
          <w:szCs w:val="27"/>
        </w:rPr>
        <w:t>приложения № 1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к Постановлению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дополнить строкой следующего содержания</w:t>
      </w:r>
      <w:r>
        <w:rPr>
          <w:rFonts w:ascii="Times New Roman" w:hAnsi="Times New Roman"/>
          <w:color w:val="000000" w:themeColor="text1"/>
          <w:sz w:val="28"/>
          <w:szCs w:val="27"/>
        </w:rPr>
        <w:t>:</w:t>
      </w:r>
    </w:p>
    <w:tbl>
      <w:tblPr>
        <w:tblW w:w="9921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5"/>
        <w:gridCol w:w="57"/>
        <w:gridCol w:w="1793"/>
        <w:gridCol w:w="6802"/>
        <w:gridCol w:w="414"/>
      </w:tblGrid>
      <w:tr w:rsidR="005A487E">
        <w:trPr>
          <w:trHeight w:val="640"/>
        </w:trPr>
        <w:tc>
          <w:tcPr>
            <w:tcW w:w="855" w:type="dxa"/>
          </w:tcPr>
          <w:p w:rsidR="005A487E" w:rsidRDefault="00432489">
            <w:pPr>
              <w:pStyle w:val="afa"/>
            </w:pPr>
            <w:r>
              <w:rPr>
                <w:sz w:val="28"/>
              </w:rPr>
              <w:t>«</w:t>
            </w:r>
          </w:p>
        </w:tc>
        <w:tc>
          <w:tcPr>
            <w:tcW w:w="57" w:type="dxa"/>
            <w:tcBorders>
              <w:right w:val="single" w:sz="4" w:space="0" w:color="000000"/>
            </w:tcBorders>
          </w:tcPr>
          <w:p w:rsidR="005A487E" w:rsidRDefault="00432489">
            <w:pPr>
              <w:pStyle w:val="afa"/>
            </w:pPr>
            <w:r>
              <w:rPr>
                <w:sz w:val="12"/>
              </w:rPr>
              <w:t>«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87E" w:rsidRDefault="00432489">
            <w:pPr>
              <w:pStyle w:val="afa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225425</wp:posOffset>
                      </wp:positionH>
                      <wp:positionV relativeFrom="paragraph">
                        <wp:posOffset>53675</wp:posOffset>
                      </wp:positionV>
                      <wp:extent cx="700405" cy="304800"/>
                      <wp:effectExtent l="5715" t="5715" r="4445" b="4445"/>
                      <wp:wrapNone/>
                      <wp:docPr id="2" name="Врезка1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00404" cy="30479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BE46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A487E" w:rsidRDefault="005A487E">
                                  <w:pPr>
                                    <w:widowControl w:val="0"/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Врезка1_1" o:spid="_x0000_s1026" style="position:absolute;left:0;text-align:left;margin-left:17.75pt;margin-top:4.25pt;width:55.15pt;height:24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" fillcolor="#ffbe46" strokeweight=".26mm">
                      <v:stroke joinstyle="round"/>
                      <v:textbox>
                        <w:txbxContent>
                          <w:p w:rsidR="005A487E" w:rsidRDefault="005A487E">
                            <w:pPr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87E" w:rsidRDefault="00432489">
            <w:pPr>
              <w:pStyle w:val="afa"/>
              <w:ind w:left="57" w:firstLine="85"/>
              <w:jc w:val="left"/>
            </w:pPr>
            <w:r>
              <w:rPr>
                <w:bCs/>
                <w:color w:val="000000"/>
                <w:shd w:val="clear" w:color="FFFFFF" w:fill="FFFFFF"/>
                <w:lang w:bidi="ru-RU"/>
              </w:rPr>
              <w:t>Зона застройки индивидуальными жилыми домами (1.2)</w:t>
            </w:r>
          </w:p>
        </w:tc>
        <w:tc>
          <w:tcPr>
            <w:tcW w:w="414" w:type="dxa"/>
            <w:tcBorders>
              <w:left w:val="single" w:sz="4" w:space="0" w:color="000000"/>
            </w:tcBorders>
          </w:tcPr>
          <w:p w:rsidR="005A487E" w:rsidRDefault="00432489">
            <w:pPr>
              <w:pStyle w:val="34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  <w:p w:rsidR="005A487E" w:rsidRDefault="00432489">
            <w:pPr>
              <w:pStyle w:val="34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lang w:eastAsia="ru-RU"/>
              </w:rPr>
              <w:t>»;</w:t>
            </w:r>
          </w:p>
        </w:tc>
      </w:tr>
    </w:tbl>
    <w:p w:rsidR="005A487E" w:rsidRDefault="00432489">
      <w:pPr>
        <w:pStyle w:val="ConsPlusNormal1"/>
        <w:tabs>
          <w:tab w:val="left" w:pos="0"/>
          <w:tab w:val="left" w:pos="567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7"/>
        </w:rPr>
        <w:lastRenderedPageBreak/>
        <w:t>2) дополнить подпунктом 1.2 пункт 1 статьи 11</w:t>
      </w:r>
      <w:bookmarkStart w:id="1" w:name="_Toc999695771"/>
      <w:bookmarkEnd w:id="1"/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приложения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№ 1 к Постановле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нию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согласно пр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иложению № 1 к настоящему постановлени</w:t>
      </w:r>
      <w:r>
        <w:rPr>
          <w:rFonts w:ascii="Times New Roman" w:hAnsi="Times New Roman"/>
          <w:color w:val="000000" w:themeColor="text1"/>
          <w:sz w:val="28"/>
          <w:szCs w:val="27"/>
        </w:rPr>
        <w:t>ю;</w:t>
      </w:r>
    </w:p>
    <w:p w:rsidR="005A487E" w:rsidRDefault="00432489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3) в приложении № 2 </w:t>
      </w:r>
      <w:r>
        <w:rPr>
          <w:rFonts w:ascii="Times New Roman" w:hAnsi="Times New Roman"/>
          <w:color w:val="000000" w:themeColor="text1"/>
          <w:sz w:val="28"/>
          <w:szCs w:val="27"/>
        </w:rPr>
        <w:t>к Постановле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нию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согласно приложению </w:t>
      </w:r>
      <w:r>
        <w:rPr>
          <w:rFonts w:ascii="Times New Roman" w:hAnsi="Times New Roman"/>
          <w:color w:val="auto"/>
          <w:sz w:val="28"/>
          <w:szCs w:val="27"/>
        </w:rPr>
        <w:br/>
        <w:t>№ 2 к на</w:t>
      </w:r>
      <w:r>
        <w:rPr>
          <w:rFonts w:ascii="Times New Roman" w:hAnsi="Times New Roman"/>
          <w:color w:val="auto"/>
          <w:sz w:val="28"/>
          <w:szCs w:val="27"/>
        </w:rPr>
        <w:t>стоящему постановлению;</w:t>
      </w:r>
    </w:p>
    <w:p w:rsidR="005A487E" w:rsidRDefault="00432489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auto"/>
          <w:sz w:val="28"/>
          <w:szCs w:val="27"/>
        </w:rPr>
        <w:t xml:space="preserve">4)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приложение № 3 </w:t>
      </w:r>
      <w:r>
        <w:rPr>
          <w:rFonts w:ascii="Times New Roman" w:hAnsi="Times New Roman"/>
          <w:color w:val="000000" w:themeColor="text1"/>
          <w:sz w:val="28"/>
          <w:szCs w:val="27"/>
        </w:rPr>
        <w:t>к Постановле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нию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добавить описание местоположения границ территориальной </w:t>
      </w:r>
      <w:r>
        <w:rPr>
          <w:rFonts w:ascii="Times New Roman" w:hAnsi="Times New Roman"/>
          <w:sz w:val="28"/>
          <w:szCs w:val="27"/>
        </w:rPr>
        <w:t>зоны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  <w:lang w:bidi="ru-RU"/>
        </w:rPr>
        <w:t>«1.2 Зона застройки индивидуальными жилыми домами (населенный пункт с. Алеканово)»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согласно приложению 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№ 3 к настоящему постановлению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A487E" w:rsidRDefault="0043248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</w:rPr>
        <w:t>Графическое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описание местоположения границ территориальной 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зоны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 xml:space="preserve">«Зона отдыха» </w:t>
      </w:r>
      <w:r>
        <w:rPr>
          <w:rFonts w:ascii="Times New Roman" w:hAnsi="Times New Roman"/>
          <w:sz w:val="28"/>
          <w:szCs w:val="28"/>
          <w:highlight w:val="white"/>
        </w:rPr>
        <w:t xml:space="preserve">для 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объекта с местоположением: 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Российская Федерация, Рязанская область, р-н Рязанский, с/п Дубровическое, с. Алеканово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изложить согласно приложению № 4 к настоящему постановлени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ю.</w:t>
      </w:r>
    </w:p>
    <w:p w:rsidR="005A487E" w:rsidRDefault="0043248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Настоящее постановление вступает в силу со дня его официального опубликования.</w:t>
      </w:r>
    </w:p>
    <w:p w:rsidR="005A487E" w:rsidRDefault="0043248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Государственному казенному учреждению Рязанской </w:t>
      </w:r>
      <w:r>
        <w:rPr>
          <w:rFonts w:ascii="Times New Roman" w:hAnsi="Times New Roman"/>
          <w:color w:val="000000" w:themeColor="text1"/>
          <w:sz w:val="28"/>
        </w:rPr>
        <w:t>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5A487E" w:rsidRDefault="00432489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изменениям в </w:t>
      </w:r>
      <w:r>
        <w:rPr>
          <w:rFonts w:ascii="Times New Roman" w:hAnsi="Times New Roman"/>
          <w:color w:val="000000" w:themeColor="text1"/>
          <w:sz w:val="28"/>
          <w:szCs w:val="27"/>
        </w:rPr>
        <w:t>правила землепользования</w:t>
      </w:r>
      <w:r>
        <w:rPr>
          <w:rFonts w:ascii="Times New Roman" w:hAnsi="Times New Roman"/>
          <w:color w:val="000000" w:themeColor="text1"/>
          <w:sz w:val="28"/>
          <w:szCs w:val="27"/>
        </w:rPr>
        <w:br/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 застройки муниципального образования – </w:t>
      </w:r>
      <w:r>
        <w:rPr>
          <w:rFonts w:ascii="Times New Roman" w:hAnsi="Times New Roman"/>
          <w:sz w:val="28"/>
          <w:szCs w:val="28"/>
        </w:rPr>
        <w:t>Дубровическое</w:t>
      </w:r>
      <w:r>
        <w:rPr>
          <w:rFonts w:ascii="Times New Roman" w:hAnsi="Times New Roman"/>
          <w:sz w:val="28"/>
        </w:rPr>
        <w:t xml:space="preserve"> сельское поселение Рязанского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</w:rPr>
        <w:br/>
        <w:t>и размещение в государственных информационных с</w:t>
      </w:r>
      <w:r>
        <w:rPr>
          <w:rFonts w:ascii="Times New Roman" w:hAnsi="Times New Roman"/>
          <w:color w:val="000000" w:themeColor="text1"/>
          <w:sz w:val="28"/>
        </w:rPr>
        <w:t>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5A487E" w:rsidRDefault="00432489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2) подготовить, заверить усиленной квалифицированной электронной подписью и </w:t>
      </w:r>
      <w:r>
        <w:rPr>
          <w:rFonts w:ascii="Times New Roman" w:hAnsi="Times New Roman"/>
          <w:color w:val="000000" w:themeColor="text1"/>
          <w:sz w:val="28"/>
          <w:szCs w:val="28"/>
        </w:rPr>
        <w:t>направить в территориальный орган федерального орг</w:t>
      </w:r>
      <w:r>
        <w:rPr>
          <w:rFonts w:ascii="Times New Roman" w:hAnsi="Times New Roman"/>
          <w:color w:val="000000" w:themeColor="text1"/>
          <w:sz w:val="28"/>
          <w:szCs w:val="28"/>
        </w:rPr>
        <w:t>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зон для внесения в </w:t>
      </w:r>
      <w:r>
        <w:rPr>
          <w:rFonts w:ascii="Times New Roman" w:hAnsi="Times New Roman"/>
          <w:color w:val="000000" w:themeColor="text1"/>
          <w:sz w:val="28"/>
        </w:rPr>
        <w:t xml:space="preserve">Единый 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000000" w:themeColor="text1"/>
          <w:sz w:val="28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A487E" w:rsidRDefault="0043248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делопроизводства обеспечить:</w:t>
      </w:r>
    </w:p>
    <w:p w:rsidR="005A487E" w:rsidRDefault="00432489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</w:t>
      </w:r>
      <w:r>
        <w:rPr>
          <w:rFonts w:ascii="Times New Roman" w:hAnsi="Times New Roman"/>
          <w:color w:val="000000" w:themeColor="text1"/>
          <w:sz w:val="28"/>
          <w:szCs w:val="28"/>
        </w:rPr>
        <w:t>астоящего постановления в правовом департаменте аппарата Губернатора и Правительства Рязанской области;</w:t>
      </w:r>
    </w:p>
    <w:p w:rsidR="005A487E" w:rsidRDefault="00432489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</w:t>
      </w:r>
      <w:r>
        <w:rPr>
          <w:rFonts w:ascii="Times New Roman" w:hAnsi="Times New Roman"/>
          <w:color w:val="000000" w:themeColor="text1"/>
          <w:sz w:val="28"/>
        </w:rPr>
        <w:t>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5A487E" w:rsidRDefault="0043248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</w:t>
      </w:r>
      <w:r>
        <w:rPr>
          <w:rFonts w:ascii="Times New Roman" w:hAnsi="Times New Roman"/>
          <w:color w:val="000000" w:themeColor="text1"/>
          <w:sz w:val="28"/>
        </w:rPr>
        <w:t>троительства Рязанской области                  в сети «Интернет».</w:t>
      </w:r>
    </w:p>
    <w:p w:rsidR="005A487E" w:rsidRDefault="0043248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главе муниципального образования – Рязанский муниципальный район Рязанской области, </w:t>
      </w:r>
      <w:r>
        <w:rPr>
          <w:rFonts w:ascii="Times New Roman" w:hAnsi="Times New Roman"/>
          <w:color w:val="000000" w:themeColor="text1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  <w:szCs w:val="28"/>
        </w:rPr>
        <w:t>Дубровическое</w:t>
      </w:r>
      <w:r>
        <w:rPr>
          <w:rFonts w:ascii="Times New Roman" w:hAnsi="Times New Roman"/>
          <w:sz w:val="28"/>
        </w:rPr>
        <w:t xml:space="preserve"> сельское поселение Рязанского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color w:val="000000" w:themeColor="text1"/>
          <w:sz w:val="28"/>
          <w:szCs w:val="28"/>
        </w:rPr>
        <w:t>района</w:t>
      </w:r>
      <w:r>
        <w:rPr>
          <w:rFonts w:ascii="Times New Roman" w:hAnsi="Times New Roman"/>
          <w:color w:val="000000" w:themeColor="text1"/>
          <w:sz w:val="28"/>
        </w:rPr>
        <w:t xml:space="preserve"> Рязанской </w:t>
      </w:r>
      <w:r>
        <w:rPr>
          <w:rFonts w:ascii="Times New Roman" w:hAnsi="Times New Roman"/>
          <w:color w:val="000000" w:themeColor="text1"/>
          <w:sz w:val="28"/>
        </w:rPr>
        <w:lastRenderedPageBreak/>
        <w:t>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5A487E" w:rsidRDefault="00432489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Контроль за исполнением настоящего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sz w:val="28"/>
          <w:highlight w:val="white"/>
        </w:rPr>
        <w:t>на заместителя</w:t>
      </w:r>
      <w:r>
        <w:rPr>
          <w:rFonts w:ascii="Times New Roman" w:hAnsi="Times New Roman"/>
          <w:sz w:val="28"/>
          <w:highlight w:val="white"/>
        </w:rPr>
        <w:t xml:space="preserve">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5A487E" w:rsidRDefault="005A487E">
      <w:pPr>
        <w:tabs>
          <w:tab w:val="left" w:pos="709"/>
        </w:tabs>
        <w:jc w:val="both"/>
        <w:rPr>
          <w:highlight w:val="black"/>
        </w:rPr>
      </w:pPr>
    </w:p>
    <w:p w:rsidR="005A487E" w:rsidRDefault="005A487E">
      <w:pPr>
        <w:tabs>
          <w:tab w:val="left" w:pos="709"/>
        </w:tabs>
        <w:jc w:val="both"/>
        <w:rPr>
          <w:highlight w:val="black"/>
        </w:rPr>
      </w:pPr>
    </w:p>
    <w:p w:rsidR="005A487E" w:rsidRDefault="00432489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5A487E" w:rsidRDefault="005A487E"/>
    <w:sectPr w:rsidR="005A487E">
      <w:headerReference w:type="default" r:id="rId9"/>
      <w:headerReference w:type="firs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89" w:rsidRDefault="00432489">
      <w:pPr>
        <w:pStyle w:val="30"/>
      </w:pPr>
      <w:r>
        <w:separator/>
      </w:r>
    </w:p>
  </w:endnote>
  <w:endnote w:type="continuationSeparator" w:id="0">
    <w:p w:rsidR="00432489" w:rsidRDefault="00432489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89" w:rsidRDefault="00432489">
      <w:pPr>
        <w:pStyle w:val="30"/>
      </w:pPr>
      <w:r>
        <w:separator/>
      </w:r>
    </w:p>
  </w:footnote>
  <w:footnote w:type="continuationSeparator" w:id="0">
    <w:p w:rsidR="00432489" w:rsidRDefault="00432489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7E" w:rsidRDefault="00432489">
    <w:pPr>
      <w:pStyle w:val="af6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967750" w:rsidRPr="00967750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</w:p>
  <w:p w:rsidR="005A487E" w:rsidRDefault="005A487E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7E" w:rsidRDefault="005A487E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95784"/>
    <w:multiLevelType w:val="multilevel"/>
    <w:tmpl w:val="C978AE7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6261206"/>
    <w:multiLevelType w:val="multilevel"/>
    <w:tmpl w:val="5784C86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7E"/>
    <w:rsid w:val="00432489"/>
    <w:rsid w:val="005A487E"/>
    <w:rsid w:val="0096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342D7"/>
  <w15:docId w15:val="{ABD552C5-32B5-441D-9F35-E1C7403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4"/>
      <w:szCs w:val="24"/>
      <w:lang w:val="en-US"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8"/>
      <w:szCs w:val="28"/>
      <w:lang w:val="en-US" w:bidi="ar-SA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"/>
      <w:ind w:right="195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786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235</cp:revision>
  <dcterms:created xsi:type="dcterms:W3CDTF">2024-02-19T07:12:00Z</dcterms:created>
  <dcterms:modified xsi:type="dcterms:W3CDTF">2024-03-06T07:33:00Z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