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1B" w:rsidRDefault="00E57F1B">
      <w:pPr>
        <w:spacing w:after="0"/>
        <w:jc w:val="center"/>
        <w:rPr>
          <w:rFonts w:ascii="Times New Roman" w:hAnsi="Times New Roman" w:cs="Times New Roman"/>
          <w:sz w:val="32"/>
          <w:szCs w:val="32"/>
          <w:lang w:eastAsia="ru-RU"/>
        </w:rPr>
      </w:pPr>
    </w:p>
    <w:p w:rsidR="00E57F1B" w:rsidRDefault="00D32BC4">
      <w:pPr>
        <w:spacing w:after="0"/>
        <w:jc w:val="right"/>
        <w:rPr>
          <w:rFonts w:ascii="Times New Roman" w:hAnsi="Times New Roman" w:cs="Times New Roman"/>
          <w:sz w:val="28"/>
          <w:szCs w:val="24"/>
          <w:lang w:eastAsia="ru-RU"/>
        </w:rPr>
      </w:pPr>
      <w:r>
        <w:rPr>
          <w:rFonts w:ascii="Times New Roman" w:hAnsi="Times New Roman" w:cs="Times New Roman"/>
          <w:sz w:val="28"/>
          <w:szCs w:val="24"/>
          <w:lang w:eastAsia="ru-RU"/>
        </w:rPr>
        <w:t>УТВЕРЖДЕНЫ</w:t>
      </w:r>
    </w:p>
    <w:p w:rsidR="00E57F1B" w:rsidRDefault="00D32BC4">
      <w:pPr>
        <w:spacing w:after="0"/>
        <w:jc w:val="right"/>
        <w:rPr>
          <w:rFonts w:ascii="Times New Roman" w:hAnsi="Times New Roman" w:cs="Times New Roman"/>
          <w:sz w:val="28"/>
          <w:szCs w:val="24"/>
          <w:lang w:eastAsia="ru-RU"/>
        </w:rPr>
      </w:pPr>
      <w:r>
        <w:rPr>
          <w:rFonts w:ascii="Times New Roman" w:hAnsi="Times New Roman" w:cs="Times New Roman"/>
          <w:sz w:val="28"/>
          <w:szCs w:val="24"/>
          <w:lang w:eastAsia="ru-RU"/>
        </w:rPr>
        <w:t xml:space="preserve">постановлением </w:t>
      </w:r>
      <w:proofErr w:type="spellStart"/>
      <w:r>
        <w:rPr>
          <w:rFonts w:ascii="Times New Roman" w:hAnsi="Times New Roman" w:cs="Times New Roman"/>
          <w:sz w:val="28"/>
          <w:szCs w:val="24"/>
          <w:lang w:eastAsia="ru-RU"/>
        </w:rPr>
        <w:t>Главархитектуры</w:t>
      </w:r>
      <w:proofErr w:type="spellEnd"/>
      <w:r>
        <w:rPr>
          <w:rFonts w:ascii="Times New Roman" w:hAnsi="Times New Roman" w:cs="Times New Roman"/>
          <w:sz w:val="28"/>
          <w:szCs w:val="24"/>
          <w:lang w:eastAsia="ru-RU"/>
        </w:rPr>
        <w:t xml:space="preserve"> </w:t>
      </w:r>
    </w:p>
    <w:p w:rsidR="00E57F1B" w:rsidRDefault="00D32BC4">
      <w:pPr>
        <w:spacing w:after="0"/>
        <w:jc w:val="right"/>
        <w:rPr>
          <w:rFonts w:ascii="Times New Roman" w:hAnsi="Times New Roman" w:cs="Times New Roman"/>
          <w:sz w:val="28"/>
          <w:szCs w:val="24"/>
          <w:lang w:eastAsia="ru-RU"/>
        </w:rPr>
      </w:pPr>
      <w:r>
        <w:rPr>
          <w:rFonts w:ascii="Times New Roman" w:hAnsi="Times New Roman" w:cs="Times New Roman"/>
          <w:sz w:val="28"/>
          <w:szCs w:val="24"/>
          <w:lang w:eastAsia="ru-RU"/>
        </w:rPr>
        <w:t xml:space="preserve">Рязанской области </w:t>
      </w:r>
    </w:p>
    <w:p w:rsidR="00E57F1B" w:rsidRDefault="00D32BC4">
      <w:pPr>
        <w:spacing w:after="0"/>
        <w:jc w:val="center"/>
        <w:rPr>
          <w:rFonts w:ascii="Times New Roman" w:hAnsi="Times New Roman" w:cs="Times New Roman"/>
          <w:sz w:val="28"/>
          <w:szCs w:val="24"/>
          <w:lang w:eastAsia="ru-RU"/>
        </w:rPr>
      </w:pPr>
      <w:r>
        <w:rPr>
          <w:rFonts w:ascii="Times New Roman" w:hAnsi="Times New Roman" w:cs="Times New Roman"/>
          <w:sz w:val="28"/>
          <w:szCs w:val="24"/>
          <w:lang w:eastAsia="ru-RU"/>
        </w:rPr>
        <w:t xml:space="preserve">                                                               </w:t>
      </w:r>
    </w:p>
    <w:p w:rsidR="00E57F1B" w:rsidRDefault="00D32BC4">
      <w:pPr>
        <w:spacing w:after="0"/>
        <w:jc w:val="right"/>
        <w:rPr>
          <w:rFonts w:ascii="Times New Roman" w:hAnsi="Times New Roman" w:cs="Times New Roman"/>
          <w:sz w:val="32"/>
          <w:szCs w:val="32"/>
          <w:u w:val="single"/>
          <w:lang w:eastAsia="ru-RU"/>
        </w:rPr>
      </w:pPr>
      <w:r>
        <w:rPr>
          <w:rFonts w:ascii="Times New Roman" w:hAnsi="Times New Roman" w:cs="Times New Roman"/>
          <w:sz w:val="28"/>
          <w:szCs w:val="24"/>
          <w:lang w:eastAsia="ru-RU"/>
        </w:rPr>
        <w:t>от 28.02.2024 № 69-п</w:t>
      </w:r>
    </w:p>
    <w:p w:rsidR="00E57F1B" w:rsidRDefault="00E57F1B">
      <w:pPr>
        <w:spacing w:after="0"/>
        <w:jc w:val="center"/>
        <w:rPr>
          <w:rFonts w:ascii="Times New Roman" w:hAnsi="Times New Roman" w:cs="Times New Roman"/>
          <w:sz w:val="32"/>
          <w:szCs w:val="32"/>
          <w:lang w:eastAsia="ru-RU"/>
        </w:rPr>
      </w:pPr>
    </w:p>
    <w:p w:rsidR="00E57F1B" w:rsidRDefault="00E57F1B">
      <w:pPr>
        <w:spacing w:after="0"/>
        <w:jc w:val="center"/>
        <w:rPr>
          <w:rFonts w:ascii="Times New Roman" w:hAnsi="Times New Roman" w:cs="Times New Roman"/>
          <w:sz w:val="32"/>
          <w:szCs w:val="32"/>
          <w:lang w:eastAsia="ru-RU"/>
        </w:rPr>
      </w:pPr>
    </w:p>
    <w:p w:rsidR="00E57F1B" w:rsidRDefault="00E57F1B">
      <w:pPr>
        <w:spacing w:after="0"/>
        <w:jc w:val="center"/>
        <w:rPr>
          <w:rFonts w:ascii="Times New Roman" w:hAnsi="Times New Roman" w:cs="Times New Roman"/>
          <w:sz w:val="32"/>
          <w:szCs w:val="32"/>
          <w:lang w:eastAsia="ru-RU"/>
        </w:rPr>
      </w:pPr>
    </w:p>
    <w:p w:rsidR="00E57F1B" w:rsidRDefault="00D32BC4">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РЕГИОНАЛЬНЫЕ НОРМАТИВЫ ГРАДОСТРОИТЕЛЬНОГО ПРОЕКТИРОВАНИЯ РЯЗАНСКОЙ ОБЛАСТИ</w:t>
      </w:r>
    </w:p>
    <w:p w:rsidR="00E57F1B" w:rsidRDefault="00E57F1B">
      <w:pPr>
        <w:pStyle w:val="11"/>
        <w:spacing w:before="0" w:after="0"/>
        <w:contextualSpacing/>
        <w:rPr>
          <w:rFonts w:cs="Times New Roman"/>
          <w:sz w:val="24"/>
          <w:szCs w:val="24"/>
        </w:rPr>
      </w:pPr>
    </w:p>
    <w:p w:rsidR="00E57F1B" w:rsidRDefault="00E57F1B">
      <w:pPr>
        <w:pStyle w:val="11"/>
        <w:spacing w:before="0" w:after="0"/>
        <w:contextualSpacing/>
        <w:jc w:val="left"/>
        <w:rPr>
          <w:rFonts w:cs="Times New Roman"/>
          <w:sz w:val="24"/>
          <w:szCs w:val="24"/>
        </w:rPr>
      </w:pPr>
    </w:p>
    <w:p w:rsidR="00E57F1B" w:rsidRDefault="00D32BC4">
      <w:pPr>
        <w:pStyle w:val="20"/>
        <w:spacing w:before="0" w:after="0"/>
        <w:contextualSpacing/>
        <w:rPr>
          <w:rFonts w:cs="Times New Roman"/>
          <w:sz w:val="28"/>
        </w:rPr>
      </w:pPr>
      <w:r>
        <w:rPr>
          <w:rFonts w:cs="Times New Roman"/>
          <w:sz w:val="28"/>
        </w:rPr>
        <w:t xml:space="preserve">Раздел </w:t>
      </w:r>
      <w:r>
        <w:rPr>
          <w:rFonts w:cs="Times New Roman"/>
          <w:sz w:val="28"/>
          <w:lang w:val="en-US"/>
        </w:rPr>
        <w:t>I</w:t>
      </w:r>
      <w:r>
        <w:rPr>
          <w:rFonts w:cs="Times New Roman"/>
          <w:sz w:val="28"/>
        </w:rPr>
        <w:t>. ОСНОВНАЯ ЧАСТЬ</w:t>
      </w:r>
    </w:p>
    <w:p w:rsidR="00E57F1B" w:rsidRDefault="00E57F1B">
      <w:pPr>
        <w:pStyle w:val="20"/>
        <w:spacing w:before="0" w:after="0"/>
        <w:contextualSpacing/>
        <w:rPr>
          <w:rFonts w:cs="Times New Roman"/>
          <w:sz w:val="28"/>
        </w:rPr>
      </w:pPr>
    </w:p>
    <w:p w:rsidR="00E57F1B" w:rsidRDefault="00D32BC4">
      <w:pPr>
        <w:pStyle w:val="20"/>
        <w:spacing w:before="0" w:after="0"/>
        <w:contextualSpacing/>
        <w:rPr>
          <w:rFonts w:cs="Times New Roman"/>
          <w:sz w:val="28"/>
        </w:rPr>
      </w:pPr>
      <w:r>
        <w:rPr>
          <w:rFonts w:cs="Times New Roman"/>
          <w:sz w:val="28"/>
        </w:rPr>
        <w:t>1. Общие положения</w:t>
      </w:r>
    </w:p>
    <w:p w:rsidR="00E57F1B" w:rsidRDefault="00E57F1B">
      <w:pPr>
        <w:spacing w:after="0"/>
        <w:rPr>
          <w:sz w:val="28"/>
          <w:szCs w:val="28"/>
          <w:lang w:eastAsia="ru-RU"/>
        </w:rPr>
      </w:pPr>
    </w:p>
    <w:p w:rsidR="00E57F1B" w:rsidRDefault="00D32BC4">
      <w:pPr>
        <w:pStyle w:val="3"/>
        <w:spacing w:before="0" w:after="0"/>
        <w:contextualSpacing/>
        <w:rPr>
          <w:rFonts w:cs="Times New Roman"/>
          <w:b/>
          <w:sz w:val="28"/>
          <w:szCs w:val="28"/>
        </w:rPr>
      </w:pPr>
      <w:r>
        <w:rPr>
          <w:rFonts w:cs="Times New Roman"/>
          <w:b/>
          <w:sz w:val="28"/>
          <w:szCs w:val="28"/>
        </w:rPr>
        <w:t>1.1. Цели и задачи разработки региональных нормативов градостроительного проектирования</w:t>
      </w:r>
    </w:p>
    <w:p w:rsidR="00E57F1B" w:rsidRDefault="00E57F1B">
      <w:pPr>
        <w:spacing w:after="0"/>
        <w:rPr>
          <w:sz w:val="28"/>
          <w:szCs w:val="28"/>
          <w:lang w:eastAsia="ru-RU"/>
        </w:rPr>
      </w:pPr>
    </w:p>
    <w:p w:rsidR="00E57F1B" w:rsidRDefault="00D32BC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Региональные нормативы градостроительного проектирования Рязанской области (далее – РНГП Рязанской области)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Рязанской области, планировке и застройке территорий муниципальных образований Рязанской области.</w:t>
      </w:r>
    </w:p>
    <w:p w:rsidR="00E57F1B" w:rsidRDefault="00D32BC4">
      <w:pPr>
        <w:ind w:firstLine="708"/>
        <w:contextualSpacing/>
        <w:jc w:val="both"/>
        <w:rPr>
          <w:rFonts w:ascii="Times New Roman" w:hAnsi="Times New Roman" w:cs="Times New Roman"/>
          <w:sz w:val="28"/>
          <w:szCs w:val="28"/>
        </w:rPr>
      </w:pPr>
      <w:r>
        <w:rPr>
          <w:rFonts w:ascii="Times New Roman" w:hAnsi="Times New Roman" w:cs="Times New Roman"/>
          <w:sz w:val="28"/>
          <w:szCs w:val="28"/>
        </w:rPr>
        <w:t>Целью разработки РНГП Рязанской области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Рязанской области.</w:t>
      </w:r>
    </w:p>
    <w:p w:rsidR="00E57F1B" w:rsidRDefault="00D32BC4">
      <w:pPr>
        <w:ind w:firstLine="708"/>
        <w:contextualSpacing/>
        <w:jc w:val="both"/>
        <w:rPr>
          <w:rFonts w:ascii="Times New Roman" w:hAnsi="Times New Roman" w:cs="Times New Roman"/>
          <w:sz w:val="28"/>
          <w:szCs w:val="28"/>
        </w:rPr>
      </w:pPr>
      <w:r>
        <w:rPr>
          <w:rFonts w:ascii="Times New Roman" w:hAnsi="Times New Roman" w:cs="Times New Roman"/>
          <w:sz w:val="28"/>
          <w:szCs w:val="28"/>
        </w:rPr>
        <w:t>РНГП Рязанской области разработаны:</w:t>
      </w:r>
    </w:p>
    <w:p w:rsidR="00E57F1B" w:rsidRDefault="00D32BC4">
      <w:pPr>
        <w:spacing w:after="0"/>
        <w:ind w:firstLine="708"/>
        <w:jc w:val="both"/>
        <w:rPr>
          <w:rFonts w:ascii="Times New Roman" w:hAnsi="Times New Roman" w:cs="Times New Roman"/>
          <w:sz w:val="28"/>
          <w:szCs w:val="28"/>
        </w:rPr>
      </w:pPr>
      <w:r>
        <w:rPr>
          <w:rFonts w:ascii="Times New Roman" w:hAnsi="Times New Roman" w:cs="Times New Roman"/>
          <w:sz w:val="28"/>
          <w:szCs w:val="28"/>
        </w:rPr>
        <w:t>- в соответствии с законодательством Российской Федерации и Рязанской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Рязанской области и органов местного самоуправления муниципальных образований Рязанской области в сфере градостроительной деятельности;</w:t>
      </w:r>
    </w:p>
    <w:p w:rsidR="00E57F1B" w:rsidRDefault="00D32BC4">
      <w:pPr>
        <w:spacing w:after="0"/>
        <w:ind w:firstLine="708"/>
        <w:jc w:val="both"/>
        <w:rPr>
          <w:rFonts w:ascii="Times New Roman" w:hAnsi="Times New Roman" w:cs="Times New Roman"/>
          <w:sz w:val="28"/>
          <w:szCs w:val="28"/>
        </w:rPr>
      </w:pPr>
      <w:r>
        <w:rPr>
          <w:rFonts w:ascii="Times New Roman" w:hAnsi="Times New Roman" w:cs="Times New Roman"/>
          <w:sz w:val="28"/>
          <w:szCs w:val="28"/>
        </w:rPr>
        <w:t>- с учетом административно-территориального устройства Рязанской области, социально-демографического состава и плотности населения муниципальных образований Рязанской области, природно-климатических и иных особенностей Рязанской области, стратегии и прогноза социально-экономического развития Рязанской области, предложений органов местного самоуправления муниципальных образований Рязанской области.</w:t>
      </w:r>
    </w:p>
    <w:p w:rsidR="00E57F1B" w:rsidRDefault="00D32BC4">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РНГП Рязанской области входят в систему нормативных правовых актов, регламентирующих градостроительную деятельность на территории Рязанской области.</w:t>
      </w:r>
    </w:p>
    <w:p w:rsidR="00E57F1B" w:rsidRDefault="00D32BC4">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РНГП Рязанской области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Рязанской области, устойчивое развитие территорий Рязанской области с учетом социально-экономических, территориальных и иных особенностей муниципальных образований и населенных пунктов Рязанской области.</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РНГП Рязанской области устанавливают:</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расчетные показатели минимально допустимого уровня обеспеченности объектами регионального значения, относящимися к областям, указанным в части 3 статьи 14 Градостроительного кодекса Российской Федерации, иными объектами регионального значения населения Рязанской области и расчетных показателей максимально допустимого уровня территориальной доступности таких объектов для населения Рязанской области;</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Рязанской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Рязанской области;</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расчетные показатели, не указанные в частях 1, 3 и 4 статьи 29.2 Градостроительного кодекса Российской Федерации, предусмотренные Правительством Российской Федерации.</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Настоящие РНГП Рязанской области включают в себя: </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основную часть, содержащую расчетные показатели; </w:t>
      </w:r>
    </w:p>
    <w:p w:rsidR="00E57F1B" w:rsidRDefault="00D32BC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правила и область применения расчетных показателей, содержащихся в основной части региональных нормативов градостроительного проектирования. </w:t>
      </w:r>
    </w:p>
    <w:p w:rsidR="00E57F1B" w:rsidRDefault="00D32BC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Перечень использованных нормативных правовых и нормативно-технических документов приведен в Приложении № 1 к настоящим РНГП Рязанской области.</w:t>
      </w:r>
    </w:p>
    <w:p w:rsidR="00E57F1B" w:rsidRDefault="00D32BC4">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Основные термины и определения, использованные в РНГП Рязанской области, а также перечень принятых сокращений и обозначений приведены в Приложении № 2 к настоящим РНГП Рязанской области. </w:t>
      </w:r>
    </w:p>
    <w:p w:rsidR="00E57F1B" w:rsidRDefault="00E57F1B">
      <w:pPr>
        <w:spacing w:after="0"/>
        <w:ind w:firstLine="708"/>
        <w:contextualSpacing/>
        <w:jc w:val="both"/>
        <w:rPr>
          <w:rFonts w:ascii="Times New Roman" w:hAnsi="Times New Roman" w:cs="Times New Roman"/>
          <w:sz w:val="28"/>
          <w:szCs w:val="28"/>
        </w:rPr>
      </w:pPr>
    </w:p>
    <w:p w:rsidR="00E57F1B" w:rsidRDefault="00D32BC4">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1.2. Области нормирования в РНГП Рязанской области</w:t>
      </w:r>
    </w:p>
    <w:p w:rsidR="00E57F1B" w:rsidRDefault="00E57F1B">
      <w:pPr>
        <w:ind w:firstLine="709"/>
        <w:contextualSpacing/>
        <w:jc w:val="center"/>
        <w:rPr>
          <w:rFonts w:ascii="Times New Roman" w:hAnsi="Times New Roman" w:cs="Times New Roman"/>
          <w:b/>
          <w:sz w:val="28"/>
          <w:szCs w:val="28"/>
        </w:rPr>
      </w:pP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Области нормирования, для которых нормативами градостроительного проектирования установлены расчетные показатели, включают в себя:</w:t>
      </w:r>
    </w:p>
    <w:p w:rsidR="00E57F1B" w:rsidRDefault="00D32BC4">
      <w:pPr>
        <w:pStyle w:val="affff0"/>
        <w:numPr>
          <w:ilvl w:val="0"/>
          <w:numId w:val="12"/>
        </w:numPr>
        <w:rPr>
          <w:rFonts w:cs="Times New Roman"/>
          <w:sz w:val="28"/>
          <w:szCs w:val="28"/>
        </w:rPr>
      </w:pPr>
      <w:r>
        <w:rPr>
          <w:rFonts w:cs="Times New Roman"/>
          <w:sz w:val="28"/>
          <w:szCs w:val="28"/>
        </w:rPr>
        <w:t>области нормирования объектов регионального значения:</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автомобильный транспорт;</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lastRenderedPageBreak/>
        <w:t>предупреждение и ликвидации чрезвычайных ситуаций;</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образование;</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здравоохранение;</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физическая культура и массовый спорт;</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энергетика;</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культура;</w:t>
      </w:r>
    </w:p>
    <w:p w:rsidR="00E57F1B" w:rsidRDefault="00D32BC4">
      <w:pPr>
        <w:pStyle w:val="affff0"/>
        <w:spacing w:line="259" w:lineRule="auto"/>
        <w:ind w:left="425" w:firstLine="0"/>
        <w:rPr>
          <w:rFonts w:cs="Times New Roman"/>
          <w:sz w:val="28"/>
          <w:szCs w:val="28"/>
        </w:rPr>
      </w:pPr>
      <w:r>
        <w:rPr>
          <w:rFonts w:cs="Times New Roman"/>
          <w:sz w:val="28"/>
          <w:szCs w:val="28"/>
        </w:rPr>
        <w:t>2) области нормирования объектов местного значения:</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автомобильный транспорт;</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образование;</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физическая культура и массовый спорт;</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инженерная инфраструктура;</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обработка, утилизация, обезвреживание, размещение ТКО;</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благоустройство и озеленение;</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культура;</w:t>
      </w:r>
    </w:p>
    <w:p w:rsidR="00E57F1B" w:rsidRDefault="00D32BC4">
      <w:pPr>
        <w:pStyle w:val="affff0"/>
        <w:numPr>
          <w:ilvl w:val="0"/>
          <w:numId w:val="1"/>
        </w:numPr>
        <w:spacing w:line="259" w:lineRule="auto"/>
        <w:ind w:left="0" w:firstLine="425"/>
        <w:rPr>
          <w:rFonts w:cs="Times New Roman"/>
          <w:sz w:val="28"/>
          <w:szCs w:val="28"/>
        </w:rPr>
      </w:pPr>
      <w:r>
        <w:rPr>
          <w:rFonts w:cs="Times New Roman"/>
          <w:sz w:val="28"/>
          <w:szCs w:val="28"/>
        </w:rPr>
        <w:t>организация мест захоронения.</w:t>
      </w:r>
    </w:p>
    <w:p w:rsidR="00E57F1B" w:rsidRDefault="00D32BC4">
      <w:pPr>
        <w:pStyle w:val="3"/>
        <w:ind w:left="1134" w:hanging="425"/>
        <w:contextualSpacing/>
        <w:rPr>
          <w:rFonts w:cs="Times New Roman"/>
          <w:b/>
          <w:sz w:val="28"/>
          <w:szCs w:val="28"/>
        </w:rPr>
      </w:pPr>
      <w:r>
        <w:rPr>
          <w:rFonts w:cs="Times New Roman"/>
          <w:b/>
          <w:sz w:val="28"/>
          <w:szCs w:val="28"/>
        </w:rPr>
        <w:t>1.3. Сведения о дифференциации территории для целей применения расчетных показателей</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факторов дифференциации проектируемой территории Рязанской области для установления значений расчетных показателей в РНГП Рязанской области определены: </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численность населения; </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статус муниципального образования: муниципальный район, городской округ, муниципальный округ, городское поселение, сельское поселение;</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вид (категория) населенного пункта: городской населенный пункт, сельский населенный пункт.</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Дифференциация по группам населенных пунктов в зависимости                               от проектной численности населения на прогнозируемый период приведена                         в таблице 1.1.</w:t>
      </w:r>
    </w:p>
    <w:p w:rsidR="00E57F1B" w:rsidRDefault="00D32BC4">
      <w:pPr>
        <w:keepNext/>
        <w:keepLines/>
        <w:spacing w:before="120"/>
        <w:ind w:firstLine="709"/>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1.1</w:t>
      </w:r>
    </w:p>
    <w:p w:rsidR="00E57F1B" w:rsidRDefault="00D32BC4">
      <w:pPr>
        <w:pStyle w:val="5"/>
        <w:spacing w:before="0" w:after="120"/>
        <w:contextualSpacing/>
        <w:jc w:val="center"/>
        <w:rPr>
          <w:rFonts w:ascii="Times New Roman" w:hAnsi="Times New Roman" w:cs="Times New Roman"/>
          <w:b/>
          <w:iCs/>
          <w:color w:val="000000" w:themeColor="text1"/>
          <w:szCs w:val="24"/>
        </w:rPr>
      </w:pPr>
      <w:r>
        <w:rPr>
          <w:rFonts w:ascii="Times New Roman" w:hAnsi="Times New Roman" w:cs="Times New Roman"/>
          <w:b/>
          <w:iCs/>
          <w:color w:val="000000" w:themeColor="text1"/>
          <w:szCs w:val="24"/>
        </w:rPr>
        <w:t>Дифференциация населенных пунктов Рязанской области по группам в зависимости от проектной численности населения на прогнозируемый период</w:t>
      </w:r>
    </w:p>
    <w:tbl>
      <w:tblPr>
        <w:tblStyle w:val="affffffff5"/>
        <w:tblW w:w="9805" w:type="dxa"/>
        <w:tblLayout w:type="fixed"/>
        <w:tblLook w:val="04A0" w:firstRow="1" w:lastRow="0" w:firstColumn="1" w:lastColumn="0" w:noHBand="0" w:noVBand="1"/>
      </w:tblPr>
      <w:tblGrid>
        <w:gridCol w:w="1974"/>
        <w:gridCol w:w="4678"/>
        <w:gridCol w:w="3153"/>
      </w:tblGrid>
      <w:tr w:rsidR="00E57F1B">
        <w:tc>
          <w:tcPr>
            <w:tcW w:w="1974" w:type="dxa"/>
            <w:vMerge w:val="restart"/>
          </w:tcPr>
          <w:p w:rsidR="00E57F1B" w:rsidRDefault="00D32BC4">
            <w:pPr>
              <w:widowControl w:val="0"/>
              <w:spacing w:after="20" w:line="240" w:lineRule="auto"/>
              <w:contextualSpacing/>
              <w:jc w:val="center"/>
              <w:rPr>
                <w:rFonts w:ascii="Times New Roman" w:hAnsi="Times New Roman" w:cs="Times New Roman"/>
                <w:sz w:val="20"/>
                <w:szCs w:val="20"/>
              </w:rPr>
            </w:pPr>
            <w:r>
              <w:rPr>
                <w:rFonts w:ascii="Times New Roman" w:eastAsia="Calibri" w:hAnsi="Times New Roman" w:cs="Times New Roman"/>
                <w:b/>
                <w:bCs/>
                <w:iCs/>
                <w:sz w:val="20"/>
                <w:szCs w:val="20"/>
              </w:rPr>
              <w:t>Группы населенных пунктов</w:t>
            </w:r>
          </w:p>
        </w:tc>
        <w:tc>
          <w:tcPr>
            <w:tcW w:w="7831" w:type="dxa"/>
            <w:gridSpan w:val="2"/>
          </w:tcPr>
          <w:p w:rsidR="00E57F1B" w:rsidRDefault="00D32BC4">
            <w:pPr>
              <w:widowControl w:val="0"/>
              <w:spacing w:after="20" w:line="240" w:lineRule="auto"/>
              <w:ind w:firstLine="709"/>
              <w:contextualSpacing/>
              <w:jc w:val="center"/>
              <w:rPr>
                <w:rFonts w:ascii="Times New Roman" w:hAnsi="Times New Roman" w:cs="Times New Roman"/>
                <w:sz w:val="20"/>
                <w:szCs w:val="20"/>
              </w:rPr>
            </w:pPr>
            <w:r>
              <w:rPr>
                <w:rFonts w:ascii="Times New Roman" w:eastAsia="Calibri" w:hAnsi="Times New Roman" w:cs="Times New Roman"/>
                <w:b/>
                <w:bCs/>
                <w:iCs/>
                <w:sz w:val="20"/>
                <w:szCs w:val="20"/>
              </w:rPr>
              <w:t>Численность населения, тыс. чел.</w:t>
            </w:r>
          </w:p>
        </w:tc>
      </w:tr>
      <w:tr w:rsidR="00E57F1B">
        <w:tc>
          <w:tcPr>
            <w:tcW w:w="1974" w:type="dxa"/>
            <w:vMerge/>
          </w:tcPr>
          <w:p w:rsidR="00E57F1B" w:rsidRDefault="00E57F1B">
            <w:pPr>
              <w:widowControl w:val="0"/>
              <w:spacing w:after="20" w:line="240" w:lineRule="auto"/>
              <w:ind w:firstLine="709"/>
              <w:contextualSpacing/>
              <w:jc w:val="center"/>
              <w:rPr>
                <w:rFonts w:ascii="Times New Roman" w:hAnsi="Times New Roman" w:cs="Times New Roman"/>
                <w:sz w:val="20"/>
                <w:szCs w:val="20"/>
              </w:rPr>
            </w:pPr>
          </w:p>
        </w:tc>
        <w:tc>
          <w:tcPr>
            <w:tcW w:w="4678" w:type="dxa"/>
          </w:tcPr>
          <w:p w:rsidR="00E57F1B" w:rsidRDefault="00D32BC4">
            <w:pPr>
              <w:widowControl w:val="0"/>
              <w:spacing w:after="20" w:line="240" w:lineRule="auto"/>
              <w:ind w:firstLine="709"/>
              <w:contextualSpacing/>
              <w:jc w:val="center"/>
              <w:rPr>
                <w:rFonts w:ascii="Times New Roman" w:hAnsi="Times New Roman" w:cs="Times New Roman"/>
                <w:sz w:val="20"/>
                <w:szCs w:val="20"/>
              </w:rPr>
            </w:pPr>
            <w:r>
              <w:rPr>
                <w:rFonts w:ascii="Times New Roman" w:eastAsia="Calibri" w:hAnsi="Times New Roman" w:cs="Times New Roman"/>
                <w:b/>
                <w:bCs/>
                <w:iCs/>
                <w:sz w:val="20"/>
                <w:szCs w:val="20"/>
              </w:rPr>
              <w:t>Городские населенные пункты</w:t>
            </w:r>
          </w:p>
        </w:tc>
        <w:tc>
          <w:tcPr>
            <w:tcW w:w="3153" w:type="dxa"/>
          </w:tcPr>
          <w:p w:rsidR="00E57F1B" w:rsidRDefault="00D32BC4">
            <w:pPr>
              <w:widowControl w:val="0"/>
              <w:spacing w:after="20" w:line="240" w:lineRule="auto"/>
              <w:contextualSpacing/>
              <w:jc w:val="center"/>
              <w:rPr>
                <w:rFonts w:ascii="Times New Roman" w:hAnsi="Times New Roman" w:cs="Times New Roman"/>
                <w:sz w:val="20"/>
                <w:szCs w:val="20"/>
              </w:rPr>
            </w:pPr>
            <w:r>
              <w:rPr>
                <w:rFonts w:ascii="Times New Roman" w:eastAsia="Calibri" w:hAnsi="Times New Roman" w:cs="Times New Roman"/>
                <w:b/>
                <w:bCs/>
                <w:iCs/>
                <w:sz w:val="20"/>
                <w:szCs w:val="20"/>
              </w:rPr>
              <w:t>Сельские населенные пункты</w:t>
            </w:r>
          </w:p>
        </w:tc>
      </w:tr>
      <w:tr w:rsidR="00E57F1B">
        <w:tc>
          <w:tcPr>
            <w:tcW w:w="1974" w:type="dxa"/>
          </w:tcPr>
          <w:p w:rsidR="00E57F1B" w:rsidRDefault="00D32BC4">
            <w:pPr>
              <w:widowControl w:val="0"/>
              <w:spacing w:after="20" w:line="240" w:lineRule="auto"/>
              <w:contextualSpacing/>
              <w:jc w:val="center"/>
              <w:rPr>
                <w:rFonts w:ascii="Times New Roman" w:hAnsi="Times New Roman" w:cs="Times New Roman"/>
                <w:sz w:val="20"/>
                <w:szCs w:val="20"/>
              </w:rPr>
            </w:pPr>
            <w:r>
              <w:rPr>
                <w:rFonts w:ascii="Times New Roman" w:eastAsia="Calibri" w:hAnsi="Times New Roman" w:cs="Times New Roman"/>
                <w:sz w:val="20"/>
                <w:szCs w:val="20"/>
              </w:rPr>
              <w:t>Крупные</w:t>
            </w:r>
          </w:p>
        </w:tc>
        <w:tc>
          <w:tcPr>
            <w:tcW w:w="4678" w:type="dxa"/>
          </w:tcPr>
          <w:p w:rsidR="00E57F1B" w:rsidRDefault="00D32BC4">
            <w:pPr>
              <w:widowControl w:val="0"/>
              <w:spacing w:after="20" w:line="240" w:lineRule="auto"/>
              <w:ind w:hanging="107"/>
              <w:contextualSpacing/>
              <w:jc w:val="center"/>
              <w:rPr>
                <w:rFonts w:ascii="Times New Roman" w:hAnsi="Times New Roman" w:cs="Times New Roman"/>
                <w:sz w:val="20"/>
                <w:szCs w:val="20"/>
              </w:rPr>
            </w:pPr>
            <w:r>
              <w:rPr>
                <w:rFonts w:ascii="Times New Roman" w:eastAsia="Calibri" w:hAnsi="Times New Roman" w:cs="Times New Roman"/>
                <w:sz w:val="20"/>
                <w:szCs w:val="20"/>
              </w:rPr>
              <w:t>Свыше 250 до 1000 (город Рязань)</w:t>
            </w:r>
          </w:p>
        </w:tc>
        <w:tc>
          <w:tcPr>
            <w:tcW w:w="3153" w:type="dxa"/>
          </w:tcPr>
          <w:p w:rsidR="00E57F1B" w:rsidRDefault="00D32BC4">
            <w:pPr>
              <w:widowControl w:val="0"/>
              <w:spacing w:after="20" w:line="240" w:lineRule="auto"/>
              <w:ind w:hanging="100"/>
              <w:contextualSpacing/>
              <w:jc w:val="center"/>
              <w:rPr>
                <w:rFonts w:ascii="Times New Roman" w:hAnsi="Times New Roman" w:cs="Times New Roman"/>
                <w:sz w:val="20"/>
                <w:szCs w:val="20"/>
              </w:rPr>
            </w:pPr>
            <w:r>
              <w:rPr>
                <w:rFonts w:ascii="Times New Roman" w:eastAsia="Calibri" w:hAnsi="Times New Roman" w:cs="Times New Roman"/>
                <w:sz w:val="20"/>
                <w:szCs w:val="20"/>
              </w:rPr>
              <w:t>Свыше 5</w:t>
            </w:r>
          </w:p>
        </w:tc>
      </w:tr>
      <w:tr w:rsidR="00E57F1B">
        <w:tc>
          <w:tcPr>
            <w:tcW w:w="1974" w:type="dxa"/>
          </w:tcPr>
          <w:p w:rsidR="00E57F1B" w:rsidRDefault="00D32BC4">
            <w:pPr>
              <w:widowControl w:val="0"/>
              <w:spacing w:after="20" w:line="240" w:lineRule="auto"/>
              <w:contextualSpacing/>
              <w:jc w:val="center"/>
              <w:rPr>
                <w:rFonts w:ascii="Times New Roman" w:hAnsi="Times New Roman" w:cs="Times New Roman"/>
                <w:sz w:val="20"/>
                <w:szCs w:val="20"/>
              </w:rPr>
            </w:pPr>
            <w:r>
              <w:rPr>
                <w:rFonts w:ascii="Times New Roman" w:eastAsia="Calibri" w:hAnsi="Times New Roman" w:cs="Times New Roman"/>
                <w:sz w:val="20"/>
                <w:szCs w:val="20"/>
              </w:rPr>
              <w:t>Большие</w:t>
            </w:r>
          </w:p>
        </w:tc>
        <w:tc>
          <w:tcPr>
            <w:tcW w:w="4678" w:type="dxa"/>
          </w:tcPr>
          <w:p w:rsidR="00E57F1B" w:rsidRDefault="00D32BC4">
            <w:pPr>
              <w:widowControl w:val="0"/>
              <w:spacing w:after="20" w:line="240" w:lineRule="auto"/>
              <w:ind w:hanging="107"/>
              <w:contextualSpacing/>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153" w:type="dxa"/>
          </w:tcPr>
          <w:p w:rsidR="00E57F1B" w:rsidRDefault="00D32BC4">
            <w:pPr>
              <w:widowControl w:val="0"/>
              <w:spacing w:after="20" w:line="240" w:lineRule="auto"/>
              <w:ind w:hanging="100"/>
              <w:contextualSpacing/>
              <w:jc w:val="center"/>
              <w:rPr>
                <w:rFonts w:ascii="Times New Roman" w:hAnsi="Times New Roman" w:cs="Times New Roman"/>
                <w:sz w:val="20"/>
                <w:szCs w:val="20"/>
              </w:rPr>
            </w:pPr>
            <w:r>
              <w:rPr>
                <w:rFonts w:ascii="Times New Roman" w:eastAsia="Calibri" w:hAnsi="Times New Roman" w:cs="Times New Roman"/>
                <w:sz w:val="20"/>
                <w:szCs w:val="20"/>
              </w:rPr>
              <w:t>Свыше 1 до 5</w:t>
            </w:r>
          </w:p>
        </w:tc>
      </w:tr>
      <w:tr w:rsidR="00E57F1B">
        <w:tc>
          <w:tcPr>
            <w:tcW w:w="1974" w:type="dxa"/>
          </w:tcPr>
          <w:p w:rsidR="00E57F1B" w:rsidRDefault="00D32BC4">
            <w:pPr>
              <w:widowControl w:val="0"/>
              <w:spacing w:after="20" w:line="240" w:lineRule="auto"/>
              <w:contextualSpacing/>
              <w:jc w:val="center"/>
              <w:rPr>
                <w:rFonts w:ascii="Times New Roman" w:hAnsi="Times New Roman" w:cs="Times New Roman"/>
                <w:sz w:val="20"/>
                <w:szCs w:val="20"/>
              </w:rPr>
            </w:pPr>
            <w:r>
              <w:rPr>
                <w:rFonts w:ascii="Times New Roman" w:eastAsia="Calibri" w:hAnsi="Times New Roman" w:cs="Times New Roman"/>
                <w:sz w:val="20"/>
                <w:szCs w:val="20"/>
              </w:rPr>
              <w:t>Средние</w:t>
            </w:r>
          </w:p>
        </w:tc>
        <w:tc>
          <w:tcPr>
            <w:tcW w:w="4678" w:type="dxa"/>
          </w:tcPr>
          <w:p w:rsidR="00E57F1B" w:rsidRDefault="00D32BC4">
            <w:pPr>
              <w:widowControl w:val="0"/>
              <w:spacing w:after="20" w:line="240" w:lineRule="auto"/>
              <w:ind w:hanging="107"/>
              <w:contextualSpacing/>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153" w:type="dxa"/>
          </w:tcPr>
          <w:p w:rsidR="00E57F1B" w:rsidRDefault="00D32BC4">
            <w:pPr>
              <w:widowControl w:val="0"/>
              <w:spacing w:after="20" w:line="240" w:lineRule="auto"/>
              <w:ind w:hanging="100"/>
              <w:contextualSpacing/>
              <w:jc w:val="center"/>
              <w:rPr>
                <w:rFonts w:ascii="Times New Roman" w:hAnsi="Times New Roman" w:cs="Times New Roman"/>
                <w:sz w:val="20"/>
                <w:szCs w:val="20"/>
              </w:rPr>
            </w:pPr>
            <w:r>
              <w:rPr>
                <w:rFonts w:ascii="Times New Roman" w:eastAsia="Calibri" w:hAnsi="Times New Roman" w:cs="Times New Roman"/>
                <w:sz w:val="20"/>
                <w:szCs w:val="20"/>
              </w:rPr>
              <w:t>Свыше 0,2 до 1</w:t>
            </w:r>
          </w:p>
        </w:tc>
      </w:tr>
      <w:tr w:rsidR="00E57F1B">
        <w:tc>
          <w:tcPr>
            <w:tcW w:w="1974" w:type="dxa"/>
          </w:tcPr>
          <w:p w:rsidR="00E57F1B" w:rsidRDefault="00D32BC4">
            <w:pPr>
              <w:widowControl w:val="0"/>
              <w:spacing w:after="480" w:line="240" w:lineRule="auto"/>
              <w:contextualSpacing/>
              <w:jc w:val="center"/>
              <w:rPr>
                <w:rFonts w:ascii="Times New Roman" w:hAnsi="Times New Roman" w:cs="Times New Roman"/>
                <w:sz w:val="20"/>
                <w:szCs w:val="20"/>
              </w:rPr>
            </w:pPr>
            <w:r>
              <w:rPr>
                <w:rFonts w:ascii="Times New Roman" w:eastAsia="Calibri" w:hAnsi="Times New Roman" w:cs="Times New Roman"/>
                <w:sz w:val="20"/>
                <w:szCs w:val="20"/>
              </w:rPr>
              <w:t>Малые</w:t>
            </w:r>
          </w:p>
        </w:tc>
        <w:tc>
          <w:tcPr>
            <w:tcW w:w="4678" w:type="dxa"/>
          </w:tcPr>
          <w:p w:rsidR="00E57F1B" w:rsidRDefault="00D32BC4">
            <w:pPr>
              <w:widowControl w:val="0"/>
              <w:spacing w:after="480" w:line="240" w:lineRule="auto"/>
              <w:ind w:hanging="107"/>
              <w:contextualSpacing/>
              <w:jc w:val="center"/>
              <w:rPr>
                <w:rFonts w:ascii="Times New Roman" w:hAnsi="Times New Roman" w:cs="Times New Roman"/>
                <w:sz w:val="20"/>
                <w:szCs w:val="20"/>
              </w:rPr>
            </w:pPr>
            <w:r>
              <w:rPr>
                <w:rFonts w:ascii="Times New Roman" w:eastAsia="Calibri" w:hAnsi="Times New Roman" w:cs="Times New Roman"/>
                <w:sz w:val="20"/>
                <w:szCs w:val="20"/>
              </w:rPr>
              <w:t>До 50 (остальные городские населенные пункты Рязанской области)</w:t>
            </w:r>
          </w:p>
        </w:tc>
        <w:tc>
          <w:tcPr>
            <w:tcW w:w="3153" w:type="dxa"/>
          </w:tcPr>
          <w:p w:rsidR="00E57F1B" w:rsidRDefault="00D32BC4">
            <w:pPr>
              <w:widowControl w:val="0"/>
              <w:spacing w:after="480" w:line="240" w:lineRule="auto"/>
              <w:ind w:hanging="102"/>
              <w:contextualSpacing/>
              <w:jc w:val="center"/>
              <w:rPr>
                <w:rFonts w:ascii="Times New Roman" w:hAnsi="Times New Roman" w:cs="Times New Roman"/>
                <w:sz w:val="20"/>
                <w:szCs w:val="20"/>
              </w:rPr>
            </w:pPr>
            <w:r>
              <w:rPr>
                <w:rFonts w:ascii="Times New Roman" w:eastAsia="Calibri" w:hAnsi="Times New Roman" w:cs="Times New Roman"/>
                <w:sz w:val="20"/>
                <w:szCs w:val="20"/>
              </w:rPr>
              <w:t>До 0,2</w:t>
            </w:r>
          </w:p>
        </w:tc>
      </w:tr>
    </w:tbl>
    <w:p w:rsidR="00E57F1B" w:rsidRDefault="00E57F1B">
      <w:pPr>
        <w:pStyle w:val="3"/>
        <w:spacing w:before="0" w:after="0" w:line="259" w:lineRule="auto"/>
        <w:contextualSpacing/>
        <w:jc w:val="left"/>
        <w:rPr>
          <w:rFonts w:cs="Times New Roman"/>
          <w:b/>
          <w:color w:val="000000" w:themeColor="text1"/>
          <w:sz w:val="28"/>
          <w:szCs w:val="28"/>
        </w:rPr>
      </w:pPr>
    </w:p>
    <w:p w:rsidR="00E57F1B" w:rsidRDefault="00E57F1B">
      <w:pPr>
        <w:rPr>
          <w:lang w:eastAsia="ru-RU"/>
        </w:rPr>
      </w:pPr>
    </w:p>
    <w:p w:rsidR="00E57F1B" w:rsidRDefault="00D32BC4">
      <w:pPr>
        <w:pStyle w:val="3"/>
        <w:spacing w:before="0" w:after="0" w:line="259" w:lineRule="auto"/>
        <w:contextualSpacing/>
        <w:rPr>
          <w:rFonts w:cs="Times New Roman"/>
          <w:b/>
          <w:color w:val="000000" w:themeColor="text1"/>
          <w:sz w:val="28"/>
          <w:szCs w:val="28"/>
        </w:rPr>
      </w:pPr>
      <w:r>
        <w:rPr>
          <w:rFonts w:cs="Times New Roman"/>
          <w:b/>
          <w:color w:val="000000" w:themeColor="text1"/>
          <w:sz w:val="28"/>
          <w:szCs w:val="28"/>
        </w:rPr>
        <w:lastRenderedPageBreak/>
        <w:t>1.4. Параметры застройки и элементы планировочной структуры жилых зон</w:t>
      </w:r>
    </w:p>
    <w:p w:rsidR="00E57F1B" w:rsidRDefault="00E57F1B">
      <w:pPr>
        <w:rPr>
          <w:lang w:eastAsia="ru-RU"/>
        </w:rPr>
      </w:pPr>
    </w:p>
    <w:p w:rsidR="00E57F1B" w:rsidRDefault="00D32BC4">
      <w:pPr>
        <w:pStyle w:val="3"/>
        <w:spacing w:before="0" w:after="0" w:line="259" w:lineRule="auto"/>
        <w:ind w:firstLine="567"/>
        <w:contextualSpacing/>
        <w:jc w:val="left"/>
        <w:rPr>
          <w:rFonts w:cs="Times New Roman"/>
          <w:sz w:val="28"/>
          <w:szCs w:val="28"/>
        </w:rPr>
      </w:pPr>
      <w:r>
        <w:rPr>
          <w:rFonts w:cs="Times New Roman"/>
          <w:sz w:val="28"/>
          <w:szCs w:val="28"/>
        </w:rPr>
        <w:t>1.4.1. В состав жилых зон включаются:</w:t>
      </w:r>
    </w:p>
    <w:p w:rsidR="00E57F1B" w:rsidRDefault="00D32BC4">
      <w:pPr>
        <w:pStyle w:val="3"/>
        <w:spacing w:before="0" w:after="0" w:line="259" w:lineRule="auto"/>
        <w:ind w:firstLine="567"/>
        <w:contextualSpacing/>
        <w:jc w:val="both"/>
        <w:rPr>
          <w:rFonts w:cs="Times New Roman"/>
          <w:color w:val="000000" w:themeColor="text1"/>
          <w:sz w:val="28"/>
          <w:szCs w:val="28"/>
        </w:rPr>
      </w:pPr>
      <w:r>
        <w:rPr>
          <w:rFonts w:cs="Times New Roman"/>
          <w:color w:val="000000" w:themeColor="text1"/>
          <w:sz w:val="28"/>
          <w:szCs w:val="28"/>
        </w:rPr>
        <w:t>- зона застройки многоэтажными многоквартирными жилыми зданиями (девять этажей и более);</w:t>
      </w:r>
    </w:p>
    <w:p w:rsidR="00E57F1B" w:rsidRDefault="00D32BC4">
      <w:pPr>
        <w:pStyle w:val="3"/>
        <w:spacing w:before="0" w:after="0" w:line="259" w:lineRule="auto"/>
        <w:ind w:firstLine="567"/>
        <w:contextualSpacing/>
        <w:jc w:val="both"/>
        <w:rPr>
          <w:rFonts w:cs="Times New Roman"/>
          <w:color w:val="000000" w:themeColor="text1"/>
          <w:sz w:val="28"/>
          <w:szCs w:val="28"/>
        </w:rPr>
      </w:pPr>
      <w:r>
        <w:rPr>
          <w:rFonts w:cs="Times New Roman"/>
          <w:color w:val="000000" w:themeColor="text1"/>
          <w:sz w:val="28"/>
          <w:szCs w:val="28"/>
        </w:rPr>
        <w:t xml:space="preserve">- зона застройки </w:t>
      </w:r>
      <w:proofErr w:type="spellStart"/>
      <w:r>
        <w:rPr>
          <w:rFonts w:cs="Times New Roman"/>
          <w:color w:val="000000" w:themeColor="text1"/>
          <w:sz w:val="28"/>
          <w:szCs w:val="28"/>
        </w:rPr>
        <w:t>среднеэтажными</w:t>
      </w:r>
      <w:proofErr w:type="spellEnd"/>
      <w:r>
        <w:rPr>
          <w:rFonts w:cs="Times New Roman"/>
          <w:color w:val="000000" w:themeColor="text1"/>
          <w:sz w:val="28"/>
          <w:szCs w:val="28"/>
        </w:rPr>
        <w:t xml:space="preserve"> многоквартирными жилыми зданиями              </w:t>
      </w:r>
      <w:proofErr w:type="gramStart"/>
      <w:r>
        <w:rPr>
          <w:rFonts w:cs="Times New Roman"/>
          <w:color w:val="000000" w:themeColor="text1"/>
          <w:sz w:val="28"/>
          <w:szCs w:val="28"/>
        </w:rPr>
        <w:t xml:space="preserve">   (</w:t>
      </w:r>
      <w:proofErr w:type="gramEnd"/>
      <w:r>
        <w:rPr>
          <w:rFonts w:cs="Times New Roman"/>
          <w:color w:val="000000" w:themeColor="text1"/>
          <w:sz w:val="28"/>
          <w:szCs w:val="28"/>
        </w:rPr>
        <w:t>от пяти до восьми этажей, включая мансардный);</w:t>
      </w:r>
    </w:p>
    <w:p w:rsidR="00E57F1B" w:rsidRDefault="00D32BC4">
      <w:pPr>
        <w:pStyle w:val="3"/>
        <w:spacing w:before="0" w:after="0" w:line="259" w:lineRule="auto"/>
        <w:ind w:firstLine="567"/>
        <w:contextualSpacing/>
        <w:jc w:val="both"/>
        <w:rPr>
          <w:rFonts w:cs="Times New Roman"/>
          <w:color w:val="000000" w:themeColor="text1"/>
          <w:sz w:val="28"/>
          <w:szCs w:val="28"/>
        </w:rPr>
      </w:pPr>
      <w:r>
        <w:rPr>
          <w:rFonts w:cs="Times New Roman"/>
          <w:color w:val="000000" w:themeColor="text1"/>
          <w:sz w:val="28"/>
          <w:szCs w:val="28"/>
        </w:rPr>
        <w:t xml:space="preserve">- зона застройки малоэтажными многоквартирными жилыми зданиями              </w:t>
      </w:r>
      <w:proofErr w:type="gramStart"/>
      <w:r>
        <w:rPr>
          <w:rFonts w:cs="Times New Roman"/>
          <w:color w:val="000000" w:themeColor="text1"/>
          <w:sz w:val="28"/>
          <w:szCs w:val="28"/>
        </w:rPr>
        <w:t xml:space="preserve">   (</w:t>
      </w:r>
      <w:proofErr w:type="gramEnd"/>
      <w:r>
        <w:rPr>
          <w:rFonts w:cs="Times New Roman"/>
          <w:color w:val="000000" w:themeColor="text1"/>
          <w:sz w:val="28"/>
          <w:szCs w:val="28"/>
        </w:rPr>
        <w:t>до четырех этажей, включая мансардный);</w:t>
      </w:r>
    </w:p>
    <w:p w:rsidR="00E57F1B" w:rsidRDefault="00D32BC4">
      <w:pPr>
        <w:pStyle w:val="3"/>
        <w:spacing w:before="0" w:after="0" w:line="259" w:lineRule="auto"/>
        <w:ind w:firstLine="567"/>
        <w:contextualSpacing/>
        <w:jc w:val="left"/>
        <w:rPr>
          <w:rFonts w:cs="Times New Roman"/>
          <w:color w:val="000000" w:themeColor="text1"/>
          <w:sz w:val="28"/>
          <w:szCs w:val="28"/>
        </w:rPr>
      </w:pPr>
      <w:r>
        <w:rPr>
          <w:rFonts w:cs="Times New Roman"/>
          <w:color w:val="000000" w:themeColor="text1"/>
          <w:sz w:val="28"/>
          <w:szCs w:val="28"/>
        </w:rPr>
        <w:t>- зона застройки блокированными жилыми домами;</w:t>
      </w:r>
    </w:p>
    <w:p w:rsidR="00E57F1B" w:rsidRDefault="00D32BC4">
      <w:pPr>
        <w:pStyle w:val="3"/>
        <w:spacing w:before="0" w:after="0" w:line="259" w:lineRule="auto"/>
        <w:ind w:firstLine="567"/>
        <w:contextualSpacing/>
        <w:jc w:val="left"/>
        <w:rPr>
          <w:rFonts w:cs="Times New Roman"/>
          <w:b/>
          <w:color w:val="000000" w:themeColor="text1"/>
          <w:sz w:val="28"/>
          <w:szCs w:val="28"/>
        </w:rPr>
      </w:pPr>
      <w:r>
        <w:rPr>
          <w:rFonts w:cs="Times New Roman"/>
          <w:color w:val="000000" w:themeColor="text1"/>
          <w:sz w:val="28"/>
          <w:szCs w:val="28"/>
        </w:rPr>
        <w:t>- зона застройки индивидуальными жилыми домами.</w:t>
      </w:r>
    </w:p>
    <w:p w:rsidR="00E57F1B" w:rsidRDefault="00D32BC4">
      <w:pPr>
        <w:pStyle w:val="affff1"/>
        <w:spacing w:line="259" w:lineRule="auto"/>
        <w:ind w:firstLine="567"/>
        <w:rPr>
          <w:sz w:val="28"/>
          <w:szCs w:val="28"/>
          <w:lang w:val="ru-RU"/>
        </w:rPr>
      </w:pPr>
      <w:r>
        <w:rPr>
          <w:sz w:val="28"/>
          <w:szCs w:val="28"/>
          <w:lang w:val="ru-RU"/>
        </w:rPr>
        <w:t>1.4.2. Территории жилой зоны организуются в виде следующих элементов планировочной структуры: жилой район, жилой микрорайон, жилой квартал.</w:t>
      </w:r>
    </w:p>
    <w:p w:rsidR="00E57F1B" w:rsidRDefault="00D32BC4">
      <w:pPr>
        <w:pStyle w:val="affff0"/>
        <w:spacing w:line="259" w:lineRule="auto"/>
        <w:ind w:left="0" w:firstLine="720"/>
        <w:rPr>
          <w:rFonts w:cs="Times New Roman"/>
          <w:color w:val="000000" w:themeColor="text1"/>
          <w:sz w:val="28"/>
          <w:szCs w:val="28"/>
        </w:rPr>
      </w:pPr>
      <w:r>
        <w:rPr>
          <w:rFonts w:cs="Times New Roman"/>
          <w:color w:val="000000" w:themeColor="text1"/>
          <w:sz w:val="28"/>
          <w:szCs w:val="28"/>
        </w:rPr>
        <w:t>Площадь территории жилого района не должна превышать 250 га. Площадь территории жилого микрорайона – от 10 до 60 га. Площадь территории квартала до 5 га.</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В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Рекомендуемый размер земельного участка жилой группы – не более 2 га.</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Границами жилого района являются городские магистрали, полоса отвода линейных объектов, естественные границы природных объектов (река, лес и др.).</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Границами жилого микрорайона являются красные линии, а также утвержденные границы территорий иного функционального назначения, естественные границы природных объектов в случае примыкания к ним. Границы жилого микрорайона устанавливаются проектом планировки территории.</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Границами квартала являются красные линии, полосы отвода линейных объектов инженерной и транспортной инфраструктуры, озелененных территорий общего пользования.</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В жилую группу входят жилые здания и (или) жилые здания со встроенно-пристроенными помещениями объектов обслуживания, а также приватная придомовая территория с элементами благоустройства.</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Приватная придомовая территория включает следующие обязательные элементы: подходы и подъезды к входным группам зданий, территории зеленых насаждений с площадками отдыха взрослого населения и детскими игровыми площадками. Подъезды к домам должны соответствовать требованиям противопожарной безопасности.</w:t>
      </w: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t>При проектировании жилых кварталов для каждой жилой группы следует предусматривать примыкание не менее одной стороны границы участка                               к территории общего пользования для подъезда и прохода.</w:t>
      </w:r>
    </w:p>
    <w:p w:rsidR="002A6CEC" w:rsidRDefault="002A6CEC">
      <w:pPr>
        <w:pStyle w:val="affff0"/>
        <w:spacing w:line="259" w:lineRule="auto"/>
        <w:ind w:left="0"/>
        <w:rPr>
          <w:rFonts w:cs="Times New Roman"/>
          <w:color w:val="000000" w:themeColor="text1"/>
          <w:sz w:val="28"/>
          <w:szCs w:val="28"/>
        </w:rPr>
      </w:pPr>
    </w:p>
    <w:p w:rsidR="00E57F1B" w:rsidRDefault="00D32BC4">
      <w:pPr>
        <w:pStyle w:val="affff0"/>
        <w:spacing w:line="259" w:lineRule="auto"/>
        <w:ind w:left="0"/>
        <w:rPr>
          <w:rFonts w:cs="Times New Roman"/>
          <w:color w:val="000000" w:themeColor="text1"/>
          <w:sz w:val="28"/>
          <w:szCs w:val="28"/>
        </w:rPr>
      </w:pPr>
      <w:r>
        <w:rPr>
          <w:rFonts w:cs="Times New Roman"/>
          <w:color w:val="000000" w:themeColor="text1"/>
          <w:sz w:val="28"/>
          <w:szCs w:val="28"/>
        </w:rPr>
        <w:lastRenderedPageBreak/>
        <w:t>В кварталах и микрорайонах жилых зон не допускаются устройство транзитных проездов на территории групп жилых домов, объединенных общим пространством (двором).</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разработке документации по планировке территории на отдельный участок территории, занимающий часть территории квартала или микрорайона, необходимо обеспечить требуемый уровень социального и культурно-бытового обслуживания населения для квартала или микрорайона в целом.</w:t>
      </w:r>
    </w:p>
    <w:p w:rsidR="00E57F1B" w:rsidRDefault="00D32BC4">
      <w:pPr>
        <w:widowControl w:val="0"/>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 - композиционными, </w:t>
      </w:r>
      <w:r>
        <w:rPr>
          <w:rFonts w:ascii="Times New Roman" w:hAnsi="Times New Roman" w:cs="Times New Roman"/>
          <w:color w:val="000000" w:themeColor="text1"/>
          <w:sz w:val="28"/>
          <w:szCs w:val="28"/>
          <w:lang w:val="en-US"/>
        </w:rPr>
        <w:t>c</w:t>
      </w:r>
      <w:proofErr w:type="spellStart"/>
      <w:r>
        <w:rPr>
          <w:rFonts w:ascii="Times New Roman" w:hAnsi="Times New Roman" w:cs="Times New Roman"/>
          <w:color w:val="000000" w:themeColor="text1"/>
          <w:sz w:val="28"/>
          <w:szCs w:val="28"/>
        </w:rPr>
        <w:t>анитарно</w:t>
      </w:r>
      <w:proofErr w:type="spellEnd"/>
      <w:r>
        <w:rPr>
          <w:rFonts w:ascii="Times New Roman" w:hAnsi="Times New Roman" w:cs="Times New Roman"/>
          <w:color w:val="000000" w:themeColor="text1"/>
          <w:sz w:val="28"/>
          <w:szCs w:val="28"/>
        </w:rPr>
        <w:t xml:space="preserve"> - 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Планировочная организация жилых зон сельских населенных пунктов должна определяться в увязке с размещением производственных                                               и сельскохозяйственных объектов при соблюдении требований их взаимной совместимости.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Жилые зоны сельских населенных пунктов следует застраивать блокированными жилыми домами с земельными участками, малоэтажными многоквартирными жилыми домами, индивидуальными жилыми домами.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нормами освещенности, а также в соответствии с противопожарными требованиями.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Площадь озелененной территории микрорайона (квартала) жилой зоны                    с застройкой многоквартирными жилыми зданиями (без учета участков общеобразовательных и дошкольных образовательных организаций) должна составлять не менее 25% площади территории микрорайона (квартала).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Жилищная обеспеченность для многоквартирной жилой застройки устанавливается 34,2 кв. м/чел, для индивидуальной жилой застройки 50 кв. м/чел.</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1.4.3. При реализации комплексного развития территорий для жилой застройки необходимо создать обеспеченность следующими объектами коммунальной, транспортной и социальной инфраструктур:</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дошкольные образовательные организации;</w:t>
      </w:r>
    </w:p>
    <w:p w:rsidR="002A6CEC" w:rsidRDefault="002A6CEC">
      <w:pPr>
        <w:spacing w:after="0"/>
        <w:ind w:firstLine="709"/>
        <w:contextualSpacing/>
        <w:jc w:val="both"/>
        <w:rPr>
          <w:rFonts w:ascii="Times New Roman" w:hAnsi="Times New Roman" w:cs="Times New Roman"/>
          <w:color w:val="000000" w:themeColor="text1"/>
          <w:sz w:val="28"/>
          <w:szCs w:val="28"/>
        </w:rPr>
      </w:pP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общеобразовательные организации;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помещения для спортивных занятий общего пользования;</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детские игровые площадки на территории многоквартирных жилых домов;</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площадки для отдыха взрослого населения на территории многоквартирных жилых домов;</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площадки для занятий физкультурой взрослого населения на территории многоквартирных жилых домов;</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контейнерные площадки сбора ТКО на территории многоквартирных жилых домов;</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озелененная территория многоквартирных жилых домов занятая газоном   и древесно-кустарниковой растительностью;</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плоскостные физкультурно-оздоровительные сооружения на территориях общего пользования;</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озелененные территории общего пользования (парки, сады, скверы, бульвары);</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места хранения и паркования автомобилей для многоквартирных жилых домов;</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места парковки для объектов обслуживания жилой застройки;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водоснабжения;</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водоотведения;</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электроснабжения;</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газопотребления</w:t>
      </w:r>
      <w:proofErr w:type="spellEnd"/>
      <w:r>
        <w:rPr>
          <w:rFonts w:ascii="Times New Roman" w:hAnsi="Times New Roman" w:cs="Times New Roman"/>
          <w:color w:val="000000" w:themeColor="text1"/>
          <w:sz w:val="28"/>
          <w:szCs w:val="28"/>
        </w:rPr>
        <w:t>;</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теплоснабжения.</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1.4.4. Минимальная площадь территории для реализации комплексного развития территории не может быть менее 2 га.</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1.4.5. Рекомендуемые показатели отношения территориальной доступности к транспортной и пешеходной доступности: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средняя скорость поездки на пассажирском транспорте в крупном населенном пункте – 20 км/ч;</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средняя скорость поездки на пассажирском транспорте в малом населенном пункте – 25 км/ч;</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средняя скорость поездки на пассажирском транспорте в сельском населенном пункте – 30 км/ч;</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средняя скорость движения пешехода – 5 км/ч.</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 применения: указанные отношения применяются для определения территориальной доступности в свету по воздуху для показателей транспортной                    и пешей доступности, указанные в настоящих РНГП в временных показателях – минуты, часы.</w:t>
      </w:r>
    </w:p>
    <w:p w:rsidR="00E57F1B" w:rsidRDefault="00E57F1B">
      <w:pPr>
        <w:ind w:firstLine="709"/>
        <w:contextualSpacing/>
        <w:jc w:val="both"/>
        <w:rPr>
          <w:rFonts w:ascii="Times New Roman" w:hAnsi="Times New Roman" w:cs="Times New Roman"/>
          <w:color w:val="000000" w:themeColor="text1"/>
          <w:sz w:val="28"/>
          <w:szCs w:val="28"/>
        </w:rPr>
      </w:pPr>
    </w:p>
    <w:p w:rsidR="00E57F1B" w:rsidRDefault="00E57F1B">
      <w:pPr>
        <w:ind w:firstLine="709"/>
        <w:contextualSpacing/>
        <w:jc w:val="both"/>
        <w:rPr>
          <w:rFonts w:ascii="Times New Roman" w:hAnsi="Times New Roman" w:cs="Times New Roman"/>
          <w:color w:val="000000" w:themeColor="text1"/>
          <w:sz w:val="28"/>
          <w:szCs w:val="28"/>
        </w:rPr>
      </w:pPr>
    </w:p>
    <w:p w:rsidR="00E57F1B" w:rsidRDefault="00E57F1B">
      <w:pPr>
        <w:ind w:firstLine="709"/>
        <w:contextualSpacing/>
        <w:jc w:val="both"/>
        <w:rPr>
          <w:rFonts w:ascii="Times New Roman" w:hAnsi="Times New Roman" w:cs="Times New Roman"/>
          <w:color w:val="000000" w:themeColor="text1"/>
          <w:sz w:val="28"/>
          <w:szCs w:val="28"/>
        </w:rPr>
      </w:pPr>
    </w:p>
    <w:p w:rsidR="00E57F1B" w:rsidRDefault="00E57F1B">
      <w:pPr>
        <w:ind w:firstLine="709"/>
        <w:contextualSpacing/>
        <w:jc w:val="both"/>
        <w:rPr>
          <w:rFonts w:ascii="Times New Roman" w:hAnsi="Times New Roman" w:cs="Times New Roman"/>
          <w:color w:val="000000" w:themeColor="text1"/>
          <w:sz w:val="28"/>
          <w:szCs w:val="28"/>
        </w:rPr>
      </w:pPr>
    </w:p>
    <w:p w:rsidR="002A6CEC" w:rsidRDefault="002A6CEC">
      <w:pPr>
        <w:ind w:firstLine="709"/>
        <w:contextualSpacing/>
        <w:jc w:val="both"/>
        <w:rPr>
          <w:rFonts w:ascii="Times New Roman" w:hAnsi="Times New Roman" w:cs="Times New Roman"/>
          <w:color w:val="000000" w:themeColor="text1"/>
          <w:sz w:val="28"/>
          <w:szCs w:val="28"/>
        </w:rPr>
      </w:pPr>
    </w:p>
    <w:p w:rsidR="00E57F1B" w:rsidRDefault="00D32BC4">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1.5. Плотность застройки функциональных зон</w:t>
      </w:r>
    </w:p>
    <w:p w:rsidR="00E57F1B" w:rsidRDefault="00E57F1B">
      <w:pPr>
        <w:ind w:firstLine="709"/>
        <w:contextualSpacing/>
        <w:jc w:val="both"/>
        <w:rPr>
          <w:rFonts w:ascii="Times New Roman" w:hAnsi="Times New Roman" w:cs="Times New Roman"/>
          <w:color w:val="000000" w:themeColor="text1"/>
          <w:sz w:val="28"/>
          <w:szCs w:val="28"/>
        </w:rPr>
      </w:pP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Плотность застройки жилых, общественно-деловых зон следует принимать с учетом установленного функционального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Основными показателями плотности застройки являются:</w:t>
      </w:r>
    </w:p>
    <w:p w:rsidR="00E57F1B" w:rsidRDefault="00D32BC4">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коэффициент застройки – отношение площади, занятой под зданиями                        и сооружениями, к площади территории;</w:t>
      </w:r>
    </w:p>
    <w:p w:rsidR="00E57F1B" w:rsidRDefault="00D32BC4">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коэффициент плотности застройки – отношение суммарной поэтажной площади зданий и сооружений к площади территории.</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Предельные максимальные значения коэффициентов застройки                                     и коэффициентов плотности застройки элементов планировочной структуры для функциональных зон в городских населенных пунктах приведены в таблице 1.2.</w:t>
      </w:r>
    </w:p>
    <w:p w:rsidR="00E57F1B" w:rsidRPr="00D32BC4" w:rsidRDefault="00E57F1B">
      <w:pPr>
        <w:spacing w:after="0"/>
        <w:ind w:firstLine="709"/>
        <w:contextualSpacing/>
        <w:jc w:val="both"/>
        <w:rPr>
          <w:rFonts w:ascii="Times New Roman" w:hAnsi="Times New Roman" w:cs="Times New Roman"/>
          <w:color w:val="000000" w:themeColor="text1"/>
          <w:sz w:val="32"/>
          <w:szCs w:val="32"/>
        </w:rPr>
      </w:pPr>
    </w:p>
    <w:p w:rsidR="00E57F1B" w:rsidRDefault="00D32BC4">
      <w:pPr>
        <w:keepNext/>
        <w:spacing w:before="120"/>
        <w:ind w:firstLine="709"/>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1.2</w:t>
      </w:r>
    </w:p>
    <w:p w:rsidR="00E57F1B" w:rsidRDefault="00D32BC4">
      <w:pPr>
        <w:pStyle w:val="5"/>
        <w:spacing w:before="0" w:after="120"/>
        <w:contextualSpacing/>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Максимальные значения коэффициентов застройки и плотности застройки</w:t>
      </w:r>
    </w:p>
    <w:tbl>
      <w:tblPr>
        <w:tblStyle w:val="affffffff5"/>
        <w:tblW w:w="9776" w:type="dxa"/>
        <w:tblLayout w:type="fixed"/>
        <w:tblLook w:val="04A0" w:firstRow="1" w:lastRow="0" w:firstColumn="1" w:lastColumn="0" w:noHBand="0" w:noVBand="1"/>
      </w:tblPr>
      <w:tblGrid>
        <w:gridCol w:w="4957"/>
        <w:gridCol w:w="2120"/>
        <w:gridCol w:w="2699"/>
      </w:tblGrid>
      <w:tr w:rsidR="00E57F1B">
        <w:trPr>
          <w:trHeight w:val="747"/>
        </w:trPr>
        <w:tc>
          <w:tcPr>
            <w:tcW w:w="4957" w:type="dxa"/>
          </w:tcPr>
          <w:p w:rsidR="00E57F1B" w:rsidRDefault="00D32BC4">
            <w:pPr>
              <w:widowControl w:val="0"/>
              <w:spacing w:after="20" w:line="240" w:lineRule="auto"/>
              <w:contextualSpacing/>
              <w:jc w:val="center"/>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Функциональные,</w:t>
            </w:r>
          </w:p>
          <w:p w:rsidR="00E57F1B" w:rsidRDefault="00D32BC4">
            <w:pPr>
              <w:widowControl w:val="0"/>
              <w:spacing w:after="20" w:line="240" w:lineRule="auto"/>
              <w:contextualSpacing/>
              <w:jc w:val="center"/>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территориальные зоны</w:t>
            </w:r>
          </w:p>
        </w:tc>
        <w:tc>
          <w:tcPr>
            <w:tcW w:w="2120" w:type="dxa"/>
          </w:tcPr>
          <w:p w:rsidR="00E57F1B" w:rsidRDefault="00D32BC4">
            <w:pPr>
              <w:widowControl w:val="0"/>
              <w:spacing w:after="20" w:line="240" w:lineRule="auto"/>
              <w:contextualSpacing/>
              <w:jc w:val="center"/>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Коэффициент застройки</w:t>
            </w:r>
          </w:p>
        </w:tc>
        <w:tc>
          <w:tcPr>
            <w:tcW w:w="2699" w:type="dxa"/>
          </w:tcPr>
          <w:p w:rsidR="00E57F1B" w:rsidRDefault="00D32BC4">
            <w:pPr>
              <w:widowControl w:val="0"/>
              <w:spacing w:after="20" w:line="240" w:lineRule="auto"/>
              <w:contextualSpacing/>
              <w:jc w:val="center"/>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Коэффициент плотности застройки</w:t>
            </w:r>
          </w:p>
        </w:tc>
      </w:tr>
      <w:tr w:rsidR="00E57F1B">
        <w:trPr>
          <w:trHeight w:val="427"/>
        </w:trPr>
        <w:tc>
          <w:tcPr>
            <w:tcW w:w="9776" w:type="dxa"/>
            <w:gridSpan w:val="3"/>
          </w:tcPr>
          <w:p w:rsidR="00E57F1B" w:rsidRDefault="00D32BC4">
            <w:pPr>
              <w:widowControl w:val="0"/>
              <w:spacing w:after="20" w:line="240" w:lineRule="auto"/>
              <w:contextualSpacing/>
              <w:jc w:val="center"/>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Жилая</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Застройка многоэтажными многоквартирными жилыми зданиями</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0,4</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1,2</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Застройка многоквартирными жилыми зданиями малой и средней этажности</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0,4</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0,8</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Застройка блокированными одноквартирными жилыми домами</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0,3</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0,6</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Застройка индивидуальными жилыми домами</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0,2</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0,4</w:t>
            </w:r>
          </w:p>
        </w:tc>
      </w:tr>
      <w:tr w:rsidR="00E57F1B">
        <w:trPr>
          <w:trHeight w:val="383"/>
        </w:trPr>
        <w:tc>
          <w:tcPr>
            <w:tcW w:w="9776" w:type="dxa"/>
            <w:gridSpan w:val="3"/>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b/>
                <w:bCs/>
                <w:color w:val="000000" w:themeColor="text1"/>
                <w:sz w:val="20"/>
                <w:szCs w:val="20"/>
              </w:rPr>
              <w:t>Общественно-деловая</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Многофункциональная застройка</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3,0</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Специализированная общественная застройка</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0,8</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2,4</w:t>
            </w:r>
          </w:p>
        </w:tc>
      </w:tr>
      <w:tr w:rsidR="00E57F1B">
        <w:trPr>
          <w:trHeight w:val="365"/>
        </w:trPr>
        <w:tc>
          <w:tcPr>
            <w:tcW w:w="9776" w:type="dxa"/>
            <w:gridSpan w:val="3"/>
          </w:tcPr>
          <w:p w:rsidR="00E57F1B" w:rsidRDefault="00D32BC4">
            <w:pPr>
              <w:widowControl w:val="0"/>
              <w:spacing w:after="20" w:line="240" w:lineRule="auto"/>
              <w:contextualSpacing/>
              <w:jc w:val="center"/>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Производственная</w:t>
            </w:r>
          </w:p>
        </w:tc>
      </w:tr>
      <w:tr w:rsidR="00E57F1B">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Промышленная</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0,8</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2,4</w:t>
            </w:r>
          </w:p>
        </w:tc>
      </w:tr>
      <w:tr w:rsidR="00E57F1B">
        <w:tc>
          <w:tcPr>
            <w:tcW w:w="4957" w:type="dxa"/>
          </w:tcPr>
          <w:p w:rsidR="00E57F1B" w:rsidRDefault="00D32BC4">
            <w:pPr>
              <w:widowControl w:val="0"/>
              <w:spacing w:after="20" w:line="240" w:lineRule="auto"/>
              <w:contextualSpacing/>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Научно-производственная (без учета опытных полей и полигонов, резервных территорий и санитарно-защитных зон)</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0,6</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p>
        </w:tc>
      </w:tr>
      <w:tr w:rsidR="00E57F1B" w:rsidTr="00D32BC4">
        <w:trPr>
          <w:trHeight w:val="372"/>
        </w:trPr>
        <w:tc>
          <w:tcPr>
            <w:tcW w:w="4957" w:type="dxa"/>
          </w:tcPr>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Коммунально-складская</w:t>
            </w:r>
          </w:p>
        </w:tc>
        <w:tc>
          <w:tcPr>
            <w:tcW w:w="2120"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0,6</w:t>
            </w:r>
          </w:p>
        </w:tc>
        <w:tc>
          <w:tcPr>
            <w:tcW w:w="2699" w:type="dxa"/>
          </w:tcPr>
          <w:p w:rsidR="00E57F1B" w:rsidRDefault="00D32BC4">
            <w:pPr>
              <w:widowControl w:val="0"/>
              <w:spacing w:after="20" w:line="240" w:lineRule="auto"/>
              <w:contextualSpacing/>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1,8</w:t>
            </w:r>
          </w:p>
        </w:tc>
      </w:tr>
      <w:tr w:rsidR="00E57F1B">
        <w:tc>
          <w:tcPr>
            <w:tcW w:w="9776" w:type="dxa"/>
            <w:gridSpan w:val="3"/>
          </w:tcPr>
          <w:p w:rsidR="00E57F1B" w:rsidRDefault="00D32BC4">
            <w:pPr>
              <w:widowControl w:val="0"/>
              <w:spacing w:after="20" w:line="240" w:lineRule="auto"/>
              <w:ind w:firstLine="709"/>
              <w:contextualSpacing/>
              <w:jc w:val="both"/>
              <w:rPr>
                <w:rFonts w:ascii="Times New Roman"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Примечания:</w:t>
            </w:r>
          </w:p>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Для жилых, общественно-деловых зон коэффициенты застройки и плотности застройки приведены для территории квартала (брутто) с учетом необходимых по расчету организаций и предприятий обслуживания, гаражей, стоянок автомобилей, зеленых насаждений, площадок и других объектов благоустройства.</w:t>
            </w:r>
          </w:p>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При подсчете коэффициента застройки производственных объектов следует учитывать минимальные коэффициенты застройки, приведенные в </w:t>
            </w:r>
            <w:hyperlink r:id="rId7">
              <w:r>
                <w:rPr>
                  <w:rFonts w:ascii="Times New Roman" w:eastAsia="Calibri" w:hAnsi="Times New Roman" w:cs="Times New Roman"/>
                  <w:color w:val="000000" w:themeColor="text1"/>
                  <w:sz w:val="20"/>
                  <w:szCs w:val="20"/>
                </w:rPr>
                <w:t>СП 18.13330</w:t>
              </w:r>
            </w:hyperlink>
            <w:r>
              <w:rPr>
                <w:rFonts w:ascii="Times New Roman" w:eastAsia="Calibri" w:hAnsi="Times New Roman" w:cs="Times New Roman"/>
                <w:color w:val="000000" w:themeColor="text1"/>
                <w:sz w:val="20"/>
                <w:szCs w:val="20"/>
              </w:rPr>
              <w:t xml:space="preserve"> и </w:t>
            </w:r>
            <w:hyperlink r:id="rId8">
              <w:r>
                <w:rPr>
                  <w:rFonts w:ascii="Times New Roman" w:eastAsia="Calibri" w:hAnsi="Times New Roman" w:cs="Times New Roman"/>
                  <w:color w:val="000000" w:themeColor="text1"/>
                  <w:sz w:val="20"/>
                  <w:szCs w:val="20"/>
                </w:rPr>
                <w:t>СП 348.1325800</w:t>
              </w:r>
            </w:hyperlink>
            <w:r>
              <w:rPr>
                <w:rFonts w:ascii="Times New Roman" w:eastAsia="Calibri" w:hAnsi="Times New Roman" w:cs="Times New Roman"/>
                <w:color w:val="000000" w:themeColor="text1"/>
                <w:sz w:val="20"/>
                <w:szCs w:val="20"/>
              </w:rPr>
              <w:t>.</w:t>
            </w:r>
          </w:p>
          <w:p w:rsidR="00E57F1B" w:rsidRDefault="00D32BC4">
            <w:pPr>
              <w:widowControl w:val="0"/>
              <w:spacing w:after="20" w:line="240" w:lineRule="auto"/>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2. При реализации деятельности по комплексному развитию территории расчет коэффициента плотности застройки осуществляется относительно границ территории комплексного развития.</w:t>
            </w:r>
          </w:p>
          <w:p w:rsidR="00E57F1B" w:rsidRDefault="00D32BC4">
            <w:pPr>
              <w:widowControl w:val="0"/>
              <w:spacing w:after="20" w:line="240" w:lineRule="auto"/>
              <w:ind w:firstLine="22"/>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3.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E57F1B" w:rsidRDefault="00D32BC4">
            <w:pPr>
              <w:widowControl w:val="0"/>
              <w:spacing w:after="20" w:line="240" w:lineRule="auto"/>
              <w:ind w:firstLine="22"/>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4. Если территория жилого квартала расположена в нескольких территориальных зонах, то расчет коэффициента плотности застройки производится относительно границ таких функциональных зон.</w:t>
            </w:r>
          </w:p>
          <w:p w:rsidR="00E57F1B" w:rsidRDefault="00D32BC4">
            <w:pPr>
              <w:widowControl w:val="0"/>
              <w:spacing w:after="20" w:line="240" w:lineRule="auto"/>
              <w:ind w:firstLine="22"/>
              <w:contextualSpacing/>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5.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начального образования общеобразовательных организаций).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1.5.1. Расчетная плотность населения микрорайона при многоквартирной комплексной застройке и средней жилищной обеспеченности 34,2 кв. м</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на одного человека не должна превышать 450 чел./га.</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1.5.2. При реализации деятельности по комплексному развитию территории и выполнения одного из следующих условий за счет внебюджетных средств (средств инвестора):</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выполнение мероприятий по созданию общественных пространств или благоустроенных территорий общего пользования (парки, сады, скверы, бульвары) сверх нормативной потребности, указанной в правилах землепользования и застройки для данной территории комплексного </w:t>
      </w:r>
      <w:proofErr w:type="gramStart"/>
      <w:r>
        <w:rPr>
          <w:rFonts w:ascii="Times New Roman" w:hAnsi="Times New Roman" w:cs="Times New Roman"/>
          <w:color w:val="000000" w:themeColor="text1"/>
          <w:sz w:val="28"/>
          <w:szCs w:val="28"/>
        </w:rPr>
        <w:t xml:space="preserve">развития,   </w:t>
      </w:r>
      <w:proofErr w:type="gramEnd"/>
      <w:r>
        <w:rPr>
          <w:rFonts w:ascii="Times New Roman" w:hAnsi="Times New Roman" w:cs="Times New Roman"/>
          <w:color w:val="000000" w:themeColor="text1"/>
          <w:sz w:val="28"/>
          <w:szCs w:val="28"/>
        </w:rPr>
        <w:t xml:space="preserve">             но не менее чем на 20%;</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создание объектов образования и здравоохранения в соответствии                          с нормативной потребностью, указанной в правилах землепользования                                 и застройки для данной территории комплексного развития в случае имеющегося дефицита;</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размещение 100% мест постоянного хранения в подземных паркингах,</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максимальное значение коэффициентов плотности застройки в границах комплексного развития территории без учета объектов образовательных организаций и здравоохранения и плотность населения могут быть </w:t>
      </w:r>
      <w:proofErr w:type="gramStart"/>
      <w:r>
        <w:rPr>
          <w:rFonts w:ascii="Times New Roman" w:hAnsi="Times New Roman" w:cs="Times New Roman"/>
          <w:color w:val="000000" w:themeColor="text1"/>
          <w:sz w:val="28"/>
          <w:szCs w:val="28"/>
        </w:rPr>
        <w:t xml:space="preserve">увеличены,   </w:t>
      </w:r>
      <w:proofErr w:type="gramEnd"/>
      <w:r>
        <w:rPr>
          <w:rFonts w:ascii="Times New Roman" w:hAnsi="Times New Roman" w:cs="Times New Roman"/>
          <w:color w:val="000000" w:themeColor="text1"/>
          <w:sz w:val="28"/>
          <w:szCs w:val="28"/>
        </w:rPr>
        <w:t xml:space="preserve">              но не более чем на 50%.</w:t>
      </w:r>
    </w:p>
    <w:p w:rsidR="00E57F1B" w:rsidRDefault="00D32B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выполнения подпункта «в» совместно с подпунктом «а» или «б» максимальное значение коэффициентов плотности застройки в границах комплексного развития территории без учета объектов образовательных организаций и здравоохранения плотность населения могут быть </w:t>
      </w:r>
      <w:proofErr w:type="gramStart"/>
      <w:r>
        <w:rPr>
          <w:rFonts w:ascii="Times New Roman" w:hAnsi="Times New Roman" w:cs="Times New Roman"/>
          <w:color w:val="000000" w:themeColor="text1"/>
          <w:sz w:val="28"/>
          <w:szCs w:val="28"/>
        </w:rPr>
        <w:t xml:space="preserve">увеличены,   </w:t>
      </w:r>
      <w:proofErr w:type="gramEnd"/>
      <w:r>
        <w:rPr>
          <w:rFonts w:ascii="Times New Roman" w:hAnsi="Times New Roman" w:cs="Times New Roman"/>
          <w:color w:val="000000" w:themeColor="text1"/>
          <w:sz w:val="28"/>
          <w:szCs w:val="28"/>
        </w:rPr>
        <w:t xml:space="preserve">               но не более чем на 100%.</w:t>
      </w:r>
    </w:p>
    <w:p w:rsidR="00E57F1B" w:rsidRDefault="00E57F1B">
      <w:pPr>
        <w:spacing w:before="120"/>
        <w:ind w:firstLine="709"/>
        <w:contextualSpacing/>
        <w:jc w:val="both"/>
        <w:rPr>
          <w:rFonts w:ascii="Times New Roman" w:hAnsi="Times New Roman" w:cs="Times New Roman"/>
          <w:color w:val="000000" w:themeColor="text1"/>
          <w:sz w:val="28"/>
          <w:szCs w:val="28"/>
        </w:rPr>
      </w:pPr>
    </w:p>
    <w:p w:rsidR="00E57F1B" w:rsidRDefault="00D32BC4">
      <w:pPr>
        <w:ind w:firstLine="709"/>
        <w:contextualSpacing/>
        <w:jc w:val="center"/>
        <w:rPr>
          <w:rFonts w:ascii="Times New Roman" w:hAnsi="Times New Roman" w:cs="Times New Roman"/>
          <w:sz w:val="28"/>
          <w:szCs w:val="28"/>
        </w:rPr>
      </w:pPr>
      <w:r>
        <w:rPr>
          <w:rFonts w:ascii="Times New Roman" w:hAnsi="Times New Roman" w:cs="Times New Roman"/>
          <w:b/>
          <w:sz w:val="28"/>
          <w:szCs w:val="28"/>
        </w:rPr>
        <w:t>1.6. Параметры улично-дорожной сети, включая велодорожки</w:t>
      </w:r>
    </w:p>
    <w:p w:rsidR="00E57F1B" w:rsidRDefault="00E57F1B">
      <w:pPr>
        <w:ind w:firstLine="709"/>
        <w:contextualSpacing/>
        <w:jc w:val="both"/>
        <w:rPr>
          <w:rFonts w:ascii="Times New Roman" w:hAnsi="Times New Roman" w:cs="Times New Roman"/>
          <w:sz w:val="28"/>
          <w:szCs w:val="28"/>
        </w:rPr>
      </w:pP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1.6.1.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Расчетные параметры улиц и дорог принимаются по таблицам раздела 11 СП 42.13330 с учетом дифференциации населенных пунктов.</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1.6.2.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E57F1B" w:rsidRDefault="00D32BC4">
      <w:pPr>
        <w:pStyle w:val="affff1"/>
        <w:spacing w:line="259" w:lineRule="auto"/>
        <w:rPr>
          <w:sz w:val="28"/>
          <w:szCs w:val="28"/>
          <w:lang w:val="ru-RU"/>
        </w:rPr>
      </w:pPr>
      <w:r>
        <w:rPr>
          <w:sz w:val="28"/>
          <w:szCs w:val="28"/>
          <w:lang w:val="ru-RU"/>
        </w:rPr>
        <w:t xml:space="preserve">Ширина улиц и дорог в красных линиях, а в случае их </w:t>
      </w:r>
      <w:proofErr w:type="gramStart"/>
      <w:r>
        <w:rPr>
          <w:sz w:val="28"/>
          <w:szCs w:val="28"/>
          <w:lang w:val="ru-RU"/>
        </w:rPr>
        <w:t xml:space="preserve">отсутствия,   </w:t>
      </w:r>
      <w:proofErr w:type="gramEnd"/>
      <w:r>
        <w:rPr>
          <w:sz w:val="28"/>
          <w:szCs w:val="28"/>
          <w:lang w:val="ru-RU"/>
        </w:rPr>
        <w:t xml:space="preserve">                          по границам земельных участков для крупного городского населенного пункта принимается:</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магистральных дорог – 50-100 м;</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магистральных улиц – 40-100 м;</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улиц и дорог местного значения – 15-30 м.</w:t>
      </w:r>
    </w:p>
    <w:p w:rsidR="00E57F1B" w:rsidRDefault="00D32BC4">
      <w:pPr>
        <w:pStyle w:val="affff1"/>
        <w:spacing w:line="259" w:lineRule="auto"/>
        <w:rPr>
          <w:sz w:val="28"/>
          <w:szCs w:val="28"/>
          <w:lang w:val="ru-RU"/>
        </w:rPr>
      </w:pPr>
      <w:r>
        <w:rPr>
          <w:sz w:val="28"/>
          <w:szCs w:val="28"/>
          <w:lang w:val="ru-RU"/>
        </w:rPr>
        <w:t xml:space="preserve">Ширина улиц и дорог в красных линиях, а в случае их </w:t>
      </w:r>
      <w:proofErr w:type="gramStart"/>
      <w:r>
        <w:rPr>
          <w:sz w:val="28"/>
          <w:szCs w:val="28"/>
          <w:lang w:val="ru-RU"/>
        </w:rPr>
        <w:t xml:space="preserve">отсутствия,   </w:t>
      </w:r>
      <w:proofErr w:type="gramEnd"/>
      <w:r>
        <w:rPr>
          <w:sz w:val="28"/>
          <w:szCs w:val="28"/>
          <w:lang w:val="ru-RU"/>
        </w:rPr>
        <w:t xml:space="preserve">                           по границам земельных участков для малых городских населенных пунктов                        и сельских населенных пунктов принимается:</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городских дорог – 15-30 м;</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улиц общегородского значения – 30-50 м;</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улиц и дорог районного значения – 15-30 м;</w:t>
      </w:r>
    </w:p>
    <w:p w:rsidR="00E57F1B" w:rsidRDefault="00D32BC4">
      <w:pPr>
        <w:spacing w:after="0"/>
        <w:ind w:firstLine="708"/>
        <w:rPr>
          <w:rFonts w:ascii="Times New Roman" w:hAnsi="Times New Roman" w:cs="Times New Roman"/>
          <w:sz w:val="28"/>
          <w:szCs w:val="28"/>
        </w:rPr>
      </w:pPr>
      <w:r>
        <w:rPr>
          <w:rFonts w:ascii="Times New Roman" w:hAnsi="Times New Roman" w:cs="Times New Roman"/>
          <w:sz w:val="28"/>
          <w:szCs w:val="28"/>
        </w:rPr>
        <w:t>- местного значения – 10-20 м.</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1.6.3. Велосипедные дорожки устраиваются в административных центрах муниципальных образований,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инфраструктуре, определяемой в рамках градостроительной деятельности муниципального образования.</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геометрические параметры велосипедной дорожки принимаются по таблице 1.3.</w:t>
      </w:r>
    </w:p>
    <w:p w:rsidR="00E57F1B" w:rsidRDefault="00D32BC4">
      <w:pPr>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1.3</w:t>
      </w:r>
    </w:p>
    <w:p w:rsidR="00E57F1B" w:rsidRDefault="00D32BC4">
      <w:pPr>
        <w:pStyle w:val="5"/>
        <w:spacing w:before="0" w:after="120"/>
        <w:contextualSpacing/>
        <w:jc w:val="center"/>
        <w:rPr>
          <w:rFonts w:ascii="Times New Roman" w:hAnsi="Times New Roman" w:cs="Times New Roman"/>
          <w:b/>
          <w:i/>
          <w:iCs/>
          <w:color w:val="auto"/>
          <w:szCs w:val="24"/>
        </w:rPr>
      </w:pPr>
      <w:r>
        <w:rPr>
          <w:rFonts w:ascii="Times New Roman" w:hAnsi="Times New Roman" w:cs="Times New Roman"/>
          <w:b/>
          <w:color w:val="auto"/>
          <w:szCs w:val="24"/>
        </w:rPr>
        <w:t>Основные геометрические параметры велосипедной дорожки</w:t>
      </w:r>
    </w:p>
    <w:tbl>
      <w:tblPr>
        <w:tblW w:w="9771" w:type="dxa"/>
        <w:tblLayout w:type="fixed"/>
        <w:tblCellMar>
          <w:left w:w="28" w:type="dxa"/>
          <w:right w:w="28" w:type="dxa"/>
        </w:tblCellMar>
        <w:tblLook w:val="04A0" w:firstRow="1" w:lastRow="0" w:firstColumn="1" w:lastColumn="0" w:noHBand="0" w:noVBand="1"/>
      </w:tblPr>
      <w:tblGrid>
        <w:gridCol w:w="2544"/>
        <w:gridCol w:w="2975"/>
        <w:gridCol w:w="1844"/>
        <w:gridCol w:w="2408"/>
      </w:tblGrid>
      <w:tr w:rsidR="00E57F1B">
        <w:trPr>
          <w:tblHeader/>
        </w:trPr>
        <w:tc>
          <w:tcPr>
            <w:tcW w:w="5518" w:type="dxa"/>
            <w:gridSpan w:val="2"/>
            <w:vMerge w:val="restart"/>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b/>
                <w:sz w:val="20"/>
                <w:szCs w:val="20"/>
                <w:lang w:val="ru-RU"/>
              </w:rPr>
              <w:t>Наименование расчетного показателя, единица измерения</w:t>
            </w:r>
          </w:p>
        </w:tc>
        <w:tc>
          <w:tcPr>
            <w:tcW w:w="4252" w:type="dxa"/>
            <w:gridSpan w:val="2"/>
            <w:tcBorders>
              <w:top w:val="single" w:sz="8" w:space="0" w:color="000000"/>
              <w:left w:val="single" w:sz="8" w:space="0" w:color="000000"/>
              <w:bottom w:val="single" w:sz="8" w:space="0" w:color="000000"/>
              <w:right w:val="single" w:sz="8" w:space="0" w:color="000000"/>
            </w:tcBorders>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Минимальные значения</w:t>
            </w:r>
          </w:p>
        </w:tc>
      </w:tr>
      <w:tr w:rsidR="00E57F1B">
        <w:trPr>
          <w:tblHeader/>
        </w:trPr>
        <w:tc>
          <w:tcPr>
            <w:tcW w:w="5518" w:type="dxa"/>
            <w:gridSpan w:val="2"/>
            <w:vMerge/>
            <w:tcBorders>
              <w:top w:val="single" w:sz="8" w:space="0" w:color="000000"/>
              <w:left w:val="single" w:sz="8" w:space="0" w:color="000000"/>
              <w:bottom w:val="single" w:sz="8" w:space="0" w:color="000000"/>
              <w:right w:val="single" w:sz="8" w:space="0" w:color="000000"/>
            </w:tcBorders>
          </w:tcPr>
          <w:p w:rsidR="00E57F1B" w:rsidRDefault="00E57F1B">
            <w:pPr>
              <w:widowControl w:val="0"/>
              <w:contextualSpacing/>
              <w:jc w:val="both"/>
              <w:rPr>
                <w:rFonts w:ascii="Times New Roman" w:eastAsia="Arial Unicode MS" w:hAnsi="Times New Roman"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при новом строительстве</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в стесненных условиях</w:t>
            </w:r>
          </w:p>
        </w:tc>
      </w:tr>
      <w:tr w:rsidR="00E57F1B">
        <w:tc>
          <w:tcPr>
            <w:tcW w:w="5518" w:type="dxa"/>
            <w:gridSpan w:val="2"/>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Расчетная скорость движения, км/ч</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15</w:t>
            </w:r>
          </w:p>
        </w:tc>
      </w:tr>
      <w:tr w:rsidR="00E57F1B">
        <w:tc>
          <w:tcPr>
            <w:tcW w:w="2543" w:type="dxa"/>
            <w:vMerge w:val="restart"/>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Ширина проезжей части для движения, м</w:t>
            </w: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При однополосном одностороннем движении</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1-1,5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0,75-1</w:t>
            </w:r>
          </w:p>
        </w:tc>
      </w:tr>
      <w:tr w:rsidR="00E57F1B">
        <w:tc>
          <w:tcPr>
            <w:tcW w:w="2543" w:type="dxa"/>
            <w:vMerge/>
            <w:tcBorders>
              <w:top w:val="single" w:sz="8" w:space="0" w:color="000000"/>
              <w:left w:val="single" w:sz="8" w:space="0" w:color="000000"/>
              <w:bottom w:val="single" w:sz="8" w:space="0" w:color="000000"/>
              <w:right w:val="single" w:sz="8" w:space="0" w:color="000000"/>
            </w:tcBorders>
          </w:tcPr>
          <w:p w:rsidR="00E57F1B" w:rsidRDefault="00E57F1B">
            <w:pPr>
              <w:widowControl w:val="0"/>
              <w:contextualSpacing/>
              <w:jc w:val="both"/>
              <w:rPr>
                <w:rFonts w:ascii="Times New Roman" w:eastAsia="Arial Unicode MS"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При </w:t>
            </w:r>
            <w:proofErr w:type="spellStart"/>
            <w:r>
              <w:rPr>
                <w:sz w:val="20"/>
                <w:szCs w:val="20"/>
                <w:lang w:val="ru-RU"/>
              </w:rPr>
              <w:t>двухполосном</w:t>
            </w:r>
            <w:proofErr w:type="spellEnd"/>
            <w:r>
              <w:rPr>
                <w:sz w:val="20"/>
                <w:szCs w:val="20"/>
                <w:lang w:val="ru-RU"/>
              </w:rPr>
              <w:t xml:space="preserve"> одностороннем движении</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1,75-2,5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1,5</w:t>
            </w:r>
          </w:p>
        </w:tc>
      </w:tr>
      <w:tr w:rsidR="00E57F1B">
        <w:tc>
          <w:tcPr>
            <w:tcW w:w="2543" w:type="dxa"/>
            <w:vMerge/>
            <w:tcBorders>
              <w:top w:val="single" w:sz="8" w:space="0" w:color="000000"/>
              <w:left w:val="single" w:sz="8" w:space="0" w:color="000000"/>
              <w:bottom w:val="single" w:sz="8" w:space="0" w:color="000000"/>
              <w:right w:val="single" w:sz="8" w:space="0" w:color="000000"/>
            </w:tcBorders>
          </w:tcPr>
          <w:p w:rsidR="00E57F1B" w:rsidRDefault="00E57F1B">
            <w:pPr>
              <w:widowControl w:val="0"/>
              <w:contextualSpacing/>
              <w:jc w:val="both"/>
              <w:rPr>
                <w:rFonts w:ascii="Times New Roman" w:eastAsia="Arial Unicode MS"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При </w:t>
            </w:r>
            <w:proofErr w:type="spellStart"/>
            <w:r>
              <w:rPr>
                <w:sz w:val="20"/>
                <w:szCs w:val="20"/>
                <w:lang w:val="ru-RU"/>
              </w:rPr>
              <w:t>двухполосном</w:t>
            </w:r>
            <w:proofErr w:type="spellEnd"/>
            <w:r>
              <w:rPr>
                <w:sz w:val="20"/>
                <w:szCs w:val="20"/>
                <w:lang w:val="ru-RU"/>
              </w:rPr>
              <w:t xml:space="preserve"> движении со встречным движением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2,5-3,6</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w:t>
            </w:r>
          </w:p>
        </w:tc>
      </w:tr>
      <w:tr w:rsidR="00E57F1B">
        <w:tc>
          <w:tcPr>
            <w:tcW w:w="5518" w:type="dxa"/>
            <w:gridSpan w:val="2"/>
            <w:tcBorders>
              <w:top w:val="single" w:sz="8" w:space="0" w:color="000000"/>
              <w:left w:val="single" w:sz="8" w:space="0" w:color="000000"/>
              <w:bottom w:val="single" w:sz="4"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Ширина велосипедной и пешеходной дорожки с разделением движения дорожной разметкой,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1,5-6 </w:t>
            </w:r>
            <w:r>
              <w:rPr>
                <w:sz w:val="20"/>
                <w:szCs w:val="20"/>
              </w:rPr>
              <w:t>[1]</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1,5-3,25 </w:t>
            </w:r>
            <w:r>
              <w:rPr>
                <w:sz w:val="20"/>
                <w:szCs w:val="20"/>
              </w:rPr>
              <w:t>[</w:t>
            </w:r>
            <w:r>
              <w:rPr>
                <w:sz w:val="20"/>
                <w:szCs w:val="20"/>
                <w:lang w:val="ru-RU"/>
              </w:rPr>
              <w:t>2</w:t>
            </w:r>
            <w:r>
              <w:rPr>
                <w:sz w:val="20"/>
                <w:szCs w:val="20"/>
              </w:rPr>
              <w:t>]</w:t>
            </w:r>
          </w:p>
        </w:tc>
      </w:tr>
      <w:tr w:rsidR="00E57F1B">
        <w:tc>
          <w:tcPr>
            <w:tcW w:w="5518" w:type="dxa"/>
            <w:gridSpan w:val="2"/>
            <w:tcBorders>
              <w:top w:val="single" w:sz="4"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 xml:space="preserve">Ширина </w:t>
            </w:r>
            <w:proofErr w:type="spellStart"/>
            <w:r>
              <w:rPr>
                <w:sz w:val="20"/>
                <w:szCs w:val="20"/>
                <w:lang w:val="ru-RU"/>
              </w:rPr>
              <w:t>велопешеходной</w:t>
            </w:r>
            <w:proofErr w:type="spellEnd"/>
            <w:r>
              <w:rPr>
                <w:sz w:val="20"/>
                <w:szCs w:val="20"/>
                <w:lang w:val="ru-RU"/>
              </w:rPr>
              <w:t xml:space="preserve"> дорожки,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rPr>
            </w:pPr>
            <w:r>
              <w:rPr>
                <w:sz w:val="20"/>
                <w:szCs w:val="20"/>
                <w:lang w:val="ru-RU"/>
              </w:rPr>
              <w:t xml:space="preserve">1,5-3 </w:t>
            </w:r>
            <w:r>
              <w:rPr>
                <w:sz w:val="20"/>
                <w:szCs w:val="20"/>
              </w:rPr>
              <w:t>[</w:t>
            </w:r>
            <w:r>
              <w:rPr>
                <w:sz w:val="20"/>
                <w:szCs w:val="20"/>
                <w:lang w:val="ru-RU"/>
              </w:rPr>
              <w:t>3</w:t>
            </w:r>
            <w:r>
              <w:rPr>
                <w:sz w:val="20"/>
                <w:szCs w:val="20"/>
              </w:rPr>
              <w:t>]</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rPr>
            </w:pPr>
            <w:r>
              <w:rPr>
                <w:sz w:val="20"/>
                <w:szCs w:val="20"/>
                <w:lang w:val="ru-RU"/>
              </w:rPr>
              <w:t>1,5-2</w:t>
            </w:r>
            <w:r>
              <w:rPr>
                <w:sz w:val="20"/>
                <w:szCs w:val="20"/>
              </w:rPr>
              <w:t xml:space="preserve"> [</w:t>
            </w:r>
            <w:r>
              <w:rPr>
                <w:sz w:val="20"/>
                <w:szCs w:val="20"/>
                <w:lang w:val="ru-RU"/>
              </w:rPr>
              <w:t>4</w:t>
            </w:r>
            <w:r>
              <w:rPr>
                <w:sz w:val="20"/>
                <w:szCs w:val="20"/>
              </w:rPr>
              <w:t>]</w:t>
            </w:r>
          </w:p>
        </w:tc>
      </w:tr>
      <w:tr w:rsidR="00E57F1B">
        <w:tc>
          <w:tcPr>
            <w:tcW w:w="5518" w:type="dxa"/>
            <w:gridSpan w:val="2"/>
            <w:tcBorders>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Ширина полосы для велосипедистов,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1,2</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0,9</w:t>
            </w:r>
          </w:p>
        </w:tc>
      </w:tr>
      <w:tr w:rsidR="00E57F1B">
        <w:tc>
          <w:tcPr>
            <w:tcW w:w="5518" w:type="dxa"/>
            <w:gridSpan w:val="2"/>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Ширина обочин велосипедной дорожки,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0,5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0,5</w:t>
            </w:r>
          </w:p>
        </w:tc>
      </w:tr>
      <w:tr w:rsidR="00E57F1B">
        <w:tc>
          <w:tcPr>
            <w:tcW w:w="2543" w:type="dxa"/>
            <w:vMerge w:val="restart"/>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Наименьший радиус кривых в плане, м</w:t>
            </w: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При отсутствии виража</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30-50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15</w:t>
            </w:r>
          </w:p>
        </w:tc>
      </w:tr>
      <w:tr w:rsidR="00E57F1B">
        <w:tc>
          <w:tcPr>
            <w:tcW w:w="2543" w:type="dxa"/>
            <w:vMerge/>
            <w:tcBorders>
              <w:left w:val="single" w:sz="8" w:space="0" w:color="000000"/>
              <w:bottom w:val="single" w:sz="8" w:space="0" w:color="000000"/>
              <w:right w:val="single" w:sz="8" w:space="0" w:color="000000"/>
            </w:tcBorders>
          </w:tcPr>
          <w:p w:rsidR="00E57F1B" w:rsidRDefault="00E57F1B">
            <w:pPr>
              <w:pStyle w:val="affff1"/>
              <w:widowControl w:val="0"/>
              <w:spacing w:after="20"/>
              <w:ind w:firstLine="0"/>
              <w:contextualSpacing/>
              <w:jc w:val="left"/>
              <w:rPr>
                <w:sz w:val="20"/>
                <w:szCs w:val="20"/>
                <w:lang w:val="ru-RU"/>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При устройстве виража</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10</w:t>
            </w:r>
          </w:p>
        </w:tc>
      </w:tr>
      <w:tr w:rsidR="00E57F1B">
        <w:tc>
          <w:tcPr>
            <w:tcW w:w="2543" w:type="dxa"/>
            <w:vMerge w:val="restart"/>
            <w:tcBorders>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Наименьший радиус </w:t>
            </w:r>
            <w:r>
              <w:rPr>
                <w:sz w:val="20"/>
                <w:szCs w:val="20"/>
                <w:lang w:val="ru-RU"/>
              </w:rPr>
              <w:lastRenderedPageBreak/>
              <w:t>вертикальных кривых, м</w:t>
            </w: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lastRenderedPageBreak/>
              <w:t>Выпуклых</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500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400</w:t>
            </w:r>
          </w:p>
        </w:tc>
      </w:tr>
      <w:tr w:rsidR="00E57F1B">
        <w:tc>
          <w:tcPr>
            <w:tcW w:w="2543" w:type="dxa"/>
            <w:vMerge/>
            <w:tcBorders>
              <w:left w:val="single" w:sz="8" w:space="0" w:color="000000"/>
              <w:bottom w:val="single" w:sz="8" w:space="0" w:color="000000"/>
              <w:right w:val="single" w:sz="8" w:space="0" w:color="000000"/>
            </w:tcBorders>
          </w:tcPr>
          <w:p w:rsidR="00E57F1B" w:rsidRDefault="00E57F1B">
            <w:pPr>
              <w:pStyle w:val="affff1"/>
              <w:widowControl w:val="0"/>
              <w:spacing w:after="20"/>
              <w:ind w:firstLine="0"/>
              <w:contextualSpacing/>
              <w:jc w:val="left"/>
              <w:rPr>
                <w:sz w:val="20"/>
                <w:szCs w:val="20"/>
                <w:lang w:val="ru-RU"/>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Вогнутых</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150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100</w:t>
            </w:r>
          </w:p>
        </w:tc>
      </w:tr>
      <w:tr w:rsidR="00E57F1B">
        <w:tc>
          <w:tcPr>
            <w:tcW w:w="2543" w:type="dxa"/>
            <w:vMerge w:val="restart"/>
            <w:tcBorders>
              <w:left w:val="single" w:sz="8" w:space="0" w:color="000000"/>
              <w:bottom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lastRenderedPageBreak/>
              <w:t>Наибольший продольный уклон, %</w:t>
            </w: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В равнинной местности</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40-60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50-70</w:t>
            </w:r>
          </w:p>
        </w:tc>
      </w:tr>
      <w:tr w:rsidR="00E57F1B">
        <w:tc>
          <w:tcPr>
            <w:tcW w:w="2543" w:type="dxa"/>
            <w:vMerge/>
            <w:tcBorders>
              <w:left w:val="single" w:sz="8" w:space="0" w:color="000000"/>
              <w:bottom w:val="single" w:sz="8" w:space="0" w:color="000000"/>
            </w:tcBorders>
          </w:tcPr>
          <w:p w:rsidR="00E57F1B" w:rsidRDefault="00E57F1B">
            <w:pPr>
              <w:pStyle w:val="affff1"/>
              <w:widowControl w:val="0"/>
              <w:spacing w:after="20"/>
              <w:ind w:firstLine="0"/>
              <w:contextualSpacing/>
              <w:jc w:val="left"/>
              <w:rPr>
                <w:sz w:val="20"/>
                <w:szCs w:val="20"/>
                <w:lang w:val="ru-RU"/>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В горной местности</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100</w:t>
            </w:r>
          </w:p>
        </w:tc>
      </w:tr>
      <w:tr w:rsidR="00E57F1B">
        <w:tc>
          <w:tcPr>
            <w:tcW w:w="5518" w:type="dxa"/>
            <w:gridSpan w:val="2"/>
            <w:tcBorders>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Поперечный уклон проезжей части, %</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15-20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20</w:t>
            </w:r>
          </w:p>
        </w:tc>
      </w:tr>
      <w:tr w:rsidR="00E57F1B">
        <w:tc>
          <w:tcPr>
            <w:tcW w:w="2543" w:type="dxa"/>
            <w:vMerge w:val="restart"/>
            <w:tcBorders>
              <w:left w:val="single" w:sz="8" w:space="0" w:color="000000"/>
              <w:right w:val="single" w:sz="8" w:space="0" w:color="000000"/>
            </w:tcBorders>
          </w:tcPr>
          <w:p w:rsidR="00E57F1B" w:rsidRDefault="00D32BC4">
            <w:pPr>
              <w:pStyle w:val="affff1"/>
              <w:widowControl w:val="0"/>
              <w:spacing w:after="20"/>
              <w:ind w:firstLine="0"/>
              <w:contextualSpacing/>
              <w:jc w:val="left"/>
              <w:rPr>
                <w:sz w:val="20"/>
                <w:szCs w:val="20"/>
                <w:lang w:val="ru-RU"/>
              </w:rPr>
            </w:pPr>
            <w:r>
              <w:rPr>
                <w:sz w:val="20"/>
                <w:szCs w:val="20"/>
                <w:lang w:val="ru-RU"/>
              </w:rPr>
              <w:t>Уклон виража, %, при радиусе</w:t>
            </w: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5-10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более 30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w:t>
            </w:r>
          </w:p>
        </w:tc>
      </w:tr>
      <w:tr w:rsidR="00E57F1B">
        <w:tc>
          <w:tcPr>
            <w:tcW w:w="2543" w:type="dxa"/>
            <w:vMerge/>
            <w:tcBorders>
              <w:left w:val="single" w:sz="8" w:space="0" w:color="000000"/>
              <w:right w:val="single" w:sz="8" w:space="0" w:color="000000"/>
            </w:tcBorders>
          </w:tcPr>
          <w:p w:rsidR="00E57F1B" w:rsidRDefault="00E57F1B">
            <w:pPr>
              <w:pStyle w:val="affff1"/>
              <w:widowControl w:val="0"/>
              <w:spacing w:after="20"/>
              <w:ind w:firstLine="0"/>
              <w:contextualSpacing/>
              <w:rPr>
                <w:sz w:val="20"/>
                <w:szCs w:val="20"/>
                <w:lang w:val="ru-RU"/>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10-20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более 20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30</w:t>
            </w:r>
          </w:p>
        </w:tc>
      </w:tr>
      <w:tr w:rsidR="00E57F1B">
        <w:tc>
          <w:tcPr>
            <w:tcW w:w="2543" w:type="dxa"/>
            <w:vMerge/>
            <w:tcBorders>
              <w:left w:val="single" w:sz="8" w:space="0" w:color="000000"/>
              <w:right w:val="single" w:sz="8" w:space="0" w:color="000000"/>
            </w:tcBorders>
          </w:tcPr>
          <w:p w:rsidR="00E57F1B" w:rsidRDefault="00E57F1B">
            <w:pPr>
              <w:pStyle w:val="affff1"/>
              <w:widowControl w:val="0"/>
              <w:spacing w:after="20"/>
              <w:ind w:firstLine="0"/>
              <w:contextualSpacing/>
              <w:rPr>
                <w:sz w:val="20"/>
                <w:szCs w:val="20"/>
                <w:lang w:val="ru-RU"/>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20-50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более 15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20</w:t>
            </w:r>
          </w:p>
        </w:tc>
      </w:tr>
      <w:tr w:rsidR="00E57F1B">
        <w:tc>
          <w:tcPr>
            <w:tcW w:w="2543" w:type="dxa"/>
            <w:vMerge/>
            <w:tcBorders>
              <w:left w:val="single" w:sz="8" w:space="0" w:color="000000"/>
              <w:bottom w:val="single" w:sz="8" w:space="0" w:color="000000"/>
              <w:right w:val="single" w:sz="8" w:space="0" w:color="000000"/>
            </w:tcBorders>
          </w:tcPr>
          <w:p w:rsidR="00E57F1B" w:rsidRDefault="00E57F1B">
            <w:pPr>
              <w:pStyle w:val="affff1"/>
              <w:widowControl w:val="0"/>
              <w:spacing w:after="20"/>
              <w:ind w:firstLine="0"/>
              <w:contextualSpacing/>
              <w:rPr>
                <w:sz w:val="20"/>
                <w:szCs w:val="20"/>
                <w:lang w:val="ru-RU"/>
              </w:rPr>
            </w:pPr>
          </w:p>
        </w:tc>
        <w:tc>
          <w:tcPr>
            <w:tcW w:w="2975"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sz w:val="20"/>
                <w:szCs w:val="20"/>
                <w:lang w:val="ru-RU"/>
              </w:rPr>
              <w:t>50-100 м</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20</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lang w:val="ru-RU"/>
              </w:rPr>
            </w:pPr>
            <w:r>
              <w:rPr>
                <w:sz w:val="20"/>
                <w:szCs w:val="20"/>
                <w:lang w:val="ru-RU"/>
              </w:rPr>
              <w:t>15-20</w:t>
            </w:r>
          </w:p>
        </w:tc>
      </w:tr>
      <w:tr w:rsidR="00E57F1B">
        <w:tc>
          <w:tcPr>
            <w:tcW w:w="5518" w:type="dxa"/>
            <w:gridSpan w:val="2"/>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rFonts w:eastAsia="Calibri"/>
                <w:sz w:val="20"/>
                <w:szCs w:val="20"/>
                <w:lang w:val="ru-RU"/>
              </w:rPr>
              <w:t>Габаритный размер по высоте, метров</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rPr>
            </w:pPr>
            <w:r>
              <w:rPr>
                <w:rFonts w:eastAsia="Calibri"/>
                <w:sz w:val="20"/>
                <w:szCs w:val="20"/>
              </w:rPr>
              <w:t>2,5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rPr>
            </w:pPr>
            <w:r>
              <w:rPr>
                <w:rFonts w:eastAsia="Calibri"/>
                <w:sz w:val="20"/>
                <w:szCs w:val="20"/>
              </w:rPr>
              <w:t>2,25</w:t>
            </w:r>
          </w:p>
        </w:tc>
      </w:tr>
      <w:tr w:rsidR="00E57F1B">
        <w:tc>
          <w:tcPr>
            <w:tcW w:w="5518" w:type="dxa"/>
            <w:gridSpan w:val="2"/>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rFonts w:eastAsia="Calibri"/>
                <w:sz w:val="20"/>
                <w:szCs w:val="20"/>
                <w:lang w:val="ru-RU"/>
              </w:rPr>
            </w:pPr>
            <w:r>
              <w:rPr>
                <w:rFonts w:eastAsia="Calibri"/>
                <w:sz w:val="20"/>
                <w:szCs w:val="20"/>
                <w:lang w:val="ru-RU"/>
              </w:rPr>
              <w:t>Минимальное расстояние до бокового препятствия, метров</w:t>
            </w:r>
          </w:p>
        </w:tc>
        <w:tc>
          <w:tcPr>
            <w:tcW w:w="1844"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rFonts w:eastAsia="Calibri"/>
                <w:sz w:val="20"/>
                <w:szCs w:val="20"/>
              </w:rPr>
            </w:pPr>
            <w:r>
              <w:rPr>
                <w:rFonts w:eastAsia="Calibri"/>
                <w:sz w:val="20"/>
                <w:szCs w:val="20"/>
              </w:rPr>
              <w:t>0,5</w:t>
            </w:r>
          </w:p>
        </w:tc>
        <w:tc>
          <w:tcPr>
            <w:tcW w:w="2408" w:type="dxa"/>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jc w:val="center"/>
              <w:rPr>
                <w:sz w:val="20"/>
                <w:szCs w:val="20"/>
              </w:rPr>
            </w:pPr>
            <w:r>
              <w:rPr>
                <w:rFonts w:eastAsia="Calibri"/>
                <w:sz w:val="20"/>
                <w:szCs w:val="20"/>
                <w:lang w:val="ru-RU"/>
              </w:rPr>
              <w:t>0,5</w:t>
            </w:r>
          </w:p>
        </w:tc>
      </w:tr>
      <w:tr w:rsidR="00E57F1B">
        <w:tc>
          <w:tcPr>
            <w:tcW w:w="9770" w:type="dxa"/>
            <w:gridSpan w:val="4"/>
            <w:tcBorders>
              <w:top w:val="single" w:sz="8" w:space="0" w:color="000000"/>
              <w:left w:val="single" w:sz="8" w:space="0" w:color="000000"/>
              <w:bottom w:val="single" w:sz="8" w:space="0" w:color="000000"/>
              <w:right w:val="single" w:sz="8" w:space="0" w:color="000000"/>
            </w:tcBorders>
          </w:tcPr>
          <w:p w:rsidR="00E57F1B" w:rsidRDefault="00D32BC4">
            <w:pPr>
              <w:pStyle w:val="affff1"/>
              <w:widowControl w:val="0"/>
              <w:spacing w:after="20"/>
              <w:ind w:firstLine="0"/>
              <w:contextualSpacing/>
              <w:rPr>
                <w:sz w:val="20"/>
                <w:szCs w:val="20"/>
                <w:lang w:val="ru-RU"/>
              </w:rPr>
            </w:pPr>
            <w:r>
              <w:rPr>
                <w:b/>
                <w:bCs/>
                <w:sz w:val="20"/>
                <w:szCs w:val="20"/>
                <w:lang w:val="ru-RU"/>
              </w:rPr>
              <w:t xml:space="preserve">Примечания: </w:t>
            </w:r>
            <w:r>
              <w:rPr>
                <w:sz w:val="20"/>
                <w:szCs w:val="20"/>
                <w:lang w:val="ru-RU"/>
              </w:rPr>
              <w:t>1. Ширина пешеходной дорожки 1,5 м, велосипедной – 2,5 м.</w:t>
            </w:r>
          </w:p>
          <w:p w:rsidR="00E57F1B" w:rsidRDefault="00D32BC4">
            <w:pPr>
              <w:pStyle w:val="affff1"/>
              <w:widowControl w:val="0"/>
              <w:spacing w:after="20"/>
              <w:ind w:firstLine="1231"/>
              <w:contextualSpacing/>
              <w:rPr>
                <w:sz w:val="20"/>
                <w:szCs w:val="20"/>
                <w:lang w:val="ru-RU"/>
              </w:rPr>
            </w:pPr>
            <w:r>
              <w:rPr>
                <w:sz w:val="20"/>
                <w:szCs w:val="20"/>
                <w:lang w:val="ru-RU"/>
              </w:rPr>
              <w:t>2. Ширина пешеходной дорожки 1,5 м, велосипедной – 1,75 м.</w:t>
            </w:r>
          </w:p>
          <w:p w:rsidR="00E57F1B" w:rsidRDefault="00D32BC4">
            <w:pPr>
              <w:pStyle w:val="affff1"/>
              <w:widowControl w:val="0"/>
              <w:spacing w:after="20"/>
              <w:ind w:firstLine="1231"/>
              <w:contextualSpacing/>
              <w:rPr>
                <w:sz w:val="20"/>
                <w:szCs w:val="20"/>
                <w:lang w:val="ru-RU"/>
              </w:rPr>
            </w:pPr>
            <w:r>
              <w:rPr>
                <w:sz w:val="20"/>
                <w:szCs w:val="20"/>
                <w:lang w:val="ru-RU"/>
              </w:rPr>
              <w:t xml:space="preserve">3. При интенсивности движения не более 30 </w:t>
            </w:r>
            <w:proofErr w:type="gramStart"/>
            <w:r>
              <w:rPr>
                <w:sz w:val="20"/>
                <w:szCs w:val="20"/>
                <w:lang w:val="ru-RU"/>
              </w:rPr>
              <w:t>вел./</w:t>
            </w:r>
            <w:proofErr w:type="gramEnd"/>
            <w:r>
              <w:rPr>
                <w:sz w:val="20"/>
                <w:szCs w:val="20"/>
                <w:lang w:val="ru-RU"/>
              </w:rPr>
              <w:t>ч и 15 пеш./ч.</w:t>
            </w:r>
          </w:p>
          <w:p w:rsidR="00E57F1B" w:rsidRDefault="00D32BC4">
            <w:pPr>
              <w:pStyle w:val="affff1"/>
              <w:widowControl w:val="0"/>
              <w:spacing w:after="20"/>
              <w:ind w:firstLine="1231"/>
              <w:contextualSpacing/>
              <w:rPr>
                <w:sz w:val="20"/>
                <w:szCs w:val="20"/>
                <w:lang w:val="ru-RU"/>
              </w:rPr>
            </w:pPr>
            <w:r>
              <w:rPr>
                <w:sz w:val="20"/>
                <w:szCs w:val="20"/>
                <w:lang w:val="ru-RU"/>
              </w:rPr>
              <w:t>4. При интенсивности движения не более 30 вел./ч и 50 пеш./ч.</w:t>
            </w:r>
          </w:p>
        </w:tc>
      </w:tr>
    </w:tbl>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E57F1B" w:rsidRDefault="00E57F1B">
      <w:pPr>
        <w:spacing w:before="120"/>
        <w:ind w:firstLine="709"/>
        <w:contextualSpacing/>
        <w:jc w:val="both"/>
        <w:rPr>
          <w:rFonts w:ascii="Times New Roman" w:hAnsi="Times New Roman" w:cs="Times New Roman"/>
          <w:sz w:val="28"/>
          <w:szCs w:val="28"/>
        </w:rPr>
      </w:pPr>
    </w:p>
    <w:p w:rsidR="00E57F1B" w:rsidRDefault="00D32BC4">
      <w:pPr>
        <w:ind w:right="27"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Рязанской области</w:t>
      </w:r>
    </w:p>
    <w:p w:rsidR="00E57F1B" w:rsidRDefault="00E57F1B">
      <w:pPr>
        <w:keepNext/>
        <w:spacing w:before="120"/>
        <w:ind w:right="27" w:firstLine="709"/>
        <w:contextualSpacing/>
        <w:jc w:val="both"/>
        <w:rPr>
          <w:rFonts w:ascii="Times New Roman" w:hAnsi="Times New Roman" w:cs="Times New Roman"/>
          <w:bCs/>
          <w:iCs/>
          <w:color w:val="000000" w:themeColor="text1"/>
          <w:sz w:val="28"/>
          <w:szCs w:val="28"/>
        </w:rPr>
      </w:pPr>
    </w:p>
    <w:p w:rsidR="00E57F1B" w:rsidRDefault="00D32BC4">
      <w:pPr>
        <w:keepNext/>
        <w:spacing w:before="120"/>
        <w:ind w:right="27" w:firstLine="709"/>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2.1</w:t>
      </w:r>
    </w:p>
    <w:p w:rsidR="00E57F1B" w:rsidRDefault="00D32BC4">
      <w:pPr>
        <w:pStyle w:val="5"/>
        <w:spacing w:before="0" w:after="120"/>
        <w:ind w:right="27"/>
        <w:contextualSpacing/>
        <w:jc w:val="center"/>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регионального значения в области автомобильного транспорта</w:t>
      </w:r>
    </w:p>
    <w:tbl>
      <w:tblPr>
        <w:tblStyle w:val="affffffff5"/>
        <w:tblW w:w="9771" w:type="dxa"/>
        <w:tblLayout w:type="fixed"/>
        <w:tblCellMar>
          <w:left w:w="28" w:type="dxa"/>
          <w:right w:w="28" w:type="dxa"/>
        </w:tblCellMar>
        <w:tblLook w:val="04A0" w:firstRow="1" w:lastRow="0" w:firstColumn="1" w:lastColumn="0" w:noHBand="0" w:noVBand="1"/>
      </w:tblPr>
      <w:tblGrid>
        <w:gridCol w:w="1835"/>
        <w:gridCol w:w="1841"/>
        <w:gridCol w:w="4394"/>
        <w:gridCol w:w="1701"/>
      </w:tblGrid>
      <w:tr w:rsidR="00E57F1B">
        <w:trPr>
          <w:tblHeader/>
        </w:trPr>
        <w:tc>
          <w:tcPr>
            <w:tcW w:w="1834"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b/>
                <w:iCs/>
                <w:color w:val="000000" w:themeColor="text1"/>
                <w:sz w:val="20"/>
                <w:szCs w:val="20"/>
                <w:lang w:val="ru-RU"/>
              </w:rPr>
            </w:pPr>
            <w:r>
              <w:rPr>
                <w:b/>
                <w:iCs/>
                <w:color w:val="000000" w:themeColor="text1"/>
                <w:sz w:val="20"/>
                <w:szCs w:val="20"/>
                <w:lang w:val="ru-RU"/>
              </w:rPr>
              <w:t>Наименование вида объекта</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b/>
                <w:iCs/>
                <w:color w:val="000000" w:themeColor="text1"/>
                <w:sz w:val="20"/>
                <w:szCs w:val="20"/>
                <w:lang w:val="ru-RU"/>
              </w:rPr>
            </w:pPr>
            <w:r>
              <w:rPr>
                <w:b/>
                <w:iCs/>
                <w:color w:val="000000" w:themeColor="text1"/>
                <w:sz w:val="20"/>
                <w:szCs w:val="20"/>
                <w:lang w:val="ru-RU"/>
              </w:rPr>
              <w:t>Тип расчетного показателя</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b/>
                <w:iCs/>
                <w:color w:val="000000" w:themeColor="text1"/>
                <w:sz w:val="20"/>
                <w:szCs w:val="20"/>
                <w:lang w:val="ru-RU"/>
              </w:rPr>
            </w:pPr>
            <w:r>
              <w:rPr>
                <w:b/>
                <w:iCs/>
                <w:color w:val="000000" w:themeColor="text1"/>
                <w:sz w:val="20"/>
                <w:szCs w:val="20"/>
                <w:lang w:val="ru-RU"/>
              </w:rPr>
              <w:t>Наименование расчетного показателя, единица измерения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iCs/>
                <w:color w:val="000000" w:themeColor="text1"/>
                <w:sz w:val="20"/>
                <w:szCs w:val="20"/>
                <w:lang w:val="ru-RU"/>
              </w:rPr>
            </w:pPr>
            <w:r>
              <w:rPr>
                <w:b/>
                <w:iCs/>
                <w:color w:val="000000" w:themeColor="text1"/>
                <w:sz w:val="20"/>
                <w:szCs w:val="20"/>
                <w:lang w:val="ru-RU"/>
              </w:rPr>
              <w:t>Значение расчетного показателя</w:t>
            </w:r>
          </w:p>
        </w:tc>
      </w:tr>
      <w:tr w:rsidR="00E57F1B">
        <w:trPr>
          <w:trHeight w:val="169"/>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iCs/>
                <w:color w:val="000000" w:themeColor="text1"/>
                <w:sz w:val="20"/>
                <w:szCs w:val="20"/>
                <w:lang w:val="ru-RU"/>
              </w:rPr>
            </w:pPr>
            <w:r>
              <w:rPr>
                <w:color w:val="000000" w:themeColor="text1"/>
                <w:sz w:val="20"/>
                <w:szCs w:val="20"/>
                <w:lang w:val="ru-RU"/>
              </w:rPr>
              <w:t>Автомобильные дороги общего пользования регионального и межмуниципального значения</w:t>
            </w:r>
          </w:p>
        </w:tc>
        <w:tc>
          <w:tcPr>
            <w:tcW w:w="184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rPr>
                <w:iCs/>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iCs/>
                <w:color w:val="000000" w:themeColor="text1"/>
                <w:sz w:val="20"/>
                <w:szCs w:val="20"/>
                <w:lang w:val="ru-RU"/>
              </w:rPr>
            </w:pPr>
            <w:r>
              <w:rPr>
                <w:color w:val="000000" w:themeColor="text1"/>
                <w:sz w:val="20"/>
                <w:szCs w:val="20"/>
                <w:lang w:val="ru-RU"/>
              </w:rPr>
              <w:t>Плотность автомобильных дорог общего пользования регионального и межмуниципального значения, км/тыс. кв. км территории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center"/>
              <w:rPr>
                <w:iCs/>
                <w:color w:val="000000" w:themeColor="text1"/>
                <w:sz w:val="20"/>
                <w:szCs w:val="20"/>
                <w:lang w:val="ru-RU"/>
              </w:rPr>
            </w:pPr>
            <w:r>
              <w:rPr>
                <w:iCs/>
                <w:color w:val="000000" w:themeColor="text1"/>
                <w:sz w:val="20"/>
                <w:szCs w:val="20"/>
                <w:lang w:val="ru-RU"/>
              </w:rPr>
              <w:t>164</w:t>
            </w:r>
          </w:p>
        </w:tc>
      </w:tr>
      <w:tr w:rsidR="00E57F1B">
        <w:trPr>
          <w:trHeight w:val="169"/>
        </w:trPr>
        <w:tc>
          <w:tcPr>
            <w:tcW w:w="1834"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iCs/>
                <w:color w:val="000000" w:themeColor="text1"/>
                <w:sz w:val="20"/>
                <w:szCs w:val="20"/>
                <w:lang w:val="ru-RU"/>
              </w:rPr>
            </w:pPr>
          </w:p>
        </w:tc>
        <w:tc>
          <w:tcPr>
            <w:tcW w:w="184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iCs/>
                <w:color w:val="000000" w:themeColor="text1"/>
                <w:sz w:val="20"/>
                <w:szCs w:val="20"/>
                <w:lang w:val="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iCs/>
                <w:color w:val="000000" w:themeColor="text1"/>
                <w:sz w:val="20"/>
                <w:szCs w:val="20"/>
                <w:lang w:val="ru-RU"/>
              </w:rPr>
            </w:pPr>
            <w:r>
              <w:rPr>
                <w:bCs/>
                <w:iCs/>
                <w:color w:val="000000" w:themeColor="text1"/>
                <w:sz w:val="20"/>
                <w:szCs w:val="20"/>
                <w:lang w:val="ru-RU"/>
              </w:rPr>
              <w:t>Доля автомобильных дорог регионального или межмуниципального значения, соответствующих нормативным требованиям</w:t>
            </w:r>
            <w:r>
              <w:rPr>
                <w:color w:val="000000" w:themeColor="text1"/>
                <w:sz w:val="20"/>
                <w:szCs w:val="20"/>
                <w:lang w:val="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center"/>
              <w:rPr>
                <w:iCs/>
                <w:color w:val="000000" w:themeColor="text1"/>
                <w:sz w:val="20"/>
                <w:szCs w:val="20"/>
                <w:lang w:val="ru-RU"/>
              </w:rPr>
            </w:pPr>
            <w:r>
              <w:rPr>
                <w:color w:val="000000" w:themeColor="text1"/>
                <w:sz w:val="20"/>
                <w:szCs w:val="20"/>
                <w:lang w:val="ru-RU"/>
              </w:rPr>
              <w:t>60</w:t>
            </w:r>
          </w:p>
        </w:tc>
      </w:tr>
      <w:tr w:rsidR="00E57F1B">
        <w:trPr>
          <w:trHeight w:val="169"/>
        </w:trPr>
        <w:tc>
          <w:tcPr>
            <w:tcW w:w="1834"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iCs/>
                <w:color w:val="000000" w:themeColor="text1"/>
                <w:sz w:val="20"/>
                <w:szCs w:val="20"/>
                <w:lang w:val="ru-RU"/>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rPr>
                <w:iCs/>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rPr>
                <w:iCs/>
                <w:color w:val="000000" w:themeColor="text1"/>
                <w:sz w:val="20"/>
                <w:szCs w:val="20"/>
                <w:lang w:val="ru-RU"/>
              </w:rPr>
            </w:pPr>
            <w:r>
              <w:rPr>
                <w:color w:val="000000" w:themeColor="text1"/>
                <w:sz w:val="20"/>
                <w:szCs w:val="20"/>
                <w:lang w:val="ru-RU"/>
              </w:rPr>
              <w:t>Не нормируется</w:t>
            </w:r>
          </w:p>
        </w:tc>
      </w:tr>
    </w:tbl>
    <w:p w:rsidR="00E57F1B" w:rsidRDefault="00E57F1B">
      <w:pPr>
        <w:keepNext/>
        <w:keepLines/>
        <w:spacing w:before="120"/>
        <w:ind w:firstLine="709"/>
        <w:contextualSpacing/>
        <w:jc w:val="both"/>
        <w:rPr>
          <w:rFonts w:ascii="Times New Roman" w:hAnsi="Times New Roman" w:cs="Times New Roman"/>
          <w:bCs/>
          <w:iCs/>
          <w:color w:val="000000" w:themeColor="text1"/>
          <w:sz w:val="24"/>
          <w:szCs w:val="24"/>
        </w:rPr>
      </w:pPr>
    </w:p>
    <w:p w:rsidR="00E57F1B" w:rsidRDefault="00D32BC4">
      <w:pPr>
        <w:keepNext/>
        <w:keepLines/>
        <w:spacing w:before="120"/>
        <w:ind w:firstLine="709"/>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2.2</w:t>
      </w:r>
    </w:p>
    <w:p w:rsidR="00E57F1B" w:rsidRDefault="00D32BC4">
      <w:pPr>
        <w:pStyle w:val="5"/>
        <w:spacing w:before="0" w:after="120"/>
        <w:ind w:right="38"/>
        <w:contextualSpacing/>
        <w:jc w:val="center"/>
        <w:rPr>
          <w:rFonts w:ascii="Times New Roman" w:hAnsi="Times New Roman" w:cs="Times New Roman"/>
          <w:b/>
          <w:iCs/>
          <w:color w:val="000000" w:themeColor="text1"/>
          <w:szCs w:val="24"/>
        </w:rPr>
      </w:pPr>
      <w:r>
        <w:rPr>
          <w:rFonts w:ascii="Times New Roman" w:hAnsi="Times New Roman" w:cs="Times New Roman"/>
          <w:b/>
          <w:color w:val="000000" w:themeColor="text1"/>
          <w:szCs w:val="24"/>
        </w:rPr>
        <w:t>Объекты регионального значения в области предупреждения и ликвидации чрезвычайных ситуаций</w:t>
      </w:r>
    </w:p>
    <w:tbl>
      <w:tblPr>
        <w:tblStyle w:val="affffffff5"/>
        <w:tblW w:w="9779" w:type="dxa"/>
        <w:tblLayout w:type="fixed"/>
        <w:tblCellMar>
          <w:left w:w="28" w:type="dxa"/>
          <w:right w:w="28" w:type="dxa"/>
        </w:tblCellMar>
        <w:tblLook w:val="04A0" w:firstRow="1" w:lastRow="0" w:firstColumn="1" w:lastColumn="0" w:noHBand="0" w:noVBand="1"/>
      </w:tblPr>
      <w:tblGrid>
        <w:gridCol w:w="1667"/>
        <w:gridCol w:w="2382"/>
        <w:gridCol w:w="3361"/>
        <w:gridCol w:w="1259"/>
        <w:gridCol w:w="1034"/>
        <w:gridCol w:w="76"/>
      </w:tblGrid>
      <w:tr w:rsidR="00E57F1B">
        <w:trPr>
          <w:tblHeader/>
        </w:trPr>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b/>
                <w:iCs/>
                <w:color w:val="000000" w:themeColor="text1"/>
                <w:sz w:val="20"/>
                <w:szCs w:val="20"/>
                <w:lang w:val="ru-RU"/>
              </w:rPr>
            </w:pPr>
            <w:r>
              <w:rPr>
                <w:b/>
                <w:iCs/>
                <w:color w:val="000000" w:themeColor="text1"/>
                <w:sz w:val="20"/>
                <w:szCs w:val="20"/>
                <w:lang w:val="ru-RU"/>
              </w:rPr>
              <w:t>Наименование вида объекта</w:t>
            </w:r>
          </w:p>
        </w:tc>
        <w:tc>
          <w:tcPr>
            <w:tcW w:w="2395"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b/>
                <w:iCs/>
                <w:color w:val="000000" w:themeColor="text1"/>
                <w:sz w:val="20"/>
                <w:szCs w:val="20"/>
                <w:lang w:val="ru-RU"/>
              </w:rPr>
            </w:pPr>
            <w:r>
              <w:rPr>
                <w:b/>
                <w:iCs/>
                <w:color w:val="000000" w:themeColor="text1"/>
                <w:sz w:val="20"/>
                <w:szCs w:val="20"/>
                <w:lang w:val="ru-RU"/>
              </w:rPr>
              <w:t>Тип расчетного показателя</w:t>
            </w:r>
          </w:p>
        </w:tc>
        <w:tc>
          <w:tcPr>
            <w:tcW w:w="3378"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b/>
                <w:iCs/>
                <w:color w:val="000000" w:themeColor="text1"/>
                <w:sz w:val="20"/>
                <w:szCs w:val="20"/>
                <w:lang w:val="ru-RU"/>
              </w:rPr>
            </w:pPr>
            <w:r>
              <w:rPr>
                <w:b/>
                <w:iCs/>
                <w:color w:val="000000" w:themeColor="text1"/>
                <w:sz w:val="20"/>
                <w:szCs w:val="20"/>
                <w:lang w:val="ru-RU"/>
              </w:rPr>
              <w:t>Наименование расчетного показателя, единица измерения</w:t>
            </w:r>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spacing w:after="40"/>
              <w:ind w:firstLine="0"/>
              <w:contextualSpacing/>
              <w:jc w:val="center"/>
              <w:rPr>
                <w:iCs/>
                <w:color w:val="000000" w:themeColor="text1"/>
                <w:sz w:val="20"/>
                <w:szCs w:val="20"/>
                <w:lang w:val="ru-RU"/>
              </w:rPr>
            </w:pPr>
            <w:r>
              <w:rPr>
                <w:b/>
                <w:iCs/>
                <w:color w:val="000000" w:themeColor="text1"/>
                <w:sz w:val="20"/>
                <w:szCs w:val="20"/>
                <w:lang w:val="ru-RU"/>
              </w:rPr>
              <w:t>Значение расчетного показателя</w:t>
            </w:r>
          </w:p>
        </w:tc>
        <w:tc>
          <w:tcPr>
            <w:tcW w:w="26" w:type="dxa"/>
            <w:tcBorders>
              <w:top w:val="nil"/>
              <w:left w:val="nil"/>
              <w:bottom w:val="nil"/>
              <w:right w:val="nil"/>
            </w:tcBorders>
          </w:tcPr>
          <w:p w:rsidR="00E57F1B" w:rsidRDefault="00E57F1B">
            <w:pPr>
              <w:widowControl w:val="0"/>
              <w:spacing w:after="0" w:line="240" w:lineRule="auto"/>
              <w:rPr>
                <w:rFonts w:ascii="Calibri" w:eastAsia="Calibri" w:hAnsi="Calibri"/>
              </w:rPr>
            </w:pPr>
          </w:p>
        </w:tc>
      </w:tr>
      <w:tr w:rsidR="00E57F1B">
        <w:trPr>
          <w:trHeight w:val="632"/>
        </w:trPr>
        <w:tc>
          <w:tcPr>
            <w:tcW w:w="1676" w:type="dxa"/>
            <w:vMerge w:val="restart"/>
            <w:tcBorders>
              <w:top w:val="single" w:sz="8" w:space="0" w:color="000000"/>
              <w:left w:val="single" w:sz="8" w:space="0" w:color="000000"/>
              <w:bottom w:val="single" w:sz="12" w:space="0" w:color="000000"/>
              <w:right w:val="single" w:sz="8" w:space="0" w:color="000000"/>
            </w:tcBorders>
            <w:shd w:val="clear" w:color="auto" w:fill="auto"/>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Здания аварийно-спасательных служб</w:t>
            </w:r>
          </w:p>
        </w:tc>
        <w:tc>
          <w:tcPr>
            <w:tcW w:w="2395"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3378"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 xml:space="preserve">Количество объектов на муниципальное образование, </w:t>
            </w:r>
          </w:p>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с численностью населения более 10000 чел.</w:t>
            </w:r>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c>
          <w:tcPr>
            <w:tcW w:w="26" w:type="dxa"/>
            <w:tcBorders>
              <w:top w:val="nil"/>
              <w:left w:val="nil"/>
              <w:bottom w:val="nil"/>
              <w:right w:val="nil"/>
            </w:tcBorders>
          </w:tcPr>
          <w:p w:rsidR="00E57F1B" w:rsidRDefault="00E57F1B">
            <w:pPr>
              <w:widowControl w:val="0"/>
              <w:spacing w:after="0" w:line="240" w:lineRule="auto"/>
              <w:rPr>
                <w:rFonts w:ascii="Calibri" w:eastAsia="Calibri" w:hAnsi="Calibri"/>
              </w:rPr>
            </w:pPr>
          </w:p>
        </w:tc>
      </w:tr>
      <w:tr w:rsidR="00E57F1B">
        <w:tc>
          <w:tcPr>
            <w:tcW w:w="1676" w:type="dxa"/>
            <w:vMerge/>
            <w:tcBorders>
              <w:top w:val="single" w:sz="12"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color w:val="000000" w:themeColor="text1"/>
                <w:sz w:val="20"/>
                <w:szCs w:val="20"/>
                <w:lang w:val="ru-RU"/>
              </w:rPr>
            </w:pPr>
          </w:p>
        </w:tc>
        <w:tc>
          <w:tcPr>
            <w:tcW w:w="2395"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3378"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Расстояние до наиболее отдаленного населенного пункта муниципального образования, км</w:t>
            </w:r>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c>
          <w:tcPr>
            <w:tcW w:w="26" w:type="dxa"/>
            <w:tcBorders>
              <w:top w:val="nil"/>
              <w:left w:val="nil"/>
              <w:bottom w:val="nil"/>
              <w:right w:val="nil"/>
            </w:tcBorders>
          </w:tcPr>
          <w:p w:rsidR="00E57F1B" w:rsidRDefault="00E57F1B">
            <w:pPr>
              <w:widowControl w:val="0"/>
              <w:spacing w:after="0" w:line="240" w:lineRule="auto"/>
              <w:rPr>
                <w:rFonts w:ascii="Calibri" w:eastAsia="Calibri" w:hAnsi="Calibri"/>
              </w:rPr>
            </w:pPr>
          </w:p>
        </w:tc>
      </w:tr>
      <w:tr w:rsidR="00E57F1B">
        <w:tc>
          <w:tcPr>
            <w:tcW w:w="167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Пожарные депо</w:t>
            </w:r>
          </w:p>
        </w:tc>
        <w:tc>
          <w:tcPr>
            <w:tcW w:w="2395"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5682" w:type="dxa"/>
            <w:gridSpan w:val="3"/>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rPr>
                <w:color w:val="000000" w:themeColor="text1"/>
                <w:sz w:val="20"/>
                <w:szCs w:val="20"/>
              </w:rPr>
            </w:pPr>
            <w:r>
              <w:rPr>
                <w:color w:val="000000" w:themeColor="text1"/>
                <w:sz w:val="20"/>
                <w:szCs w:val="20"/>
                <w:lang w:val="ru-RU"/>
              </w:rPr>
              <w:t xml:space="preserve">Не нормируется </w:t>
            </w:r>
            <w:r>
              <w:rPr>
                <w:color w:val="000000" w:themeColor="text1"/>
                <w:sz w:val="20"/>
                <w:szCs w:val="20"/>
              </w:rPr>
              <w:t>[1]</w:t>
            </w:r>
          </w:p>
        </w:tc>
        <w:tc>
          <w:tcPr>
            <w:tcW w:w="26" w:type="dxa"/>
            <w:tcBorders>
              <w:top w:val="nil"/>
              <w:left w:val="nil"/>
              <w:bottom w:val="nil"/>
              <w:right w:val="nil"/>
            </w:tcBorders>
          </w:tcPr>
          <w:p w:rsidR="00E57F1B" w:rsidRDefault="00E57F1B">
            <w:pPr>
              <w:widowControl w:val="0"/>
              <w:spacing w:after="0" w:line="240" w:lineRule="auto"/>
              <w:rPr>
                <w:rFonts w:ascii="Calibri" w:eastAsia="Calibri" w:hAnsi="Calibri"/>
              </w:rPr>
            </w:pPr>
          </w:p>
        </w:tc>
      </w:tr>
      <w:tr w:rsidR="00E57F1B">
        <w:trPr>
          <w:trHeight w:val="328"/>
        </w:trPr>
        <w:tc>
          <w:tcPr>
            <w:tcW w:w="1676"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color w:val="000000" w:themeColor="text1"/>
                <w:sz w:val="20"/>
                <w:szCs w:val="20"/>
                <w:lang w:val="ru-RU"/>
              </w:rPr>
            </w:pPr>
          </w:p>
        </w:tc>
        <w:tc>
          <w:tcPr>
            <w:tcW w:w="239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p w:rsidR="00E57F1B" w:rsidRDefault="00E57F1B">
            <w:pPr>
              <w:pStyle w:val="affff1"/>
              <w:widowControl w:val="0"/>
              <w:spacing w:after="40"/>
              <w:ind w:firstLine="0"/>
              <w:contextualSpacing/>
              <w:jc w:val="left"/>
              <w:rPr>
                <w:color w:val="000000" w:themeColor="text1"/>
                <w:sz w:val="20"/>
                <w:szCs w:val="20"/>
                <w:lang w:val="ru-RU"/>
              </w:rPr>
            </w:pPr>
          </w:p>
        </w:tc>
        <w:tc>
          <w:tcPr>
            <w:tcW w:w="337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Время прибытия, мин.</w:t>
            </w:r>
          </w:p>
        </w:tc>
        <w:tc>
          <w:tcPr>
            <w:tcW w:w="1265"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В городских населенных пунктах</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10</w:t>
            </w:r>
          </w:p>
        </w:tc>
      </w:tr>
      <w:tr w:rsidR="00E57F1B">
        <w:trPr>
          <w:trHeight w:val="328"/>
        </w:trPr>
        <w:tc>
          <w:tcPr>
            <w:tcW w:w="1676"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color w:val="000000" w:themeColor="text1"/>
                <w:sz w:val="20"/>
                <w:szCs w:val="20"/>
                <w:lang w:val="ru-RU"/>
              </w:rPr>
            </w:pPr>
          </w:p>
        </w:tc>
        <w:tc>
          <w:tcPr>
            <w:tcW w:w="2395"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color w:val="000000" w:themeColor="text1"/>
                <w:sz w:val="20"/>
                <w:szCs w:val="20"/>
                <w:lang w:val="ru-RU"/>
              </w:rPr>
            </w:pPr>
          </w:p>
        </w:tc>
        <w:tc>
          <w:tcPr>
            <w:tcW w:w="3378"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spacing w:after="40"/>
              <w:ind w:firstLine="0"/>
              <w:contextualSpacing/>
              <w:rPr>
                <w:color w:val="000000" w:themeColor="text1"/>
                <w:sz w:val="20"/>
                <w:szCs w:val="20"/>
                <w:lang w:val="ru-RU"/>
              </w:rPr>
            </w:pPr>
          </w:p>
        </w:tc>
        <w:tc>
          <w:tcPr>
            <w:tcW w:w="1265"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В сельских населенных пунктах</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20</w:t>
            </w:r>
          </w:p>
        </w:tc>
      </w:tr>
      <w:tr w:rsidR="00E57F1B">
        <w:tc>
          <w:tcPr>
            <w:tcW w:w="9753" w:type="dxa"/>
            <w:gridSpan w:val="5"/>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b/>
                <w:bCs/>
                <w:color w:val="000000" w:themeColor="text1"/>
                <w:sz w:val="20"/>
                <w:szCs w:val="20"/>
                <w:lang w:val="ru-RU"/>
              </w:rPr>
            </w:pPr>
            <w:r>
              <w:rPr>
                <w:b/>
                <w:bCs/>
                <w:color w:val="000000" w:themeColor="text1"/>
                <w:sz w:val="20"/>
                <w:szCs w:val="20"/>
                <w:lang w:val="ru-RU"/>
              </w:rPr>
              <w:t>Примечание:</w:t>
            </w:r>
            <w:r>
              <w:rPr>
                <w:color w:val="000000" w:themeColor="text1"/>
                <w:sz w:val="20"/>
                <w:szCs w:val="20"/>
                <w:lang w:val="ru-RU"/>
              </w:rPr>
              <w:t xml:space="preserve"> </w:t>
            </w:r>
          </w:p>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 xml:space="preserve">1. Согласно п. 4.1 СП 11.13130.2009 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w:t>
            </w:r>
            <w:r>
              <w:rPr>
                <w:bCs/>
                <w:color w:val="000000" w:themeColor="text1"/>
                <w:sz w:val="20"/>
                <w:szCs w:val="20"/>
                <w:lang w:val="ru-RU"/>
              </w:rPr>
              <w:t>пространственных</w:t>
            </w:r>
            <w:r>
              <w:rPr>
                <w:color w:val="000000" w:themeColor="text1"/>
                <w:sz w:val="20"/>
                <w:szCs w:val="20"/>
                <w:lang w:val="ru-RU"/>
              </w:rPr>
              <w:t xml:space="preserve">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tc>
        <w:tc>
          <w:tcPr>
            <w:tcW w:w="26" w:type="dxa"/>
            <w:tcBorders>
              <w:top w:val="nil"/>
              <w:left w:val="nil"/>
              <w:bottom w:val="nil"/>
              <w:right w:val="nil"/>
            </w:tcBorders>
          </w:tcPr>
          <w:p w:rsidR="00E57F1B" w:rsidRDefault="00E57F1B">
            <w:pPr>
              <w:widowControl w:val="0"/>
              <w:spacing w:after="0" w:line="240" w:lineRule="auto"/>
              <w:rPr>
                <w:rFonts w:ascii="Calibri" w:eastAsia="Calibri" w:hAnsi="Calibri"/>
              </w:rPr>
            </w:pPr>
          </w:p>
        </w:tc>
      </w:tr>
    </w:tbl>
    <w:p w:rsidR="00E57F1B" w:rsidRDefault="00E57F1B">
      <w:pPr>
        <w:keepNext/>
        <w:keepLines/>
        <w:spacing w:before="120"/>
        <w:ind w:right="27"/>
        <w:contextualSpacing/>
        <w:jc w:val="right"/>
        <w:rPr>
          <w:rFonts w:ascii="Times New Roman" w:hAnsi="Times New Roman" w:cs="Times New Roman"/>
          <w:bCs/>
          <w:iCs/>
          <w:color w:val="000000" w:themeColor="text1"/>
          <w:sz w:val="28"/>
          <w:szCs w:val="28"/>
        </w:rPr>
      </w:pPr>
    </w:p>
    <w:p w:rsidR="00E57F1B" w:rsidRDefault="00D32BC4">
      <w:pPr>
        <w:keepNext/>
        <w:keepLines/>
        <w:spacing w:before="120"/>
        <w:ind w:right="27"/>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2.3</w:t>
      </w:r>
    </w:p>
    <w:p w:rsidR="00E57F1B" w:rsidRDefault="00D32BC4">
      <w:pPr>
        <w:keepNext/>
        <w:keepLines/>
        <w:spacing w:before="120"/>
        <w:ind w:right="457" w:firstLine="709"/>
        <w:contextualSpacing/>
        <w:jc w:val="center"/>
        <w:rPr>
          <w:rFonts w:ascii="Times New Roman" w:hAnsi="Times New Roman" w:cs="Times New Roman"/>
          <w:bCs/>
          <w:iCs/>
          <w:color w:val="000000" w:themeColor="text1"/>
          <w:sz w:val="24"/>
          <w:szCs w:val="24"/>
        </w:rPr>
      </w:pPr>
      <w:r>
        <w:rPr>
          <w:rFonts w:ascii="Times New Roman" w:hAnsi="Times New Roman" w:cs="Times New Roman"/>
          <w:b/>
          <w:iCs/>
          <w:color w:val="000000" w:themeColor="text1"/>
          <w:sz w:val="24"/>
          <w:szCs w:val="24"/>
        </w:rPr>
        <w:t>Объекты регионального значения в области образования</w:t>
      </w:r>
    </w:p>
    <w:p w:rsidR="00E57F1B" w:rsidRDefault="00E57F1B">
      <w:pPr>
        <w:pStyle w:val="5"/>
        <w:spacing w:before="0" w:after="120"/>
        <w:ind w:firstLine="0"/>
        <w:contextualSpacing/>
        <w:rPr>
          <w:rFonts w:ascii="Times New Roman" w:hAnsi="Times New Roman" w:cs="Times New Roman"/>
          <w:b/>
          <w:iCs/>
          <w:color w:val="000000" w:themeColor="text1"/>
          <w:szCs w:val="24"/>
        </w:rPr>
      </w:pPr>
    </w:p>
    <w:tbl>
      <w:tblPr>
        <w:tblpPr w:leftFromText="180" w:rightFromText="180" w:vertAnchor="text" w:horzAnchor="margin" w:tblpY="-193"/>
        <w:tblW w:w="9771" w:type="dxa"/>
        <w:tblLayout w:type="fixed"/>
        <w:tblCellMar>
          <w:left w:w="28" w:type="dxa"/>
          <w:right w:w="28" w:type="dxa"/>
        </w:tblCellMar>
        <w:tblLook w:val="04A0" w:firstRow="1" w:lastRow="0" w:firstColumn="1" w:lastColumn="0" w:noHBand="0" w:noVBand="1"/>
      </w:tblPr>
      <w:tblGrid>
        <w:gridCol w:w="1688"/>
        <w:gridCol w:w="1848"/>
        <w:gridCol w:w="4824"/>
        <w:gridCol w:w="1411"/>
      </w:tblGrid>
      <w:tr w:rsidR="00E57F1B">
        <w:trPr>
          <w:tblHeader/>
        </w:trPr>
        <w:tc>
          <w:tcPr>
            <w:tcW w:w="168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lang w:val="ru-RU"/>
              </w:rPr>
            </w:pPr>
            <w:r>
              <w:rPr>
                <w:b/>
                <w:color w:val="000000" w:themeColor="text1"/>
                <w:sz w:val="20"/>
                <w:szCs w:val="20"/>
                <w:lang w:val="ru-RU"/>
              </w:rPr>
              <w:t>Наименование вида объекта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lang w:val="ru-RU"/>
              </w:rPr>
            </w:pPr>
            <w:r>
              <w:rPr>
                <w:b/>
                <w:color w:val="000000" w:themeColor="text1"/>
                <w:sz w:val="20"/>
                <w:szCs w:val="20"/>
                <w:lang w:val="ru-RU"/>
              </w:rPr>
              <w:t>Тип расчетного показателя</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lang w:val="ru-RU"/>
              </w:rPr>
            </w:pPr>
            <w:r>
              <w:rPr>
                <w:b/>
                <w:color w:val="000000" w:themeColor="text1"/>
                <w:sz w:val="20"/>
                <w:szCs w:val="20"/>
                <w:lang w:val="ru-RU"/>
              </w:rPr>
              <w:t>Наименование расчетного показателя, единица измерения</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rPr>
            </w:pPr>
            <w:r>
              <w:rPr>
                <w:b/>
                <w:color w:val="000000" w:themeColor="text1"/>
                <w:sz w:val="20"/>
                <w:szCs w:val="20"/>
                <w:lang w:val="ru-RU"/>
              </w:rPr>
              <w:t>Значение расчетного показателя</w:t>
            </w:r>
          </w:p>
        </w:tc>
      </w:tr>
      <w:tr w:rsidR="00E57F1B">
        <w:tc>
          <w:tcPr>
            <w:tcW w:w="168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color w:val="000000" w:themeColor="text1"/>
                <w:sz w:val="20"/>
                <w:szCs w:val="20"/>
                <w:lang w:val="ru-RU"/>
              </w:rPr>
            </w:pPr>
            <w:r>
              <w:rPr>
                <w:bCs/>
                <w:color w:val="000000" w:themeColor="text1"/>
                <w:sz w:val="20"/>
                <w:szCs w:val="20"/>
                <w:lang w:val="ru-RU"/>
              </w:rPr>
              <w:t>Учебные заведения среднего профессионально-</w:t>
            </w:r>
            <w:proofErr w:type="spellStart"/>
            <w:r>
              <w:rPr>
                <w:bCs/>
                <w:color w:val="000000" w:themeColor="text1"/>
                <w:sz w:val="20"/>
                <w:szCs w:val="20"/>
                <w:lang w:val="ru-RU"/>
              </w:rPr>
              <w:t>го</w:t>
            </w:r>
            <w:proofErr w:type="spellEnd"/>
            <w:r>
              <w:rPr>
                <w:bCs/>
                <w:color w:val="000000" w:themeColor="text1"/>
                <w:sz w:val="20"/>
                <w:szCs w:val="20"/>
                <w:lang w:val="ru-RU"/>
              </w:rPr>
              <w:t xml:space="preserve"> образования и их общежития</w:t>
            </w: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color w:val="000000" w:themeColor="text1"/>
                <w:sz w:val="20"/>
                <w:szCs w:val="20"/>
                <w:lang w:val="ru-RU"/>
              </w:rPr>
            </w:pPr>
            <w:r>
              <w:rPr>
                <w:bCs/>
                <w:color w:val="000000" w:themeColor="text1"/>
                <w:sz w:val="20"/>
                <w:szCs w:val="20"/>
                <w:lang w:val="ru-RU"/>
              </w:rPr>
              <w:t>Расчетный показатель минимально допустимого уровня обеспеченности</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color w:val="000000" w:themeColor="text1"/>
                <w:sz w:val="20"/>
                <w:szCs w:val="20"/>
                <w:lang w:val="ru-RU"/>
              </w:rPr>
            </w:pPr>
            <w:r>
              <w:rPr>
                <w:bCs/>
                <w:color w:val="000000" w:themeColor="text1"/>
                <w:sz w:val="20"/>
                <w:szCs w:val="20"/>
                <w:lang w:val="ru-RU"/>
              </w:rPr>
              <w:t>Количество мест в организациях среднего профессионального образования, мест на 1000 чел.</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color w:val="000000" w:themeColor="text1"/>
                <w:sz w:val="20"/>
                <w:szCs w:val="20"/>
                <w:lang w:val="ru-RU"/>
              </w:rPr>
            </w:pPr>
            <w:r>
              <w:rPr>
                <w:bCs/>
                <w:color w:val="000000" w:themeColor="text1"/>
                <w:sz w:val="20"/>
                <w:szCs w:val="20"/>
                <w:lang w:val="ru-RU"/>
              </w:rPr>
              <w:t>24</w:t>
            </w:r>
          </w:p>
        </w:tc>
      </w:tr>
      <w:tr w:rsidR="00E57F1B">
        <w:tc>
          <w:tcPr>
            <w:tcW w:w="1687"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bCs/>
                <w:color w:val="000000" w:themeColor="text1"/>
                <w:sz w:val="20"/>
                <w:szCs w:val="20"/>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bCs/>
                <w:color w:val="000000" w:themeColor="text1"/>
                <w:sz w:val="20"/>
                <w:szCs w:val="20"/>
              </w:rPr>
            </w:pPr>
          </w:p>
        </w:tc>
        <w:tc>
          <w:tcPr>
            <w:tcW w:w="482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color w:val="000000" w:themeColor="text1"/>
                <w:sz w:val="20"/>
                <w:szCs w:val="20"/>
                <w:lang w:val="ru-RU"/>
              </w:rPr>
            </w:pPr>
            <w:r>
              <w:rPr>
                <w:bCs/>
                <w:color w:val="000000" w:themeColor="text1"/>
                <w:sz w:val="20"/>
                <w:szCs w:val="20"/>
                <w:lang w:val="ru-RU"/>
              </w:rPr>
              <w:t>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color w:val="000000" w:themeColor="text1"/>
                <w:sz w:val="20"/>
                <w:szCs w:val="20"/>
                <w:lang w:val="ru-RU"/>
              </w:rPr>
            </w:pPr>
            <w:r>
              <w:rPr>
                <w:bCs/>
                <w:color w:val="000000" w:themeColor="text1"/>
                <w:sz w:val="20"/>
                <w:szCs w:val="20"/>
                <w:lang w:val="ru-RU"/>
              </w:rPr>
              <w:t>25</w:t>
            </w:r>
          </w:p>
        </w:tc>
      </w:tr>
      <w:tr w:rsidR="00E57F1B">
        <w:tc>
          <w:tcPr>
            <w:tcW w:w="1687"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bCs/>
                <w:color w:val="000000" w:themeColor="text1"/>
                <w:sz w:val="20"/>
                <w:szCs w:val="20"/>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bCs/>
                <w:color w:val="000000" w:themeColor="text1"/>
                <w:sz w:val="20"/>
                <w:szCs w:val="20"/>
              </w:rPr>
            </w:pPr>
          </w:p>
        </w:tc>
        <w:tc>
          <w:tcPr>
            <w:tcW w:w="482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color w:val="000000" w:themeColor="text1"/>
                <w:sz w:val="20"/>
                <w:szCs w:val="20"/>
                <w:lang w:val="ru-RU"/>
              </w:rPr>
            </w:pPr>
            <w:r>
              <w:rPr>
                <w:bCs/>
                <w:color w:val="000000" w:themeColor="text1"/>
                <w:sz w:val="20"/>
                <w:szCs w:val="20"/>
                <w:lang w:val="ru-RU"/>
              </w:rPr>
              <w:t>Число мест в общежитиях образовательных организаций в расчете на 100 обучающихся на местах очной формы</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color w:val="000000" w:themeColor="text1"/>
                <w:sz w:val="20"/>
                <w:szCs w:val="20"/>
                <w:lang w:val="ru-RU"/>
              </w:rPr>
            </w:pPr>
            <w:r>
              <w:rPr>
                <w:bCs/>
                <w:color w:val="000000" w:themeColor="text1"/>
                <w:sz w:val="20"/>
                <w:szCs w:val="20"/>
                <w:lang w:val="ru-RU"/>
              </w:rPr>
              <w:t>15</w:t>
            </w:r>
          </w:p>
        </w:tc>
      </w:tr>
      <w:tr w:rsidR="00E57F1B">
        <w:tc>
          <w:tcPr>
            <w:tcW w:w="1687"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bCs/>
                <w:color w:val="000000" w:themeColor="text1"/>
                <w:sz w:val="20"/>
                <w:szCs w:val="20"/>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bCs/>
                <w:color w:val="000000" w:themeColor="text1"/>
                <w:sz w:val="20"/>
                <w:szCs w:val="20"/>
              </w:rPr>
            </w:pPr>
            <w:r>
              <w:rPr>
                <w:rFonts w:ascii="Times New Roman" w:hAnsi="Times New Roman" w:cs="Times New Roman"/>
                <w:bCs/>
                <w:color w:val="000000" w:themeColor="text1"/>
                <w:sz w:val="20"/>
                <w:szCs w:val="20"/>
              </w:rPr>
              <w:t>Расчетный показатель максимально допустимого уровня территориальной доступности</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color w:val="000000" w:themeColor="text1"/>
                <w:sz w:val="20"/>
                <w:szCs w:val="20"/>
                <w:lang w:val="ru-RU"/>
              </w:rPr>
            </w:pPr>
            <w:r>
              <w:rPr>
                <w:color w:val="000000" w:themeColor="text1"/>
                <w:sz w:val="20"/>
                <w:szCs w:val="20"/>
                <w:lang w:val="ru-RU"/>
              </w:rPr>
              <w:t>Транспортно-пешеходная доступность</w:t>
            </w:r>
            <w:r>
              <w:rPr>
                <w:bCs/>
                <w:color w:val="000000" w:themeColor="text1"/>
                <w:sz w:val="20"/>
                <w:szCs w:val="20"/>
                <w:lang w:val="ru-RU"/>
              </w:rPr>
              <w:t xml:space="preserve"> для учащихся, которым не предоставлено общежитие, мин.</w:t>
            </w:r>
          </w:p>
        </w:tc>
        <w:tc>
          <w:tcPr>
            <w:tcW w:w="141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color w:val="000000" w:themeColor="text1"/>
                <w:sz w:val="20"/>
                <w:szCs w:val="20"/>
                <w:lang w:val="ru-RU"/>
              </w:rPr>
            </w:pPr>
            <w:r>
              <w:rPr>
                <w:bCs/>
                <w:color w:val="000000" w:themeColor="text1"/>
                <w:sz w:val="20"/>
                <w:szCs w:val="20"/>
                <w:lang w:val="ru-RU"/>
              </w:rPr>
              <w:t>Не нормируется</w:t>
            </w:r>
          </w:p>
        </w:tc>
      </w:tr>
    </w:tbl>
    <w:p w:rsidR="00D32BC4" w:rsidRPr="00D32BC4" w:rsidRDefault="00D32BC4">
      <w:pPr>
        <w:keepNext/>
        <w:spacing w:before="120" w:after="48"/>
        <w:ind w:right="173"/>
        <w:contextualSpacing/>
        <w:jc w:val="right"/>
        <w:rPr>
          <w:rFonts w:ascii="Times New Roman" w:hAnsi="Times New Roman" w:cs="Times New Roman"/>
          <w:bCs/>
          <w:iCs/>
          <w:color w:val="000000" w:themeColor="text1"/>
          <w:sz w:val="10"/>
          <w:szCs w:val="10"/>
        </w:rPr>
      </w:pPr>
    </w:p>
    <w:p w:rsidR="00E57F1B" w:rsidRDefault="00D32BC4">
      <w:pPr>
        <w:keepNext/>
        <w:spacing w:before="120" w:after="48"/>
        <w:ind w:right="173"/>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2.4</w:t>
      </w:r>
    </w:p>
    <w:p w:rsidR="00D32BC4" w:rsidRPr="00D32BC4" w:rsidRDefault="00D32BC4">
      <w:pPr>
        <w:keepNext/>
        <w:spacing w:before="120" w:after="48"/>
        <w:ind w:right="173"/>
        <w:contextualSpacing/>
        <w:jc w:val="right"/>
        <w:rPr>
          <w:rFonts w:ascii="Times New Roman" w:hAnsi="Times New Roman" w:cs="Times New Roman"/>
          <w:bCs/>
          <w:iCs/>
          <w:color w:val="000000" w:themeColor="text1"/>
          <w:sz w:val="12"/>
          <w:szCs w:val="12"/>
        </w:rPr>
      </w:pPr>
    </w:p>
    <w:p w:rsidR="00D32BC4" w:rsidRPr="00D32BC4" w:rsidRDefault="00D32BC4" w:rsidP="00D32BC4">
      <w:pPr>
        <w:pStyle w:val="5"/>
        <w:spacing w:before="0" w:after="120"/>
        <w:contextualSpacing/>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Объекты регионального значения в области здравоохранения</w:t>
      </w:r>
    </w:p>
    <w:tbl>
      <w:tblPr>
        <w:tblW w:w="9771" w:type="dxa"/>
        <w:tblLayout w:type="fixed"/>
        <w:tblCellMar>
          <w:left w:w="28" w:type="dxa"/>
          <w:right w:w="28" w:type="dxa"/>
        </w:tblCellMar>
        <w:tblLook w:val="04A0" w:firstRow="1" w:lastRow="0" w:firstColumn="1" w:lastColumn="0" w:noHBand="0" w:noVBand="1"/>
      </w:tblPr>
      <w:tblGrid>
        <w:gridCol w:w="1754"/>
        <w:gridCol w:w="1916"/>
        <w:gridCol w:w="3118"/>
        <w:gridCol w:w="1991"/>
        <w:gridCol w:w="992"/>
      </w:tblGrid>
      <w:tr w:rsidR="00E57F1B">
        <w:trPr>
          <w:cantSplit/>
          <w:tblHeader/>
        </w:trPr>
        <w:tc>
          <w:tcPr>
            <w:tcW w:w="17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lang w:val="ru-RU"/>
              </w:rPr>
            </w:pPr>
            <w:r>
              <w:rPr>
                <w:b/>
                <w:color w:val="000000" w:themeColor="text1"/>
                <w:sz w:val="20"/>
                <w:szCs w:val="20"/>
                <w:lang w:val="ru-RU"/>
              </w:rPr>
              <w:t>Наименование вида объекта</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lang w:val="ru-RU"/>
              </w:rPr>
            </w:pPr>
            <w:r>
              <w:rPr>
                <w:b/>
                <w:color w:val="000000" w:themeColor="text1"/>
                <w:sz w:val="20"/>
                <w:szCs w:val="20"/>
                <w:lang w:val="ru-RU"/>
              </w:rPr>
              <w:t>Тип расчетного показателя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color w:val="000000" w:themeColor="text1"/>
                <w:sz w:val="20"/>
                <w:szCs w:val="20"/>
                <w:lang w:val="ru-RU"/>
              </w:rPr>
            </w:pPr>
            <w:r>
              <w:rPr>
                <w:b/>
                <w:color w:val="000000" w:themeColor="text1"/>
                <w:sz w:val="20"/>
                <w:szCs w:val="20"/>
                <w:lang w:val="ru-RU"/>
              </w:rPr>
              <w:t>Наименование расчетного показателя, единица измерения</w:t>
            </w:r>
          </w:p>
        </w:tc>
        <w:tc>
          <w:tcPr>
            <w:tcW w:w="298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color w:val="000000" w:themeColor="text1"/>
                <w:sz w:val="20"/>
                <w:szCs w:val="20"/>
              </w:rPr>
            </w:pPr>
            <w:r>
              <w:rPr>
                <w:b/>
                <w:color w:val="000000" w:themeColor="text1"/>
                <w:sz w:val="20"/>
                <w:szCs w:val="20"/>
                <w:lang w:val="ru-RU"/>
              </w:rPr>
              <w:t>Значение расчетного показателя</w:t>
            </w:r>
          </w:p>
        </w:tc>
      </w:tr>
      <w:tr w:rsidR="00E57F1B" w:rsidTr="00D32BC4">
        <w:trPr>
          <w:cantSplit/>
          <w:trHeight w:val="1250"/>
        </w:trPr>
        <w:tc>
          <w:tcPr>
            <w:tcW w:w="17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 xml:space="preserve">Станция скорой медицинской помощи; отделение скорой медицинской помощи (больниц, больниц скорой медицинской помощи, поликлиник) </w:t>
            </w:r>
            <w:proofErr w:type="gramStart"/>
            <w:r>
              <w:rPr>
                <w:color w:val="000000" w:themeColor="text1"/>
                <w:sz w:val="20"/>
                <w:szCs w:val="20"/>
                <w:lang w:val="ru-RU"/>
              </w:rPr>
              <w:t>с собственным парком автомобилей</w:t>
            </w:r>
            <w:proofErr w:type="gramEnd"/>
            <w:r>
              <w:rPr>
                <w:color w:val="000000" w:themeColor="text1"/>
                <w:sz w:val="20"/>
                <w:szCs w:val="20"/>
                <w:lang w:val="ru-RU"/>
              </w:rPr>
              <w:t xml:space="preserve"> скорой медицинской помощи [1]</w:t>
            </w:r>
          </w:p>
          <w:p w:rsidR="00E57F1B" w:rsidRDefault="00E57F1B">
            <w:pPr>
              <w:pStyle w:val="affff1"/>
              <w:widowControl w:val="0"/>
              <w:spacing w:after="20"/>
              <w:ind w:firstLine="0"/>
              <w:contextualSpacing/>
              <w:rPr>
                <w:color w:val="000000" w:themeColor="text1"/>
                <w:sz w:val="20"/>
                <w:szCs w:val="20"/>
                <w:lang w:val="ru-RU"/>
              </w:rPr>
            </w:pPr>
          </w:p>
        </w:tc>
        <w:tc>
          <w:tcPr>
            <w:tcW w:w="1916" w:type="dxa"/>
            <w:tcBorders>
              <w:top w:val="single" w:sz="8" w:space="0" w:color="000000"/>
              <w:left w:val="single" w:sz="8" w:space="0" w:color="000000"/>
              <w:bottom w:val="single" w:sz="4"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Количество объектов,                     ед. на 50 тыс. чел.</w:t>
            </w:r>
          </w:p>
        </w:tc>
        <w:tc>
          <w:tcPr>
            <w:tcW w:w="298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tcBorders>
              <w:top w:val="single" w:sz="4"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Транспортная доступность, минут в одну сторону</w:t>
            </w:r>
          </w:p>
        </w:tc>
        <w:tc>
          <w:tcPr>
            <w:tcW w:w="298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20</w:t>
            </w:r>
          </w:p>
        </w:tc>
      </w:tr>
      <w:tr w:rsidR="00E57F1B">
        <w:trPr>
          <w:cantSplit/>
          <w:trHeight w:val="169"/>
        </w:trPr>
        <w:tc>
          <w:tcPr>
            <w:tcW w:w="17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Лечебно-профилактические медицинские организации медицинскую помощь в стационарных условиях</w:t>
            </w:r>
          </w:p>
        </w:tc>
        <w:tc>
          <w:tcPr>
            <w:tcW w:w="191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Количество объектов                                  на область, ед.</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color w:val="000000" w:themeColor="text1"/>
                <w:sz w:val="20"/>
                <w:szCs w:val="20"/>
                <w:lang w:val="ru-RU"/>
              </w:rPr>
            </w:pPr>
            <w:r>
              <w:rPr>
                <w:color w:val="000000" w:themeColor="text1"/>
                <w:sz w:val="20"/>
                <w:szCs w:val="20"/>
                <w:lang w:val="ru-RU"/>
              </w:rPr>
              <w:t>Областная больница</w:t>
            </w:r>
          </w:p>
          <w:p w:rsidR="00E57F1B" w:rsidRDefault="00E57F1B">
            <w:pPr>
              <w:pStyle w:val="affff1"/>
              <w:widowControl w:val="0"/>
              <w:spacing w:after="20"/>
              <w:ind w:firstLine="0"/>
              <w:contextualSpacing/>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Детская областная больница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Инфекционная больница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Детская инфекционная больница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Численность обслуживаемого населения, тыс. чел. на 1 объект</w:t>
            </w:r>
          </w:p>
          <w:p w:rsidR="00E57F1B" w:rsidRDefault="00E57F1B">
            <w:pPr>
              <w:pStyle w:val="100"/>
              <w:widowControl w:val="0"/>
              <w:spacing w:after="20"/>
              <w:contextualSpacing/>
              <w:rPr>
                <w:color w:val="000000" w:themeColor="text1"/>
                <w:szCs w:val="20"/>
              </w:rPr>
            </w:pPr>
          </w:p>
          <w:p w:rsidR="00E57F1B" w:rsidRDefault="00E57F1B">
            <w:pPr>
              <w:pStyle w:val="100"/>
              <w:widowControl w:val="0"/>
              <w:spacing w:after="20"/>
              <w:contextualSpacing/>
              <w:rPr>
                <w:color w:val="000000" w:themeColor="text1"/>
                <w:szCs w:val="20"/>
              </w:rPr>
            </w:pPr>
          </w:p>
          <w:p w:rsidR="00E57F1B" w:rsidRDefault="00E57F1B">
            <w:pPr>
              <w:pStyle w:val="100"/>
              <w:widowControl w:val="0"/>
              <w:spacing w:after="20"/>
              <w:contextualSpacing/>
              <w:rPr>
                <w:color w:val="000000" w:themeColor="text1"/>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Участковая больница</w:t>
            </w:r>
          </w:p>
          <w:p w:rsidR="00E57F1B" w:rsidRDefault="00E57F1B">
            <w:pPr>
              <w:pStyle w:val="affff1"/>
              <w:widowControl w:val="0"/>
              <w:spacing w:after="20"/>
              <w:ind w:firstLine="0"/>
              <w:contextualSpacing/>
              <w:jc w:val="left"/>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5-20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Городская больница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20-300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Детская городская больница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20-200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Районная больница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20-100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both"/>
              <w:rPr>
                <w:color w:val="000000" w:themeColor="text1"/>
                <w:szCs w:val="20"/>
              </w:rPr>
            </w:pPr>
            <w:r>
              <w:rPr>
                <w:color w:val="000000" w:themeColor="text1"/>
                <w:szCs w:val="20"/>
              </w:rPr>
              <w:t>Транспортная доступность, мин.</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Областная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120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Детская областная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120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Инфекционная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120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Детская инфекционная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120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Участковая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120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Городская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60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Детская городская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60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Районная больница</w:t>
            </w:r>
          </w:p>
          <w:p w:rsidR="00E57F1B" w:rsidRDefault="00E57F1B">
            <w:pPr>
              <w:pStyle w:val="100"/>
              <w:widowControl w:val="0"/>
              <w:spacing w:after="20"/>
              <w:contextualSpacing/>
              <w:rPr>
                <w:color w:val="000000" w:themeColor="text1"/>
                <w:sz w:val="6"/>
                <w:szCs w:val="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center"/>
              <w:rPr>
                <w:color w:val="000000" w:themeColor="text1"/>
                <w:szCs w:val="20"/>
              </w:rPr>
            </w:pPr>
            <w:r>
              <w:rPr>
                <w:color w:val="000000" w:themeColor="text1"/>
                <w:szCs w:val="20"/>
              </w:rPr>
              <w:t>60</w:t>
            </w:r>
          </w:p>
        </w:tc>
      </w:tr>
      <w:tr w:rsidR="00E57F1B">
        <w:trPr>
          <w:cantSplit/>
        </w:trPr>
        <w:tc>
          <w:tcPr>
            <w:tcW w:w="17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 xml:space="preserve">Лечебно-профилактические медицинские организации, оказывающие медицинскую помощь в </w:t>
            </w:r>
            <w:r>
              <w:rPr>
                <w:color w:val="000000" w:themeColor="text1"/>
                <w:sz w:val="20"/>
                <w:szCs w:val="20"/>
                <w:lang w:val="ru-RU"/>
              </w:rPr>
              <w:lastRenderedPageBreak/>
              <w:t>амбулаторных условиях (кроме диспансеров)</w:t>
            </w:r>
          </w:p>
        </w:tc>
        <w:tc>
          <w:tcPr>
            <w:tcW w:w="191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lastRenderedPageBreak/>
              <w:t>Расчетный показатель минимально допустимого уровня обеспеченности</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Численность обслуживаемого населения, тыс. чел. на 1 объект</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Амбулатории, в том числе врачебные, или центры (отделения) общей врачебной практики (семейной медицины)</w:t>
            </w:r>
          </w:p>
          <w:p w:rsidR="00D32BC4" w:rsidRDefault="00D32BC4">
            <w:pPr>
              <w:pStyle w:val="affff1"/>
              <w:widowControl w:val="0"/>
              <w:spacing w:after="20"/>
              <w:ind w:firstLine="0"/>
              <w:contextualSpacing/>
              <w:jc w:val="left"/>
              <w:rPr>
                <w:color w:val="000000" w:themeColor="text1"/>
                <w:sz w:val="20"/>
                <w:szCs w:val="20"/>
                <w:lang w:val="ru-RU"/>
              </w:rPr>
            </w:pP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2-10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Поликлиники для взрослых</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20-50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Консультативно-диагностический центр (консультативно-диагностическая поликлиника)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250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Стоматологическая поликлиника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100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Численность обслуживаемого населения, тыс. детей на 1 объект</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Детская поликлиника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10-30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Детский консультативно-диагностический центр (детская консультативно-диагностическая поликлиника)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100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Детская стоматологическая поликлиника</w:t>
            </w:r>
          </w:p>
          <w:p w:rsidR="00E57F1B" w:rsidRDefault="00E57F1B">
            <w:pPr>
              <w:pStyle w:val="affff1"/>
              <w:widowControl w:val="0"/>
              <w:spacing w:after="20"/>
              <w:ind w:firstLine="0"/>
              <w:contextualSpacing/>
              <w:jc w:val="left"/>
              <w:rPr>
                <w:color w:val="000000" w:themeColor="text1"/>
                <w:sz w:val="6"/>
                <w:szCs w:val="6"/>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20-50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Пешеходная доступность в городских населенных пунктах, м</w:t>
            </w:r>
          </w:p>
        </w:tc>
        <w:tc>
          <w:tcPr>
            <w:tcW w:w="298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1000</w:t>
            </w:r>
          </w:p>
        </w:tc>
      </w:tr>
      <w:tr w:rsidR="00E57F1B">
        <w:trPr>
          <w:cantSplit/>
        </w:trPr>
        <w:tc>
          <w:tcPr>
            <w:tcW w:w="17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91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rPr>
                <w:color w:val="000000" w:themeColor="text1"/>
                <w:szCs w:val="20"/>
              </w:rPr>
            </w:pPr>
            <w:r>
              <w:rPr>
                <w:color w:val="000000" w:themeColor="text1"/>
                <w:szCs w:val="20"/>
              </w:rPr>
              <w:t>Транспортная доступность                       в сельских населенных пунктах, мин. в одну сторону</w:t>
            </w:r>
          </w:p>
        </w:tc>
        <w:tc>
          <w:tcPr>
            <w:tcW w:w="298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color w:val="000000" w:themeColor="text1"/>
                <w:sz w:val="20"/>
                <w:szCs w:val="20"/>
                <w:lang w:val="ru-RU"/>
              </w:rPr>
            </w:pPr>
            <w:r>
              <w:rPr>
                <w:color w:val="000000" w:themeColor="text1"/>
                <w:sz w:val="20"/>
                <w:szCs w:val="20"/>
                <w:lang w:val="ru-RU"/>
              </w:rPr>
              <w:t>30</w:t>
            </w:r>
          </w:p>
        </w:tc>
      </w:tr>
      <w:tr w:rsidR="00E57F1B">
        <w:trPr>
          <w:cantSplit/>
        </w:trPr>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100"/>
              <w:widowControl w:val="0"/>
              <w:spacing w:after="20"/>
              <w:contextualSpacing/>
              <w:jc w:val="both"/>
              <w:rPr>
                <w:b/>
                <w:bCs/>
                <w:color w:val="000000" w:themeColor="text1"/>
                <w:szCs w:val="20"/>
              </w:rPr>
            </w:pPr>
            <w:r>
              <w:rPr>
                <w:b/>
                <w:bCs/>
                <w:color w:val="000000" w:themeColor="text1"/>
                <w:szCs w:val="20"/>
              </w:rPr>
              <w:t>Примечание:</w:t>
            </w:r>
          </w:p>
          <w:p w:rsidR="00E57F1B" w:rsidRDefault="00D32BC4">
            <w:pPr>
              <w:pStyle w:val="100"/>
              <w:widowControl w:val="0"/>
              <w:spacing w:after="20"/>
              <w:contextualSpacing/>
              <w:jc w:val="both"/>
              <w:rPr>
                <w:color w:val="000000" w:themeColor="text1"/>
                <w:szCs w:val="20"/>
              </w:rPr>
            </w:pPr>
            <w:r>
              <w:rPr>
                <w:color w:val="000000" w:themeColor="text1"/>
                <w:szCs w:val="20"/>
              </w:rPr>
              <w:t>1. С учетом норматива минимальной обеспеченности и максимальной транспортной доступности станции скорой медицинской помощи как самостоятельные объекты (а не подразделения в структуре больниц, амбулаторий и т.п.) должны располагаться в ареалах, где в радиусе 20 км проживает не менее 50 тыс. чел.</w:t>
            </w:r>
          </w:p>
        </w:tc>
      </w:tr>
    </w:tbl>
    <w:p w:rsidR="00E57F1B" w:rsidRPr="00D32BC4" w:rsidRDefault="00E57F1B">
      <w:pPr>
        <w:keepNext/>
        <w:spacing w:before="120"/>
        <w:contextualSpacing/>
        <w:jc w:val="right"/>
        <w:rPr>
          <w:rFonts w:ascii="Times New Roman" w:hAnsi="Times New Roman" w:cs="Times New Roman"/>
          <w:bCs/>
          <w:iCs/>
          <w:color w:val="000000" w:themeColor="text1"/>
          <w:sz w:val="36"/>
          <w:szCs w:val="28"/>
        </w:rPr>
      </w:pPr>
    </w:p>
    <w:p w:rsidR="00E57F1B" w:rsidRDefault="00D32BC4">
      <w:pPr>
        <w:keepNext/>
        <w:spacing w:before="120"/>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2.5</w:t>
      </w:r>
    </w:p>
    <w:p w:rsidR="00E57F1B" w:rsidRDefault="00D32BC4">
      <w:pPr>
        <w:pStyle w:val="5"/>
        <w:spacing w:before="0" w:after="120"/>
        <w:contextualSpacing/>
        <w:jc w:val="center"/>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регионального значения в области физической культуры и массового спорта</w:t>
      </w:r>
    </w:p>
    <w:tbl>
      <w:tblPr>
        <w:tblW w:w="9771" w:type="dxa"/>
        <w:tblLayout w:type="fixed"/>
        <w:tblCellMar>
          <w:left w:w="28" w:type="dxa"/>
          <w:right w:w="28" w:type="dxa"/>
        </w:tblCellMar>
        <w:tblLook w:val="04A0" w:firstRow="1" w:lastRow="0" w:firstColumn="1" w:lastColumn="0" w:noHBand="0" w:noVBand="1"/>
      </w:tblPr>
      <w:tblGrid>
        <w:gridCol w:w="1969"/>
        <w:gridCol w:w="1565"/>
        <w:gridCol w:w="2977"/>
        <w:gridCol w:w="1843"/>
        <w:gridCol w:w="1417"/>
      </w:tblGrid>
      <w:tr w:rsidR="00E57F1B">
        <w:trPr>
          <w:cantSplit/>
          <w:tblHeader/>
        </w:trPr>
        <w:tc>
          <w:tcPr>
            <w:tcW w:w="196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b/>
                <w:color w:val="000000" w:themeColor="text1"/>
                <w:sz w:val="20"/>
                <w:szCs w:val="20"/>
                <w:lang w:val="ru-RU"/>
              </w:rPr>
            </w:pPr>
            <w:r>
              <w:rPr>
                <w:b/>
                <w:color w:val="000000" w:themeColor="text1"/>
                <w:sz w:val="20"/>
                <w:szCs w:val="20"/>
                <w:lang w:val="ru-RU"/>
              </w:rPr>
              <w:t>Наименование вида объекта</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b/>
                <w:color w:val="000000" w:themeColor="text1"/>
                <w:sz w:val="20"/>
                <w:szCs w:val="20"/>
                <w:lang w:val="ru-RU"/>
              </w:rPr>
            </w:pPr>
            <w:r>
              <w:rPr>
                <w:b/>
                <w:color w:val="000000" w:themeColor="text1"/>
                <w:sz w:val="20"/>
                <w:szCs w:val="20"/>
                <w:lang w:val="ru-RU"/>
              </w:rPr>
              <w:t>Тип расчетного показателя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b/>
                <w:color w:val="000000" w:themeColor="text1"/>
                <w:sz w:val="20"/>
                <w:szCs w:val="20"/>
                <w:lang w:val="ru-RU"/>
              </w:rPr>
            </w:pPr>
            <w:r>
              <w:rPr>
                <w:b/>
                <w:color w:val="000000" w:themeColor="text1"/>
                <w:sz w:val="20"/>
                <w:szCs w:val="20"/>
                <w:lang w:val="ru-RU"/>
              </w:rPr>
              <w:t>Наименование расчетного показателя, единица измерения</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rPr>
            </w:pPr>
            <w:r>
              <w:rPr>
                <w:b/>
                <w:color w:val="000000" w:themeColor="text1"/>
                <w:sz w:val="20"/>
                <w:szCs w:val="20"/>
                <w:lang w:val="ru-RU"/>
              </w:rPr>
              <w:t>Значение расчетного показателя</w:t>
            </w:r>
          </w:p>
        </w:tc>
      </w:tr>
      <w:tr w:rsidR="00E57F1B">
        <w:trPr>
          <w:cantSplit/>
        </w:trPr>
        <w:tc>
          <w:tcPr>
            <w:tcW w:w="1969"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Бассейны, плавательные дорожки в физкультурно-оздоровительных комплексах и спортивных комплексах, доступных для массового посещения</w:t>
            </w:r>
          </w:p>
        </w:tc>
        <w:tc>
          <w:tcPr>
            <w:tcW w:w="1565"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977" w:type="dxa"/>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спорта на 100 тыс. чел., ед. [1]</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5</w:t>
            </w:r>
          </w:p>
        </w:tc>
      </w:tr>
      <w:tr w:rsidR="00E57F1B">
        <w:trPr>
          <w:cantSplit/>
        </w:trPr>
        <w:tc>
          <w:tcPr>
            <w:tcW w:w="1969" w:type="dxa"/>
            <w:vMerge/>
            <w:tcBorders>
              <w:left w:val="single" w:sz="8" w:space="0" w:color="000000"/>
              <w:bottom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565"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2977" w:type="dxa"/>
            <w:tcBorders>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Площадь зеркала воды, кв. м на 1000 чел.</w:t>
            </w:r>
          </w:p>
        </w:tc>
        <w:tc>
          <w:tcPr>
            <w:tcW w:w="3260" w:type="dxa"/>
            <w:gridSpan w:val="2"/>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20</w:t>
            </w:r>
          </w:p>
        </w:tc>
      </w:tr>
      <w:tr w:rsidR="00E57F1B">
        <w:trPr>
          <w:cantSplit/>
          <w:trHeight w:val="305"/>
        </w:trPr>
        <w:tc>
          <w:tcPr>
            <w:tcW w:w="1969" w:type="dxa"/>
            <w:vMerge/>
            <w:tcBorders>
              <w:left w:val="single" w:sz="8" w:space="0" w:color="000000"/>
              <w:bottom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565" w:type="dxa"/>
            <w:vMerge w:val="restart"/>
            <w:tcBorders>
              <w:left w:val="single" w:sz="8" w:space="0" w:color="000000"/>
              <w:bottom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color w:val="000000" w:themeColor="text1"/>
                <w:sz w:val="20"/>
                <w:szCs w:val="20"/>
              </w:rPr>
            </w:pPr>
            <w:r>
              <w:rPr>
                <w:rFonts w:ascii="Times New Roman" w:hAnsi="Times New Roman" w:cs="Times New Roman"/>
                <w:color w:val="000000" w:themeColor="text1"/>
                <w:sz w:val="20"/>
                <w:szCs w:val="20"/>
              </w:rPr>
              <w:t>Расчетный показатель максимально допустимого уровня территориальной доступности</w:t>
            </w:r>
          </w:p>
        </w:tc>
        <w:tc>
          <w:tcPr>
            <w:tcW w:w="2977" w:type="dxa"/>
            <w:vMerge w:val="restart"/>
            <w:tcBorders>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мин</w:t>
            </w:r>
          </w:p>
        </w:tc>
        <w:tc>
          <w:tcPr>
            <w:tcW w:w="1843" w:type="dxa"/>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Крупный городской населенный пункт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30</w:t>
            </w:r>
          </w:p>
        </w:tc>
      </w:tr>
      <w:tr w:rsidR="00E57F1B">
        <w:trPr>
          <w:cantSplit/>
          <w:trHeight w:val="305"/>
        </w:trPr>
        <w:tc>
          <w:tcPr>
            <w:tcW w:w="1969" w:type="dxa"/>
            <w:vMerge/>
            <w:tcBorders>
              <w:left w:val="single" w:sz="8" w:space="0" w:color="000000"/>
              <w:bottom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565"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hAnsi="Times New Roman" w:cs="Times New Roman"/>
                <w:color w:val="000000" w:themeColor="text1"/>
                <w:sz w:val="20"/>
                <w:szCs w:val="20"/>
              </w:rPr>
            </w:pPr>
          </w:p>
        </w:tc>
        <w:tc>
          <w:tcPr>
            <w:tcW w:w="2977" w:type="dxa"/>
            <w:vMerge/>
            <w:tcBorders>
              <w:left w:val="single" w:sz="8" w:space="0" w:color="000000"/>
              <w:bottom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1843" w:type="dxa"/>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Малые городские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Height w:val="305"/>
        </w:trPr>
        <w:tc>
          <w:tcPr>
            <w:tcW w:w="1969" w:type="dxa"/>
            <w:vMerge/>
            <w:tcBorders>
              <w:left w:val="single" w:sz="8" w:space="0" w:color="000000"/>
              <w:bottom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1565"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hAnsi="Times New Roman" w:cs="Times New Roman"/>
                <w:color w:val="000000" w:themeColor="text1"/>
                <w:sz w:val="20"/>
                <w:szCs w:val="20"/>
              </w:rPr>
            </w:pPr>
          </w:p>
        </w:tc>
        <w:tc>
          <w:tcPr>
            <w:tcW w:w="2977" w:type="dxa"/>
            <w:vMerge/>
            <w:tcBorders>
              <w:left w:val="single" w:sz="8" w:space="0" w:color="000000"/>
              <w:bottom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1843" w:type="dxa"/>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Сельские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90</w:t>
            </w:r>
          </w:p>
        </w:tc>
      </w:tr>
      <w:tr w:rsidR="00E57F1B">
        <w:trPr>
          <w:cantSplit/>
          <w:trHeight w:val="423"/>
        </w:trPr>
        <w:tc>
          <w:tcPr>
            <w:tcW w:w="1969"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lastRenderedPageBreak/>
              <w:t>Плоскостные спортивные сооружения с трибунами на 1500 мест и более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p w:rsidR="00D32BC4" w:rsidRPr="00D32BC4" w:rsidRDefault="00D32BC4">
            <w:pPr>
              <w:pStyle w:val="affff1"/>
              <w:widowControl w:val="0"/>
              <w:spacing w:after="40"/>
              <w:ind w:firstLine="0"/>
              <w:contextualSpacing/>
              <w:rPr>
                <w:color w:val="000000" w:themeColor="text1"/>
                <w:sz w:val="10"/>
                <w:szCs w:val="10"/>
                <w:lang w:val="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спорта на 100 тыс. чел., ед. [1]</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305"/>
        </w:trPr>
        <w:tc>
          <w:tcPr>
            <w:tcW w:w="1969"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65" w:type="dxa"/>
            <w:vMerge w:val="restart"/>
            <w:tcBorders>
              <w:top w:val="single" w:sz="8" w:space="0" w:color="000000"/>
              <w:left w:val="single" w:sz="8" w:space="0" w:color="000000"/>
              <w:right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color w:val="000000" w:themeColor="text1"/>
                <w:sz w:val="20"/>
                <w:szCs w:val="20"/>
              </w:rPr>
            </w:pPr>
            <w:r>
              <w:rPr>
                <w:rFonts w:ascii="Times New Roman" w:hAnsi="Times New Roman" w:cs="Times New Roman"/>
                <w:color w:val="000000" w:themeColor="text1"/>
                <w:sz w:val="20"/>
                <w:szCs w:val="20"/>
              </w:rPr>
              <w:t>Расчетный показатель максимально допустимого уровня территориальной доступности</w:t>
            </w:r>
          </w:p>
        </w:tc>
        <w:tc>
          <w:tcPr>
            <w:tcW w:w="2977"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мин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Крупный городской населенный пункт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30</w:t>
            </w:r>
          </w:p>
        </w:tc>
      </w:tr>
      <w:tr w:rsidR="00E57F1B">
        <w:trPr>
          <w:cantSplit/>
          <w:trHeight w:val="305"/>
        </w:trPr>
        <w:tc>
          <w:tcPr>
            <w:tcW w:w="1969"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hAnsi="Times New Roman" w:cs="Times New Roman"/>
                <w:color w:val="000000" w:themeColor="text1"/>
                <w:sz w:val="20"/>
                <w:szCs w:val="20"/>
              </w:rPr>
            </w:pPr>
          </w:p>
        </w:tc>
        <w:tc>
          <w:tcPr>
            <w:tcW w:w="2977"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rPr>
                <w:color w:val="000000" w:themeColor="text1"/>
                <w:sz w:val="20"/>
                <w:szCs w:val="20"/>
                <w:lang w:val="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Малые городские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Height w:val="305"/>
        </w:trPr>
        <w:tc>
          <w:tcPr>
            <w:tcW w:w="1969"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hAnsi="Times New Roman" w:cs="Times New Roman"/>
                <w:color w:val="000000" w:themeColor="text1"/>
                <w:sz w:val="20"/>
                <w:szCs w:val="20"/>
              </w:rPr>
            </w:pPr>
          </w:p>
        </w:tc>
        <w:tc>
          <w:tcPr>
            <w:tcW w:w="2977"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40"/>
              <w:ind w:firstLine="0"/>
              <w:contextualSpacing/>
              <w:rPr>
                <w:color w:val="000000" w:themeColor="text1"/>
                <w:sz w:val="20"/>
                <w:szCs w:val="20"/>
                <w:lang w:val="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Сельские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90</w:t>
            </w:r>
          </w:p>
        </w:tc>
      </w:tr>
      <w:tr w:rsidR="00E57F1B" w:rsidTr="00D32BC4">
        <w:trPr>
          <w:cantSplit/>
          <w:trHeight w:val="1002"/>
        </w:trPr>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bCs/>
                <w:color w:val="000000" w:themeColor="text1"/>
                <w:sz w:val="20"/>
                <w:szCs w:val="20"/>
                <w:lang w:val="ru-RU"/>
              </w:rPr>
            </w:pPr>
            <w:r>
              <w:rPr>
                <w:b/>
                <w:bCs/>
                <w:color w:val="000000" w:themeColor="text1"/>
                <w:sz w:val="20"/>
                <w:szCs w:val="20"/>
                <w:lang w:val="ru-RU"/>
              </w:rPr>
              <w:t>Примечания:</w:t>
            </w:r>
          </w:p>
          <w:p w:rsidR="00E57F1B" w:rsidRDefault="00D32BC4">
            <w:pPr>
              <w:widowControl w:val="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В качестве объекта спорта принимается территориально обособленный объект, в том числе филиалы, территориальные отделы спортивных организаций и другие объекты в области физической культуры и массового спорта, включая объекты местного значения</w:t>
            </w:r>
          </w:p>
        </w:tc>
      </w:tr>
    </w:tbl>
    <w:p w:rsidR="00E57F1B" w:rsidRPr="00D32BC4" w:rsidRDefault="00E57F1B">
      <w:pPr>
        <w:keepNext/>
        <w:keepLines/>
        <w:spacing w:before="120"/>
        <w:contextualSpacing/>
        <w:rPr>
          <w:rFonts w:ascii="Times New Roman" w:hAnsi="Times New Roman" w:cs="Times New Roman"/>
          <w:b/>
          <w:bCs/>
          <w:i/>
          <w:iCs/>
          <w:color w:val="000000" w:themeColor="text1"/>
          <w:sz w:val="32"/>
          <w:szCs w:val="24"/>
        </w:rPr>
      </w:pPr>
    </w:p>
    <w:p w:rsidR="00E57F1B" w:rsidRDefault="00D32BC4">
      <w:pPr>
        <w:keepNext/>
        <w:keepLines/>
        <w:spacing w:before="120"/>
        <w:ind w:right="173" w:firstLine="709"/>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2.6</w:t>
      </w:r>
    </w:p>
    <w:p w:rsidR="00E57F1B" w:rsidRDefault="00D32BC4">
      <w:pPr>
        <w:pStyle w:val="5"/>
        <w:spacing w:before="0" w:after="120"/>
        <w:contextualSpacing/>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Объекты регионального значения в области энергетики</w:t>
      </w:r>
    </w:p>
    <w:tbl>
      <w:tblPr>
        <w:tblW w:w="9771" w:type="dxa"/>
        <w:tblLayout w:type="fixed"/>
        <w:tblCellMar>
          <w:left w:w="28" w:type="dxa"/>
          <w:right w:w="28" w:type="dxa"/>
        </w:tblCellMar>
        <w:tblLook w:val="04A0" w:firstRow="1" w:lastRow="0" w:firstColumn="1" w:lastColumn="0" w:noHBand="0" w:noVBand="1"/>
      </w:tblPr>
      <w:tblGrid>
        <w:gridCol w:w="1693"/>
        <w:gridCol w:w="1541"/>
        <w:gridCol w:w="1859"/>
        <w:gridCol w:w="1212"/>
        <w:gridCol w:w="1765"/>
        <w:gridCol w:w="142"/>
        <w:gridCol w:w="1559"/>
      </w:tblGrid>
      <w:tr w:rsidR="00E57F1B">
        <w:trPr>
          <w:tblHeader/>
        </w:trPr>
        <w:tc>
          <w:tcPr>
            <w:tcW w:w="169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color w:val="000000" w:themeColor="text1"/>
                <w:sz w:val="20"/>
                <w:szCs w:val="20"/>
                <w:lang w:val="ru-RU"/>
              </w:rPr>
            </w:pPr>
            <w:r>
              <w:rPr>
                <w:b/>
                <w:color w:val="000000" w:themeColor="text1"/>
                <w:sz w:val="20"/>
                <w:szCs w:val="20"/>
                <w:lang w:val="ru-RU"/>
              </w:rPr>
              <w:t>Наименование вида объекта</w:t>
            </w:r>
          </w:p>
        </w:tc>
        <w:tc>
          <w:tcPr>
            <w:tcW w:w="15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color w:val="000000" w:themeColor="text1"/>
                <w:sz w:val="20"/>
                <w:szCs w:val="20"/>
                <w:lang w:val="ru-RU"/>
              </w:rPr>
            </w:pPr>
            <w:r>
              <w:rPr>
                <w:b/>
                <w:color w:val="000000" w:themeColor="text1"/>
                <w:sz w:val="20"/>
                <w:szCs w:val="20"/>
                <w:lang w:val="ru-RU"/>
              </w:rPr>
              <w:t>Тип расчетного показателя</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color w:val="000000" w:themeColor="text1"/>
                <w:sz w:val="20"/>
                <w:szCs w:val="20"/>
                <w:lang w:val="ru-RU"/>
              </w:rPr>
            </w:pPr>
            <w:r>
              <w:rPr>
                <w:b/>
                <w:color w:val="000000" w:themeColor="text1"/>
                <w:sz w:val="20"/>
                <w:szCs w:val="20"/>
                <w:lang w:val="ru-RU"/>
              </w:rPr>
              <w:t>Наименование расчетного показателя, единица измерения</w:t>
            </w:r>
          </w:p>
        </w:tc>
        <w:tc>
          <w:tcPr>
            <w:tcW w:w="467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b/>
                <w:color w:val="000000" w:themeColor="text1"/>
                <w:sz w:val="20"/>
                <w:szCs w:val="20"/>
                <w:lang w:val="ru-RU"/>
              </w:rPr>
              <w:t>Значение расчетного показателя</w:t>
            </w:r>
          </w:p>
        </w:tc>
      </w:tr>
      <w:tr w:rsidR="00E57F1B">
        <w:trPr>
          <w:trHeight w:val="427"/>
        </w:trPr>
        <w:tc>
          <w:tcPr>
            <w:tcW w:w="169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 xml:space="preserve">Линии электропередачи и подстанции, проектный номинальный класс напряжения которых составляет 110 </w:t>
            </w:r>
            <w:proofErr w:type="spellStart"/>
            <w:r>
              <w:rPr>
                <w:color w:val="000000" w:themeColor="text1"/>
                <w:sz w:val="20"/>
                <w:szCs w:val="20"/>
                <w:lang w:val="ru-RU"/>
              </w:rPr>
              <w:t>кВ</w:t>
            </w:r>
            <w:proofErr w:type="spellEnd"/>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18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Объем электропотребления, кВт*ч/ чел. в год [1]</w:t>
            </w: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Крупный городской населенный пункт</w:t>
            </w:r>
          </w:p>
        </w:tc>
        <w:tc>
          <w:tcPr>
            <w:tcW w:w="1559"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lang w:val="ru-RU"/>
              </w:rPr>
              <w:t>2420</w:t>
            </w:r>
          </w:p>
        </w:tc>
      </w:tr>
      <w:tr w:rsidR="00E57F1B" w:rsidTr="00D32BC4">
        <w:trPr>
          <w:trHeight w:val="519"/>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Малый городской населенный пункт</w:t>
            </w:r>
          </w:p>
        </w:tc>
        <w:tc>
          <w:tcPr>
            <w:tcW w:w="1559"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lang w:val="ru-RU"/>
              </w:rPr>
              <w:t>1760</w:t>
            </w:r>
          </w:p>
        </w:tc>
      </w:tr>
      <w:tr w:rsidR="00E57F1B" w:rsidTr="00D32BC4">
        <w:trPr>
          <w:trHeight w:val="469"/>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Сельские населенные пункты</w:t>
            </w:r>
          </w:p>
        </w:tc>
        <w:tc>
          <w:tcPr>
            <w:tcW w:w="1559"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lang w:val="ru-RU"/>
              </w:rPr>
              <w:t>1350</w:t>
            </w:r>
          </w:p>
        </w:tc>
      </w:tr>
      <w:tr w:rsidR="00E57F1B" w:rsidTr="00D32BC4">
        <w:trPr>
          <w:trHeight w:val="1736"/>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 xml:space="preserve">Расчетный показатель максимально допустимого уровня </w:t>
            </w:r>
            <w:proofErr w:type="spellStart"/>
            <w:r>
              <w:rPr>
                <w:color w:val="000000" w:themeColor="text1"/>
                <w:sz w:val="20"/>
                <w:szCs w:val="20"/>
                <w:lang w:val="ru-RU"/>
              </w:rPr>
              <w:t>территориаль</w:t>
            </w:r>
            <w:proofErr w:type="spellEnd"/>
            <w:r>
              <w:rPr>
                <w:color w:val="000000" w:themeColor="text1"/>
                <w:sz w:val="20"/>
                <w:szCs w:val="20"/>
                <w:lang w:val="ru-RU"/>
              </w:rPr>
              <w:t>-ной доступности</w:t>
            </w:r>
          </w:p>
        </w:tc>
        <w:tc>
          <w:tcPr>
            <w:tcW w:w="6537"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rPr>
            </w:pPr>
            <w:r>
              <w:rPr>
                <w:color w:val="000000" w:themeColor="text1"/>
                <w:sz w:val="20"/>
                <w:szCs w:val="20"/>
                <w:lang w:val="ru-RU"/>
              </w:rPr>
              <w:t>Не нормируется</w:t>
            </w:r>
          </w:p>
        </w:tc>
      </w:tr>
      <w:tr w:rsidR="00E57F1B" w:rsidTr="00D32BC4">
        <w:trPr>
          <w:trHeight w:val="826"/>
        </w:trPr>
        <w:tc>
          <w:tcPr>
            <w:tcW w:w="169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 xml:space="preserve">Линии электропередачи и подстанции, проектный номинальный класс напряжения которых составляет 35 </w:t>
            </w:r>
            <w:proofErr w:type="spellStart"/>
            <w:r>
              <w:rPr>
                <w:color w:val="000000" w:themeColor="text1"/>
                <w:sz w:val="20"/>
                <w:szCs w:val="20"/>
                <w:lang w:val="ru-RU"/>
              </w:rPr>
              <w:t>кВ</w:t>
            </w:r>
            <w:proofErr w:type="spellEnd"/>
          </w:p>
        </w:tc>
        <w:tc>
          <w:tcPr>
            <w:tcW w:w="154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185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Объем электропотребления, кВт*ч/ чел. в год [1]</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Крупный городской населенный пункт</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Без стационарных плит, без кондиционеров</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1870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Без стационарных плит, с кондиционерами</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2200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Со стационарными электроплитами (100% охвата), без кондиционеров</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2310</w:t>
            </w:r>
          </w:p>
        </w:tc>
      </w:tr>
      <w:tr w:rsidR="00E57F1B">
        <w:trPr>
          <w:trHeight w:val="454"/>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Со стационарными электроплитами (100% охвата), с кондиционерами</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2640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 xml:space="preserve">Малый городской населенный </w:t>
            </w:r>
            <w:r>
              <w:rPr>
                <w:color w:val="000000" w:themeColor="text1"/>
                <w:sz w:val="20"/>
                <w:szCs w:val="20"/>
                <w:lang w:val="ru-RU"/>
              </w:rPr>
              <w:lastRenderedPageBreak/>
              <w:t>пункт</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lastRenderedPageBreak/>
              <w:t>Без стационарных плит, без кондиционеров</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1360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Без стационарных плит, с кондиционерами</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1600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Со стационарными электроплитами (100% охвата), без кондиционеров</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1680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Со стационарными электроплитами (100% охвата), с кондиционерами</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1920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Сельские населенные пункты</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Без стационарных плит, без кондиционеров</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950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Без стационарных плит, с кондиционерами</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1250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Со стационарными электроплитами (100% охвата), без кондиционеров</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1350</w:t>
            </w:r>
          </w:p>
        </w:tc>
      </w:tr>
      <w:tr w:rsidR="00E57F1B">
        <w:trPr>
          <w:trHeight w:val="38"/>
        </w:trPr>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85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21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Со стационарными электроплитами (100% охвата), с кондиционерами</w:t>
            </w:r>
          </w:p>
          <w:p w:rsidR="00E57F1B" w:rsidRDefault="00E57F1B">
            <w:pPr>
              <w:pStyle w:val="affff1"/>
              <w:widowControl w:val="0"/>
              <w:ind w:firstLine="0"/>
              <w:contextualSpacing/>
              <w:jc w:val="left"/>
              <w:rPr>
                <w:color w:val="000000" w:themeColor="text1"/>
                <w:sz w:val="6"/>
                <w:szCs w:val="6"/>
                <w:lang w:val="ru-RU"/>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themeColor="text1"/>
                <w:sz w:val="20"/>
                <w:szCs w:val="20"/>
              </w:rPr>
            </w:pPr>
            <w:r>
              <w:rPr>
                <w:color w:val="000000" w:themeColor="text1"/>
                <w:sz w:val="20"/>
                <w:szCs w:val="20"/>
              </w:rPr>
              <w:t>1650</w:t>
            </w:r>
          </w:p>
        </w:tc>
      </w:tr>
      <w:tr w:rsidR="00E57F1B">
        <w:tc>
          <w:tcPr>
            <w:tcW w:w="169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5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6537"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rPr>
            </w:pPr>
            <w:r>
              <w:rPr>
                <w:color w:val="000000" w:themeColor="text1"/>
                <w:sz w:val="20"/>
                <w:szCs w:val="20"/>
                <w:lang w:val="ru-RU"/>
              </w:rPr>
              <w:t>Не нормируется</w:t>
            </w:r>
          </w:p>
        </w:tc>
      </w:tr>
      <w:tr w:rsidR="00E57F1B">
        <w:trPr>
          <w:trHeight w:val="38"/>
        </w:trPr>
        <w:tc>
          <w:tcPr>
            <w:tcW w:w="977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color w:val="000000" w:themeColor="text1"/>
                <w:sz w:val="20"/>
                <w:szCs w:val="20"/>
                <w:lang w:val="ru-RU"/>
              </w:rPr>
            </w:pPr>
            <w:r>
              <w:rPr>
                <w:b/>
                <w:color w:val="000000" w:themeColor="text1"/>
                <w:sz w:val="20"/>
                <w:szCs w:val="20"/>
                <w:lang w:val="ru-RU"/>
              </w:rPr>
              <w:t>Примечание:</w:t>
            </w:r>
          </w:p>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tc>
      </w:tr>
    </w:tbl>
    <w:p w:rsidR="00E57F1B" w:rsidRPr="00D32BC4" w:rsidRDefault="00E57F1B">
      <w:pPr>
        <w:keepNext/>
        <w:spacing w:before="120"/>
        <w:ind w:firstLine="709"/>
        <w:contextualSpacing/>
        <w:jc w:val="right"/>
        <w:rPr>
          <w:rFonts w:ascii="Times New Roman" w:hAnsi="Times New Roman" w:cs="Times New Roman"/>
          <w:bCs/>
          <w:iCs/>
          <w:color w:val="000000" w:themeColor="text1"/>
          <w:sz w:val="36"/>
          <w:szCs w:val="28"/>
        </w:rPr>
      </w:pPr>
    </w:p>
    <w:p w:rsidR="00E57F1B" w:rsidRDefault="00D32BC4">
      <w:pPr>
        <w:keepNext/>
        <w:spacing w:before="120"/>
        <w:ind w:firstLine="709"/>
        <w:contextualSpacing/>
        <w:jc w:val="right"/>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Таблица 2.7</w:t>
      </w:r>
    </w:p>
    <w:p w:rsidR="00E57F1B" w:rsidRDefault="00D32BC4">
      <w:pPr>
        <w:pStyle w:val="5"/>
        <w:spacing w:before="0" w:after="120"/>
        <w:contextualSpacing/>
        <w:jc w:val="center"/>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регионального значения в области культуры</w:t>
      </w:r>
    </w:p>
    <w:tbl>
      <w:tblPr>
        <w:tblW w:w="9771" w:type="dxa"/>
        <w:tblLayout w:type="fixed"/>
        <w:tblCellMar>
          <w:left w:w="28" w:type="dxa"/>
          <w:right w:w="28" w:type="dxa"/>
        </w:tblCellMar>
        <w:tblLook w:val="04A0" w:firstRow="1" w:lastRow="0" w:firstColumn="1" w:lastColumn="0" w:noHBand="0" w:noVBand="1"/>
      </w:tblPr>
      <w:tblGrid>
        <w:gridCol w:w="1544"/>
        <w:gridCol w:w="2126"/>
        <w:gridCol w:w="2693"/>
        <w:gridCol w:w="2841"/>
        <w:gridCol w:w="567"/>
      </w:tblGrid>
      <w:tr w:rsidR="00E57F1B">
        <w:trPr>
          <w:cantSplit/>
          <w:tblHeader/>
        </w:trPr>
        <w:tc>
          <w:tcPr>
            <w:tcW w:w="154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40"/>
              <w:ind w:firstLine="0"/>
              <w:contextualSpacing/>
              <w:jc w:val="center"/>
              <w:rPr>
                <w:b/>
                <w:color w:val="000000" w:themeColor="text1"/>
                <w:sz w:val="20"/>
                <w:szCs w:val="20"/>
                <w:lang w:val="ru-RU"/>
              </w:rPr>
            </w:pPr>
            <w:r>
              <w:rPr>
                <w:b/>
                <w:color w:val="000000" w:themeColor="text1"/>
                <w:sz w:val="20"/>
                <w:szCs w:val="20"/>
                <w:lang w:val="ru-RU"/>
              </w:rPr>
              <w:t>Наименование вида объекта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40"/>
              <w:ind w:firstLine="0"/>
              <w:contextualSpacing/>
              <w:jc w:val="center"/>
              <w:rPr>
                <w:b/>
                <w:color w:val="000000" w:themeColor="text1"/>
                <w:sz w:val="20"/>
                <w:szCs w:val="20"/>
                <w:lang w:val="ru-RU"/>
              </w:rPr>
            </w:pPr>
            <w:r>
              <w:rPr>
                <w:b/>
                <w:color w:val="000000" w:themeColor="text1"/>
                <w:sz w:val="20"/>
                <w:szCs w:val="20"/>
                <w:lang w:val="ru-RU"/>
              </w:rPr>
              <w:t>Тип расчетного 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40"/>
              <w:ind w:firstLine="0"/>
              <w:contextualSpacing/>
              <w:jc w:val="center"/>
              <w:rPr>
                <w:b/>
                <w:color w:val="000000" w:themeColor="text1"/>
                <w:sz w:val="20"/>
                <w:szCs w:val="20"/>
                <w:lang w:val="ru-RU"/>
              </w:rPr>
            </w:pPr>
            <w:r>
              <w:rPr>
                <w:b/>
                <w:color w:val="000000" w:themeColor="text1"/>
                <w:sz w:val="20"/>
                <w:szCs w:val="20"/>
                <w:lang w:val="ru-RU"/>
              </w:rPr>
              <w:t>Наименование расчетного показателя, единица измерения</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40"/>
              <w:ind w:firstLine="0"/>
              <w:contextualSpacing/>
              <w:jc w:val="center"/>
              <w:rPr>
                <w:color w:val="000000" w:themeColor="text1"/>
                <w:sz w:val="20"/>
                <w:szCs w:val="20"/>
              </w:rPr>
            </w:pPr>
            <w:r>
              <w:rPr>
                <w:b/>
                <w:color w:val="000000" w:themeColor="text1"/>
                <w:sz w:val="20"/>
                <w:szCs w:val="20"/>
                <w:lang w:val="ru-RU"/>
              </w:rPr>
              <w:t>Значение расчетного показателя</w:t>
            </w:r>
          </w:p>
        </w:tc>
      </w:tr>
      <w:tr w:rsidR="00E57F1B">
        <w:trPr>
          <w:cantSplit/>
          <w:trHeight w:val="222"/>
        </w:trPr>
        <w:tc>
          <w:tcPr>
            <w:tcW w:w="1544"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Региональные библиотеки</w:t>
            </w:r>
          </w:p>
        </w:tc>
        <w:tc>
          <w:tcPr>
            <w:tcW w:w="2126"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693"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Универсальная библиотека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Детская библиотека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Библиотека для инвалидов по зрению</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544" w:type="dxa"/>
            <w:vMerge/>
            <w:tcBorders>
              <w:left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rsidTr="00D32BC4">
        <w:trPr>
          <w:cantSplit/>
          <w:trHeight w:val="417"/>
        </w:trPr>
        <w:tc>
          <w:tcPr>
            <w:tcW w:w="1544"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Музеи</w:t>
            </w:r>
          </w:p>
        </w:tc>
        <w:tc>
          <w:tcPr>
            <w:tcW w:w="2126"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 xml:space="preserve">Расчетный показатель </w:t>
            </w:r>
            <w:r>
              <w:rPr>
                <w:color w:val="000000" w:themeColor="text1"/>
                <w:sz w:val="20"/>
                <w:szCs w:val="20"/>
                <w:lang w:val="ru-RU"/>
              </w:rPr>
              <w:lastRenderedPageBreak/>
              <w:t>минимально допустимого уровня обеспеченности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lastRenderedPageBreak/>
              <w:t xml:space="preserve">Количество объектов на </w:t>
            </w:r>
            <w:r>
              <w:rPr>
                <w:color w:val="000000" w:themeColor="text1"/>
                <w:sz w:val="20"/>
                <w:szCs w:val="20"/>
                <w:lang w:val="ru-RU"/>
              </w:rPr>
              <w:lastRenderedPageBreak/>
              <w:t>область, ед.</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lastRenderedPageBreak/>
              <w:t>Краеведческий музей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bottom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bottom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Художественный музей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Тематический музей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544" w:type="dxa"/>
            <w:vMerge/>
            <w:tcBorders>
              <w:left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trPr>
          <w:cantSplit/>
          <w:trHeight w:val="222"/>
        </w:trPr>
        <w:tc>
          <w:tcPr>
            <w:tcW w:w="1544"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Театры</w:t>
            </w:r>
          </w:p>
        </w:tc>
        <w:tc>
          <w:tcPr>
            <w:tcW w:w="2126"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693"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Театр драматический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Театр музыкальный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Театр кукол</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Театр юного зрителя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84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rPr>
                <w:color w:val="000000" w:themeColor="text1"/>
                <w:sz w:val="20"/>
                <w:szCs w:val="20"/>
                <w:lang w:val="ru-RU"/>
              </w:rPr>
            </w:pPr>
            <w:r>
              <w:rPr>
                <w:color w:val="000000" w:themeColor="text1"/>
                <w:sz w:val="20"/>
                <w:szCs w:val="20"/>
                <w:lang w:val="ru-RU"/>
              </w:rPr>
              <w:t>Прочие театры по видам искусств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2</w:t>
            </w:r>
          </w:p>
        </w:tc>
      </w:tr>
      <w:tr w:rsidR="00E57F1B">
        <w:trPr>
          <w:cantSplit/>
        </w:trPr>
        <w:tc>
          <w:tcPr>
            <w:tcW w:w="1544" w:type="dxa"/>
            <w:vMerge/>
            <w:tcBorders>
              <w:left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trPr>
          <w:cantSplit/>
          <w:trHeight w:val="222"/>
        </w:trPr>
        <w:tc>
          <w:tcPr>
            <w:tcW w:w="1544"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Филармония</w:t>
            </w:r>
          </w:p>
        </w:tc>
        <w:tc>
          <w:tcPr>
            <w:tcW w:w="2126"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Height w:val="222"/>
        </w:trPr>
        <w:tc>
          <w:tcPr>
            <w:tcW w:w="1544"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126" w:type="dxa"/>
            <w:vMerge/>
            <w:tcBorders>
              <w:left w:val="single" w:sz="8" w:space="0" w:color="000000"/>
              <w:right w:val="single" w:sz="8" w:space="0" w:color="000000"/>
            </w:tcBorders>
            <w:shd w:val="clear" w:color="auto" w:fill="FFFFFF"/>
          </w:tcPr>
          <w:p w:rsidR="00E57F1B" w:rsidRDefault="00E57F1B">
            <w:pPr>
              <w:pStyle w:val="affff1"/>
              <w:widowControl w:val="0"/>
              <w:spacing w:after="40"/>
              <w:ind w:firstLine="0"/>
              <w:contextualSpacing/>
              <w:jc w:val="left"/>
              <w:rPr>
                <w:color w:val="000000" w:themeColor="text1"/>
                <w:sz w:val="20"/>
                <w:szCs w:val="20"/>
                <w:lang w:val="ru-RU"/>
              </w:rPr>
            </w:pPr>
          </w:p>
        </w:tc>
        <w:tc>
          <w:tcPr>
            <w:tcW w:w="2693"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trPr>
          <w:cantSplit/>
          <w:trHeight w:val="222"/>
        </w:trPr>
        <w:tc>
          <w:tcPr>
            <w:tcW w:w="1544"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Концертные залы</w:t>
            </w:r>
          </w:p>
        </w:tc>
        <w:tc>
          <w:tcPr>
            <w:tcW w:w="2126"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2</w:t>
            </w:r>
          </w:p>
        </w:tc>
      </w:tr>
      <w:tr w:rsidR="00E57F1B">
        <w:trPr>
          <w:cantSplit/>
        </w:trPr>
        <w:tc>
          <w:tcPr>
            <w:tcW w:w="1544" w:type="dxa"/>
            <w:vMerge/>
            <w:tcBorders>
              <w:left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trPr>
          <w:cantSplit/>
        </w:trPr>
        <w:tc>
          <w:tcPr>
            <w:tcW w:w="154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Цирк стационарный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54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trPr>
          <w:cantSplit/>
        </w:trPr>
        <w:tc>
          <w:tcPr>
            <w:tcW w:w="1544" w:type="dxa"/>
            <w:vMerge w:val="restart"/>
            <w:tcBorders>
              <w:top w:val="single" w:sz="8" w:space="0" w:color="000000"/>
              <w:left w:val="single" w:sz="8" w:space="0" w:color="000000"/>
              <w:bottom w:val="single" w:sz="8" w:space="0" w:color="000000"/>
            </w:tcBorders>
            <w:shd w:val="clear" w:color="auto" w:fill="FFFFFF"/>
          </w:tcPr>
          <w:p w:rsidR="00E57F1B" w:rsidRDefault="00D32BC4">
            <w:pPr>
              <w:widowControl w:val="0"/>
              <w:contextualSpacing/>
              <w:rPr>
                <w:rFonts w:ascii="Times New Roman" w:eastAsia="Arial Unicode MS" w:hAnsi="Times New Roman" w:cs="Times New Roman"/>
                <w:color w:val="000000" w:themeColor="text1"/>
                <w:sz w:val="20"/>
                <w:szCs w:val="20"/>
              </w:rPr>
            </w:pPr>
            <w:r>
              <w:rPr>
                <w:rFonts w:ascii="Times New Roman" w:hAnsi="Times New Roman" w:cs="Times New Roman"/>
                <w:color w:val="000000" w:themeColor="text1"/>
                <w:sz w:val="20"/>
                <w:szCs w:val="20"/>
              </w:rPr>
              <w:t>Дом (центр) народного творчества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eastAsia="Arial Unicode MS" w:hAnsi="Times New Roman" w:cs="Times New Roman"/>
                <w:color w:val="000000" w:themeColor="text1"/>
                <w:sz w:val="20"/>
                <w:szCs w:val="20"/>
              </w:rPr>
            </w:pPr>
            <w:r>
              <w:rPr>
                <w:rFonts w:ascii="Times New Roman" w:hAnsi="Times New Roman" w:cs="Times New Roman"/>
                <w:color w:val="000000" w:themeColor="text1"/>
                <w:sz w:val="20"/>
                <w:szCs w:val="20"/>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544" w:type="dxa"/>
            <w:vMerge/>
            <w:tcBorders>
              <w:left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top w:val="single" w:sz="8" w:space="0" w:color="000000"/>
              <w:left w:val="single" w:sz="8" w:space="0" w:color="000000"/>
              <w:right w:val="single" w:sz="8" w:space="0" w:color="000000"/>
            </w:tcBorders>
            <w:shd w:val="clear" w:color="auto" w:fill="FFFFFF"/>
          </w:tcPr>
          <w:p w:rsidR="00E57F1B" w:rsidRDefault="00D32BC4">
            <w:pPr>
              <w:widowControl w:val="0"/>
              <w:contextualSpacing/>
              <w:rPr>
                <w:rFonts w:ascii="Times New Roman" w:eastAsia="Arial Unicode MS" w:hAnsi="Times New Roman" w:cs="Times New Roman"/>
                <w:color w:val="000000" w:themeColor="text1"/>
                <w:sz w:val="20"/>
                <w:szCs w:val="20"/>
              </w:rPr>
            </w:pPr>
            <w:r>
              <w:rPr>
                <w:rFonts w:ascii="Times New Roman" w:hAnsi="Times New Roman" w:cs="Times New Roman"/>
                <w:color w:val="000000" w:themeColor="text1"/>
                <w:sz w:val="20"/>
                <w:szCs w:val="20"/>
              </w:rPr>
              <w:t xml:space="preserve">Расчетный показатель максимально </w:t>
            </w:r>
            <w:r>
              <w:rPr>
                <w:rFonts w:ascii="Times New Roman" w:hAnsi="Times New Roman" w:cs="Times New Roman"/>
                <w:color w:val="000000" w:themeColor="text1"/>
                <w:sz w:val="20"/>
                <w:szCs w:val="20"/>
              </w:rPr>
              <w:lastRenderedPageBreak/>
              <w:t>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lastRenderedPageBreak/>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r w:rsidR="00E57F1B">
        <w:trPr>
          <w:cantSplit/>
          <w:trHeight w:val="222"/>
        </w:trPr>
        <w:tc>
          <w:tcPr>
            <w:tcW w:w="1544"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lastRenderedPageBreak/>
              <w:t>Дворец культуры</w:t>
            </w:r>
          </w:p>
        </w:tc>
        <w:tc>
          <w:tcPr>
            <w:tcW w:w="2126"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Количество объектов на область, ед.</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1</w:t>
            </w:r>
          </w:p>
        </w:tc>
      </w:tr>
      <w:tr w:rsidR="00E57F1B">
        <w:trPr>
          <w:cantSplit/>
        </w:trPr>
        <w:tc>
          <w:tcPr>
            <w:tcW w:w="1544" w:type="dxa"/>
            <w:vMerge/>
            <w:tcBorders>
              <w:lef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val="restart"/>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города Рязань, минут</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60</w:t>
            </w:r>
          </w:p>
        </w:tc>
      </w:tr>
      <w:tr w:rsidR="00E57F1B">
        <w:trPr>
          <w:cantSplit/>
        </w:trPr>
        <w:tc>
          <w:tcPr>
            <w:tcW w:w="1544" w:type="dxa"/>
            <w:vMerge/>
            <w:tcBorders>
              <w:left w:val="single" w:sz="8" w:space="0" w:color="000000"/>
              <w:bottom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126"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color w:val="000000" w:themeColor="text1"/>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left"/>
              <w:rPr>
                <w:color w:val="000000" w:themeColor="text1"/>
                <w:sz w:val="20"/>
                <w:szCs w:val="20"/>
                <w:lang w:val="ru-RU"/>
              </w:rPr>
            </w:pPr>
            <w:r>
              <w:rPr>
                <w:color w:val="000000" w:themeColor="text1"/>
                <w:sz w:val="20"/>
                <w:szCs w:val="20"/>
                <w:lang w:val="ru-RU"/>
              </w:rPr>
              <w:t>Транспортная доступность для жителей Рязанской области (кроме города Рязань)</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40"/>
              <w:ind w:firstLine="0"/>
              <w:contextualSpacing/>
              <w:jc w:val="center"/>
              <w:rPr>
                <w:color w:val="000000" w:themeColor="text1"/>
                <w:sz w:val="20"/>
                <w:szCs w:val="20"/>
                <w:lang w:val="ru-RU"/>
              </w:rPr>
            </w:pPr>
            <w:r>
              <w:rPr>
                <w:color w:val="000000" w:themeColor="text1"/>
                <w:sz w:val="20"/>
                <w:szCs w:val="20"/>
                <w:lang w:val="ru-RU"/>
              </w:rPr>
              <w:t>В течение 1 дня</w:t>
            </w:r>
          </w:p>
        </w:tc>
      </w:tr>
    </w:tbl>
    <w:p w:rsidR="00E57F1B" w:rsidRPr="00D32BC4" w:rsidRDefault="00E57F1B">
      <w:pPr>
        <w:ind w:firstLine="709"/>
        <w:contextualSpacing/>
        <w:jc w:val="both"/>
        <w:rPr>
          <w:rFonts w:ascii="Times New Roman" w:hAnsi="Times New Roman" w:cs="Times New Roman"/>
          <w:sz w:val="32"/>
          <w:szCs w:val="24"/>
        </w:rPr>
      </w:pPr>
    </w:p>
    <w:p w:rsidR="00E57F1B" w:rsidRDefault="00D32BC4">
      <w:pPr>
        <w:pStyle w:val="20"/>
        <w:spacing w:before="0" w:after="0"/>
        <w:contextualSpacing/>
        <w:rPr>
          <w:rFonts w:cs="Times New Roman"/>
          <w:sz w:val="28"/>
        </w:rPr>
      </w:pPr>
      <w:r>
        <w:rPr>
          <w:rFonts w:cs="Times New Roman"/>
          <w:sz w:val="28"/>
        </w:rPr>
        <w:t xml:space="preserve">3.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w:t>
      </w:r>
    </w:p>
    <w:p w:rsidR="00E57F1B" w:rsidRDefault="00D32BC4">
      <w:pPr>
        <w:pStyle w:val="20"/>
        <w:spacing w:before="0" w:after="0"/>
        <w:contextualSpacing/>
        <w:rPr>
          <w:rFonts w:cs="Times New Roman"/>
          <w:sz w:val="28"/>
        </w:rPr>
      </w:pPr>
      <w:r>
        <w:rPr>
          <w:rFonts w:cs="Times New Roman"/>
          <w:sz w:val="28"/>
        </w:rPr>
        <w:t>образований Рязанской области</w:t>
      </w:r>
    </w:p>
    <w:p w:rsidR="00D32BC4" w:rsidRPr="00D32BC4" w:rsidRDefault="00D32BC4" w:rsidP="00D32BC4">
      <w:pPr>
        <w:rPr>
          <w:lang w:eastAsia="ru-RU"/>
        </w:rPr>
      </w:pPr>
    </w:p>
    <w:p w:rsidR="00E57F1B" w:rsidRDefault="00D32BC4">
      <w:pPr>
        <w:keepNext/>
        <w:keepLines/>
        <w:ind w:firstLine="709"/>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3.1</w:t>
      </w:r>
    </w:p>
    <w:p w:rsidR="00E57F1B" w:rsidRDefault="00D32BC4">
      <w:pPr>
        <w:pStyle w:val="5"/>
        <w:spacing w:before="0"/>
        <w:contextualSpacing/>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Объекты местного значения в области автомобильного транспорта</w:t>
      </w:r>
    </w:p>
    <w:p w:rsidR="00E57F1B" w:rsidRDefault="00E57F1B">
      <w:pPr>
        <w:rPr>
          <w:sz w:val="10"/>
          <w:szCs w:val="10"/>
          <w:lang w:eastAsia="ru-RU"/>
        </w:rPr>
      </w:pPr>
    </w:p>
    <w:tbl>
      <w:tblPr>
        <w:tblW w:w="9771" w:type="dxa"/>
        <w:tblLayout w:type="fixed"/>
        <w:tblCellMar>
          <w:left w:w="28" w:type="dxa"/>
          <w:right w:w="28" w:type="dxa"/>
        </w:tblCellMar>
        <w:tblLook w:val="04A0" w:firstRow="1" w:lastRow="0" w:firstColumn="1" w:lastColumn="0" w:noHBand="0" w:noVBand="1"/>
      </w:tblPr>
      <w:tblGrid>
        <w:gridCol w:w="1546"/>
        <w:gridCol w:w="1565"/>
        <w:gridCol w:w="2408"/>
        <w:gridCol w:w="1419"/>
        <w:gridCol w:w="1274"/>
        <w:gridCol w:w="1559"/>
      </w:tblGrid>
      <w:tr w:rsidR="00E57F1B">
        <w:trPr>
          <w:tblHeader/>
        </w:trPr>
        <w:tc>
          <w:tcPr>
            <w:tcW w:w="154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Наименование вида объекта</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Тип расчетного показателя</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Наименование расчетного показателя, единица измерения</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rPr>
            </w:pPr>
            <w:r>
              <w:rPr>
                <w:b/>
                <w:sz w:val="20"/>
                <w:szCs w:val="20"/>
                <w:lang w:val="ru-RU"/>
              </w:rPr>
              <w:t>Предельные значения расчетного показателя</w:t>
            </w:r>
          </w:p>
        </w:tc>
      </w:tr>
      <w:tr w:rsidR="00E57F1B">
        <w:tc>
          <w:tcPr>
            <w:tcW w:w="977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
                <w:bCs/>
                <w:sz w:val="20"/>
                <w:szCs w:val="20"/>
                <w:lang w:val="ru-RU"/>
              </w:rPr>
            </w:pPr>
            <w:r>
              <w:rPr>
                <w:b/>
                <w:bCs/>
                <w:sz w:val="20"/>
                <w:szCs w:val="20"/>
                <w:lang w:val="ru-RU"/>
              </w:rPr>
              <w:t>Автомобильные дороги</w:t>
            </w:r>
          </w:p>
        </w:tc>
      </w:tr>
      <w:tr w:rsidR="00E57F1B">
        <w:tc>
          <w:tcPr>
            <w:tcW w:w="154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Автомобильные дороги общего пользования местного значения</w:t>
            </w:r>
          </w:p>
        </w:tc>
        <w:tc>
          <w:tcPr>
            <w:tcW w:w="156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240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Плотность сети автомобильных дорог местного значения, км/тыс. кв. км территории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Городской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2400</w:t>
            </w:r>
          </w:p>
        </w:tc>
      </w:tr>
      <w:tr w:rsidR="00E57F1B">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jc w:val="left"/>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Муниципальный район, 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80</w:t>
            </w:r>
          </w:p>
        </w:tc>
      </w:tr>
      <w:tr w:rsidR="00E57F1B">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val="restart"/>
            <w:tcBorders>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Доля автодорог с твердым покрытием всех видов</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Городской округ и городское поселение,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75</w:t>
            </w:r>
          </w:p>
        </w:tc>
      </w:tr>
      <w:tr w:rsidR="00E57F1B">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Сельское поселение,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60</w:t>
            </w:r>
          </w:p>
        </w:tc>
      </w:tr>
      <w:tr w:rsidR="00E57F1B">
        <w:tc>
          <w:tcPr>
            <w:tcW w:w="154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60"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Не нормируется</w:t>
            </w:r>
          </w:p>
        </w:tc>
      </w:tr>
      <w:tr w:rsidR="00E57F1B">
        <w:tc>
          <w:tcPr>
            <w:tcW w:w="9770" w:type="dxa"/>
            <w:gridSpan w:val="6"/>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
                <w:bCs/>
                <w:sz w:val="20"/>
                <w:szCs w:val="20"/>
                <w:lang w:val="ru-RU"/>
              </w:rPr>
            </w:pPr>
            <w:r>
              <w:rPr>
                <w:b/>
                <w:bCs/>
                <w:sz w:val="20"/>
                <w:szCs w:val="20"/>
                <w:lang w:val="ru-RU"/>
              </w:rPr>
              <w:t>Улично-дорожная сеть</w:t>
            </w:r>
          </w:p>
        </w:tc>
      </w:tr>
      <w:tr w:rsidR="00E57F1B">
        <w:tc>
          <w:tcPr>
            <w:tcW w:w="1545"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Улицы, автомобильные дороги [1]</w:t>
            </w:r>
          </w:p>
        </w:tc>
        <w:tc>
          <w:tcPr>
            <w:tcW w:w="1565"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240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Плотность улично-дорожной сети (кроме районов индивидуальной жилой застройки), км/кв. км</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Городские населенные пункты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bCs/>
                <w:sz w:val="20"/>
                <w:szCs w:val="20"/>
                <w:lang w:val="ru-RU"/>
              </w:rPr>
              <w:t>2,0</w:t>
            </w:r>
          </w:p>
        </w:tc>
      </w:tr>
      <w:tr w:rsidR="00E57F1B">
        <w:tc>
          <w:tcPr>
            <w:tcW w:w="1545"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jc w:val="left"/>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Сельские населенные пункты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Не нормируется</w:t>
            </w:r>
          </w:p>
        </w:tc>
      </w:tr>
      <w:tr w:rsidR="00E57F1B">
        <w:tc>
          <w:tcPr>
            <w:tcW w:w="1545" w:type="dxa"/>
            <w:vMerge/>
            <w:tcBorders>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Плотность улично-дорожной сети в районах индивидуальной жилой застройки, км/кв. км</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Крупный городской населенный пункт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1,7</w:t>
            </w:r>
          </w:p>
        </w:tc>
      </w:tr>
      <w:tr w:rsidR="00E57F1B">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Малые городские населенные пункты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1,25</w:t>
            </w:r>
          </w:p>
        </w:tc>
      </w:tr>
      <w:tr w:rsidR="00E57F1B">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Сельские населенные пункты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Не нормируется</w:t>
            </w:r>
          </w:p>
        </w:tc>
      </w:tr>
      <w:tr w:rsidR="00E57F1B">
        <w:tc>
          <w:tcPr>
            <w:tcW w:w="1545" w:type="dxa"/>
            <w:vMerge/>
            <w:tcBorders>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60"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Не нормируется</w:t>
            </w:r>
          </w:p>
        </w:tc>
      </w:tr>
      <w:tr w:rsidR="00E57F1B">
        <w:trPr>
          <w:trHeight w:val="1493"/>
        </w:trPr>
        <w:tc>
          <w:tcPr>
            <w:tcW w:w="9770" w:type="dxa"/>
            <w:gridSpan w:val="6"/>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Cs/>
                <w:sz w:val="20"/>
                <w:szCs w:val="20"/>
                <w:lang w:val="ru-RU"/>
              </w:rPr>
            </w:pPr>
            <w:r>
              <w:rPr>
                <w:bCs/>
                <w:sz w:val="20"/>
                <w:szCs w:val="20"/>
                <w:lang w:val="ru-RU"/>
              </w:rPr>
              <w:lastRenderedPageBreak/>
              <w:t>Примечания:</w:t>
            </w:r>
          </w:p>
          <w:p w:rsidR="00E57F1B" w:rsidRDefault="00D32BC4">
            <w:pPr>
              <w:pStyle w:val="affff1"/>
              <w:widowControl w:val="0"/>
              <w:ind w:firstLine="0"/>
              <w:contextualSpacing/>
              <w:jc w:val="left"/>
              <w:rPr>
                <w:sz w:val="20"/>
                <w:szCs w:val="20"/>
                <w:lang w:val="ru-RU"/>
              </w:rPr>
            </w:pPr>
            <w:r>
              <w:rPr>
                <w:sz w:val="20"/>
                <w:szCs w:val="20"/>
                <w:lang w:val="ru-RU"/>
              </w:rPr>
              <w:t>1. Расчетные параметры улично-дорожной сети принимаются:</w:t>
            </w:r>
          </w:p>
          <w:p w:rsidR="00E57F1B" w:rsidRDefault="00D32BC4">
            <w:pPr>
              <w:pStyle w:val="affff1"/>
              <w:widowControl w:val="0"/>
              <w:ind w:firstLine="0"/>
              <w:contextualSpacing/>
              <w:jc w:val="left"/>
              <w:rPr>
                <w:sz w:val="20"/>
                <w:szCs w:val="20"/>
                <w:lang w:val="ru-RU"/>
              </w:rPr>
            </w:pPr>
            <w:r>
              <w:rPr>
                <w:sz w:val="20"/>
                <w:szCs w:val="20"/>
                <w:lang w:val="ru-RU"/>
              </w:rPr>
              <w:t>- для крупного городского населенного пункта по таблице 11.2 СП 42.13330;</w:t>
            </w:r>
          </w:p>
          <w:p w:rsidR="00E57F1B" w:rsidRDefault="00D32BC4">
            <w:pPr>
              <w:pStyle w:val="affff1"/>
              <w:widowControl w:val="0"/>
              <w:ind w:firstLine="0"/>
              <w:contextualSpacing/>
              <w:jc w:val="left"/>
              <w:rPr>
                <w:sz w:val="20"/>
                <w:szCs w:val="20"/>
                <w:lang w:val="ru-RU"/>
              </w:rPr>
            </w:pPr>
            <w:r>
              <w:rPr>
                <w:sz w:val="20"/>
                <w:szCs w:val="20"/>
                <w:lang w:val="ru-RU"/>
              </w:rPr>
              <w:t>- для малых городских населенных пунктов по таблице 11.2а СП 42.13330;</w:t>
            </w:r>
          </w:p>
          <w:p w:rsidR="00E57F1B" w:rsidRDefault="00D32BC4">
            <w:pPr>
              <w:pStyle w:val="affff1"/>
              <w:widowControl w:val="0"/>
              <w:ind w:firstLine="0"/>
              <w:contextualSpacing/>
              <w:jc w:val="left"/>
              <w:rPr>
                <w:sz w:val="20"/>
                <w:szCs w:val="20"/>
                <w:lang w:val="ru-RU"/>
              </w:rPr>
            </w:pPr>
            <w:r>
              <w:rPr>
                <w:sz w:val="20"/>
                <w:szCs w:val="20"/>
                <w:lang w:val="ru-RU"/>
              </w:rPr>
              <w:t>- для сельских населенных пунктов по таблице 11.4 СП 42.13330</w:t>
            </w:r>
          </w:p>
        </w:tc>
      </w:tr>
      <w:tr w:rsidR="00E57F1B">
        <w:tc>
          <w:tcPr>
            <w:tcW w:w="977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
                <w:bCs/>
                <w:sz w:val="20"/>
                <w:szCs w:val="20"/>
                <w:lang w:val="ru-RU"/>
              </w:rPr>
            </w:pPr>
            <w:r>
              <w:rPr>
                <w:b/>
                <w:bCs/>
                <w:sz w:val="20"/>
                <w:szCs w:val="20"/>
                <w:lang w:val="ru-RU"/>
              </w:rPr>
              <w:t>Места постоянного хранения личного автотранспорта</w:t>
            </w:r>
          </w:p>
        </w:tc>
      </w:tr>
      <w:tr w:rsidR="00E57F1B">
        <w:trPr>
          <w:trHeight w:val="1610"/>
        </w:trPr>
        <w:tc>
          <w:tcPr>
            <w:tcW w:w="154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Гаражи, стоянки</w:t>
            </w:r>
          </w:p>
        </w:tc>
        <w:tc>
          <w:tcPr>
            <w:tcW w:w="156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 xml:space="preserve">-мест для хранения автотранспорта, </w:t>
            </w:r>
            <w:proofErr w:type="spellStart"/>
            <w:r>
              <w:rPr>
                <w:sz w:val="20"/>
                <w:szCs w:val="20"/>
                <w:lang w:val="ru-RU"/>
              </w:rPr>
              <w:t>машино</w:t>
            </w:r>
            <w:proofErr w:type="spellEnd"/>
            <w:r>
              <w:rPr>
                <w:sz w:val="20"/>
                <w:szCs w:val="20"/>
                <w:lang w:val="ru-RU"/>
              </w:rPr>
              <w:t>-места на 1000 жителей</w:t>
            </w:r>
          </w:p>
        </w:tc>
        <w:tc>
          <w:tcPr>
            <w:tcW w:w="4252" w:type="dxa"/>
            <w:gridSpan w:val="3"/>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400</w:t>
            </w:r>
          </w:p>
        </w:tc>
      </w:tr>
      <w:tr w:rsidR="00E57F1B">
        <w:trPr>
          <w:trHeight w:val="1610"/>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в том числе, количество </w:t>
            </w:r>
            <w:proofErr w:type="spellStart"/>
            <w:r>
              <w:rPr>
                <w:sz w:val="20"/>
                <w:szCs w:val="20"/>
                <w:lang w:val="ru-RU"/>
              </w:rPr>
              <w:t>машино</w:t>
            </w:r>
            <w:proofErr w:type="spellEnd"/>
            <w:r>
              <w:rPr>
                <w:sz w:val="20"/>
                <w:szCs w:val="20"/>
                <w:lang w:val="ru-RU"/>
              </w:rPr>
              <w:t xml:space="preserve">-мест для хранения автотранспорта для многоквартирной застройки, 1 </w:t>
            </w:r>
            <w:proofErr w:type="spellStart"/>
            <w:r>
              <w:rPr>
                <w:sz w:val="20"/>
                <w:szCs w:val="20"/>
                <w:lang w:val="ru-RU"/>
              </w:rPr>
              <w:t>машино</w:t>
            </w:r>
            <w:proofErr w:type="spellEnd"/>
            <w:r>
              <w:rPr>
                <w:sz w:val="20"/>
                <w:szCs w:val="20"/>
                <w:lang w:val="ru-RU"/>
              </w:rPr>
              <w:t>-место на кв. м общей площади квартир в границах земельного участка многоквартирного жилого дома</w:t>
            </w:r>
          </w:p>
        </w:tc>
        <w:tc>
          <w:tcPr>
            <w:tcW w:w="4252" w:type="dxa"/>
            <w:gridSpan w:val="3"/>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hanging="20"/>
              <w:contextualSpacing/>
              <w:jc w:val="center"/>
              <w:rPr>
                <w:bCs/>
                <w:sz w:val="20"/>
                <w:szCs w:val="20"/>
                <w:lang w:val="ru-RU"/>
              </w:rPr>
            </w:pPr>
            <w:r>
              <w:rPr>
                <w:sz w:val="20"/>
                <w:szCs w:val="20"/>
                <w:lang w:val="ru-RU"/>
              </w:rPr>
              <w:t>86</w:t>
            </w:r>
          </w:p>
        </w:tc>
      </w:tr>
      <w:tr w:rsidR="00E57F1B">
        <w:trPr>
          <w:trHeight w:val="1880"/>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08"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Пешеходная доступность мест для постоянного хранения автотранспорта до жилого дома, м</w:t>
            </w:r>
          </w:p>
        </w:tc>
        <w:tc>
          <w:tcPr>
            <w:tcW w:w="4252" w:type="dxa"/>
            <w:gridSpan w:val="3"/>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800</w:t>
            </w:r>
          </w:p>
        </w:tc>
      </w:tr>
      <w:tr w:rsidR="00E57F1B">
        <w:tc>
          <w:tcPr>
            <w:tcW w:w="9770" w:type="dxa"/>
            <w:gridSpan w:val="6"/>
            <w:tcBorders>
              <w:top w:val="single" w:sz="8" w:space="0" w:color="000000"/>
              <w:left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bCs/>
                <w:sz w:val="20"/>
                <w:szCs w:val="20"/>
                <w:lang w:val="ru-RU"/>
              </w:rPr>
            </w:pPr>
            <w:r>
              <w:rPr>
                <w:b/>
                <w:bCs/>
                <w:sz w:val="20"/>
                <w:szCs w:val="20"/>
                <w:lang w:val="ru-RU"/>
              </w:rPr>
              <w:t>Временные и гостевые стоянки (парковки)</w:t>
            </w:r>
          </w:p>
        </w:tc>
      </w:tr>
      <w:tr w:rsidR="00E57F1B">
        <w:tc>
          <w:tcPr>
            <w:tcW w:w="1545" w:type="dxa"/>
            <w:vMerge w:val="restart"/>
            <w:tcBorders>
              <w:top w:val="single" w:sz="8" w:space="0" w:color="000000"/>
              <w:left w:val="single" w:sz="8" w:space="0" w:color="000000"/>
            </w:tcBorders>
            <w:shd w:val="clear" w:color="auto" w:fill="FFFFFF"/>
          </w:tcPr>
          <w:p w:rsidR="00E57F1B" w:rsidRDefault="00D32BC4">
            <w:pPr>
              <w:pStyle w:val="affff1"/>
              <w:widowControl w:val="0"/>
              <w:spacing w:after="20"/>
              <w:ind w:firstLine="0"/>
              <w:contextualSpacing/>
              <w:rPr>
                <w:rFonts w:eastAsia="Arial Unicode MS"/>
                <w:sz w:val="20"/>
                <w:szCs w:val="20"/>
                <w:lang w:val="ru-RU"/>
              </w:rPr>
            </w:pPr>
            <w:r>
              <w:rPr>
                <w:sz w:val="20"/>
                <w:szCs w:val="20"/>
                <w:lang w:val="ru-RU"/>
              </w:rPr>
              <w:t>Парковочные места</w:t>
            </w:r>
          </w:p>
        </w:tc>
        <w:tc>
          <w:tcPr>
            <w:tcW w:w="1565" w:type="dxa"/>
            <w:vMerge w:val="restart"/>
            <w:tcBorders>
              <w:top w:val="single" w:sz="8" w:space="0" w:color="000000"/>
              <w:left w:val="single" w:sz="8" w:space="0" w:color="000000"/>
              <w:bottom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sz w:val="20"/>
                <w:szCs w:val="20"/>
              </w:rPr>
            </w:pPr>
            <w:r>
              <w:rPr>
                <w:rFonts w:ascii="Times New Roman" w:hAnsi="Times New Roman" w:cs="Times New Roman"/>
                <w:sz w:val="20"/>
                <w:szCs w:val="20"/>
              </w:rPr>
              <w:t>Расчетный показатель минимально допустимого уровня обеспеченности</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vertAlign w:val="superscript"/>
              </w:rPr>
            </w:pPr>
            <w:r>
              <w:rPr>
                <w:rFonts w:ascii="Times New Roman" w:hAnsi="Times New Roman" w:cs="Times New Roman"/>
                <w:sz w:val="20"/>
                <w:szCs w:val="20"/>
              </w:rPr>
              <w:t xml:space="preserve">Количество парковочных единиц личного транспорта на гостевых парковках,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 на 1000 жителей [1]</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30</w:t>
            </w:r>
          </w:p>
        </w:tc>
      </w:tr>
      <w:tr w:rsidR="00E57F1B">
        <w:tc>
          <w:tcPr>
            <w:tcW w:w="1545" w:type="dxa"/>
            <w:vMerge/>
            <w:tcBorders>
              <w:top w:val="single" w:sz="8" w:space="0" w:color="000000"/>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top w:val="single" w:sz="8" w:space="0" w:color="000000"/>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1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 на соответствующее </w:t>
            </w:r>
            <w:r>
              <w:rPr>
                <w:rFonts w:ascii="Times New Roman" w:hAnsi="Times New Roman" w:cs="Times New Roman"/>
                <w:sz w:val="20"/>
                <w:szCs w:val="20"/>
              </w:rPr>
              <w:lastRenderedPageBreak/>
              <w:t>количество расчетных единиц</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sz w:val="20"/>
                <w:szCs w:val="20"/>
                <w:lang w:val="ru-RU"/>
              </w:rPr>
            </w:pPr>
            <w:r>
              <w:rPr>
                <w:bCs/>
                <w:sz w:val="20"/>
                <w:szCs w:val="20"/>
                <w:lang w:val="ru-RU"/>
              </w:rPr>
              <w:lastRenderedPageBreak/>
              <w:t>Здания и сооружения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sz w:val="20"/>
                <w:szCs w:val="20"/>
                <w:lang w:val="ru-RU"/>
              </w:rPr>
            </w:pPr>
            <w:r>
              <w:rPr>
                <w:bCs/>
                <w:sz w:val="20"/>
                <w:szCs w:val="20"/>
                <w:lang w:val="ru-RU"/>
              </w:rPr>
              <w:t>Количество расчетных единиц</w:t>
            </w:r>
          </w:p>
        </w:tc>
      </w:tr>
      <w:tr w:rsidR="00E57F1B">
        <w:tc>
          <w:tcPr>
            <w:tcW w:w="1545"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65"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Учреждения органов государственной власти, органы местного самоуправления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220 кв. м общей площади</w:t>
            </w:r>
          </w:p>
        </w:tc>
      </w:tr>
      <w:tr w:rsidR="00E57F1B">
        <w:tc>
          <w:tcPr>
            <w:tcW w:w="154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Административно-управленческие учреждения, иностранные представительства, представительства субъектов Российской Федерации, здания и помещения </w:t>
            </w:r>
            <w:r>
              <w:rPr>
                <w:sz w:val="20"/>
                <w:szCs w:val="20"/>
                <w:lang w:val="ru-RU"/>
              </w:rPr>
              <w:lastRenderedPageBreak/>
              <w:t>общественных организаций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lastRenderedPageBreak/>
              <w:t>120 кв. м общей площади</w:t>
            </w:r>
          </w:p>
        </w:tc>
      </w:tr>
      <w:tr w:rsidR="00E57F1B">
        <w:tc>
          <w:tcPr>
            <w:tcW w:w="154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Коммерческо-деловые центры, офисные здания и помещения, страховые компании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60 кв. м общей площади</w:t>
            </w:r>
          </w:p>
        </w:tc>
      </w:tr>
      <w:tr w:rsidR="00E57F1B">
        <w:tc>
          <w:tcPr>
            <w:tcW w:w="154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Банки и банковские учреждения, кредитно-финансовые учреждения с операционным залом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35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Банки и банковские учреждения, кредитно-финансовые учреждения без операционного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60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Общественные помещения с гибким функциональным назначением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60 кв. м расчетной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Образовательные организации, реализующие программы высшего образования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 преподавателей и сотрудников организации, занятых в одну смену</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 студентов очной формы обучения, занимающихся в одну смену</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Профессиональные образовательные организации, образовательные организации искусств городского значения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3 преподавателя, занятых в одну смену</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Центры обучения, самодеятельного творчества, клубы по интересам для взрослых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25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Научно-исследовательские и проектные институты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170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Производственные здания, коммунально-складские объекты, размещаемые в составе многофункциональных зон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8 работающих в смежных сменах</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10 </w:t>
            </w:r>
            <w:proofErr w:type="spellStart"/>
            <w:r>
              <w:rPr>
                <w:sz w:val="20"/>
                <w:szCs w:val="20"/>
                <w:lang w:val="ru-RU"/>
              </w:rPr>
              <w:t>машино</w:t>
            </w:r>
            <w:proofErr w:type="spellEnd"/>
            <w:r>
              <w:rPr>
                <w:sz w:val="20"/>
                <w:szCs w:val="20"/>
                <w:lang w:val="ru-RU"/>
              </w:rPr>
              <w:t>-мест на 100 работающих в двух смежных сменах</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Магазины-склады (мелкооптовой и розничной торговли, гипермаркеты)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35 кв. м расчетной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40 кв. м расчетной площади</w:t>
            </w:r>
          </w:p>
        </w:tc>
      </w:tr>
      <w:tr w:rsidR="00E57F1B" w:rsidTr="006E6E61">
        <w:trPr>
          <w:trHeight w:val="1951"/>
        </w:trPr>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70 кв. м расчетной площади</w:t>
            </w:r>
          </w:p>
        </w:tc>
      </w:tr>
      <w:tr w:rsidR="00E57F1B" w:rsidTr="006E6E61">
        <w:trPr>
          <w:trHeight w:val="561"/>
        </w:trPr>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Рынки универсальные и непродовольственные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40 кв. м общей площади</w:t>
            </w:r>
          </w:p>
        </w:tc>
      </w:tr>
      <w:tr w:rsidR="00E57F1B" w:rsidTr="006E6E61">
        <w:trPr>
          <w:trHeight w:val="541"/>
        </w:trPr>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Рынки продовольственные и сельскохозяйственные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50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Предприятия общественного питания периодического спроса (рестораны, кафе)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5 посадочных мест</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Бани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6 единовременных посетителей</w:t>
            </w:r>
          </w:p>
        </w:tc>
      </w:tr>
      <w:tr w:rsidR="00E57F1B" w:rsidTr="006E6E61">
        <w:trPr>
          <w:trHeight w:val="1222"/>
        </w:trPr>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15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Салоны ритуальных услуг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25 кв. м общей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 рабочих мест приемщиков</w:t>
            </w:r>
          </w:p>
        </w:tc>
      </w:tr>
      <w:tr w:rsidR="00E57F1B">
        <w:tc>
          <w:tcPr>
            <w:tcW w:w="1545" w:type="dxa"/>
            <w:vMerge/>
            <w:tcBorders>
              <w:top w:val="single" w:sz="8" w:space="0" w:color="000000"/>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top w:val="single" w:sz="8" w:space="0" w:color="000000"/>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top w:val="single" w:sz="8" w:space="0" w:color="000000"/>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proofErr w:type="spellStart"/>
            <w:r>
              <w:rPr>
                <w:sz w:val="20"/>
                <w:szCs w:val="20"/>
                <w:lang w:val="ru-RU"/>
              </w:rPr>
              <w:t>Выставочно</w:t>
            </w:r>
            <w:proofErr w:type="spellEnd"/>
            <w:r>
              <w:rPr>
                <w:sz w:val="20"/>
                <w:szCs w:val="20"/>
                <w:lang w:val="ru-RU"/>
              </w:rPr>
              <w:t>-музейные комплексы, музеи, заповедники, музеи, галереи, выставочные залы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8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Центральные, специальные и специализированные библиотеки, интернет-кафе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8 постоянных мест</w:t>
            </w:r>
          </w:p>
        </w:tc>
      </w:tr>
      <w:tr w:rsidR="00E57F1B">
        <w:tc>
          <w:tcPr>
            <w:tcW w:w="154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Объекты религиозных конфессий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 единовременных посетителей</w:t>
            </w:r>
          </w:p>
          <w:p w:rsidR="00E57F1B" w:rsidRDefault="00D32BC4">
            <w:pPr>
              <w:pStyle w:val="affff1"/>
              <w:widowControl w:val="0"/>
              <w:spacing w:after="20"/>
              <w:ind w:firstLine="0"/>
              <w:contextualSpacing/>
              <w:jc w:val="center"/>
              <w:rPr>
                <w:sz w:val="20"/>
                <w:szCs w:val="20"/>
                <w:lang w:val="ru-RU"/>
              </w:rPr>
            </w:pPr>
            <w:r>
              <w:rPr>
                <w:sz w:val="20"/>
                <w:szCs w:val="20"/>
                <w:lang w:val="ru-RU"/>
              </w:rPr>
              <w:t xml:space="preserve">(не менее 10 </w:t>
            </w:r>
            <w:proofErr w:type="spellStart"/>
            <w:r>
              <w:rPr>
                <w:sz w:val="20"/>
                <w:szCs w:val="20"/>
                <w:lang w:val="ru-RU"/>
              </w:rPr>
              <w:t>машино</w:t>
            </w:r>
            <w:proofErr w:type="spellEnd"/>
            <w:r>
              <w:rPr>
                <w:sz w:val="20"/>
                <w:szCs w:val="20"/>
                <w:lang w:val="ru-RU"/>
              </w:rPr>
              <w:t>-мест на объект)</w:t>
            </w:r>
          </w:p>
        </w:tc>
      </w:tr>
      <w:tr w:rsidR="00E57F1B">
        <w:tc>
          <w:tcPr>
            <w:tcW w:w="154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Досугово-развлекательные учреждения: развлекательные центры, дискотеки, залы игровых автоматов, ночные клубы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 единовременных посетителей</w:t>
            </w:r>
          </w:p>
        </w:tc>
      </w:tr>
      <w:tr w:rsidR="00E57F1B">
        <w:tc>
          <w:tcPr>
            <w:tcW w:w="1545" w:type="dxa"/>
            <w:vMerge/>
            <w:tcBorders>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Бильярдные, боулинги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 единовременных посетителей</w:t>
            </w:r>
          </w:p>
        </w:tc>
      </w:tr>
      <w:tr w:rsidR="00E57F1B">
        <w:tc>
          <w:tcPr>
            <w:tcW w:w="1545" w:type="dxa"/>
            <w:vMerge/>
            <w:tcBorders>
              <w:top w:val="single" w:sz="8" w:space="0" w:color="000000"/>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top w:val="single" w:sz="8" w:space="0" w:color="000000"/>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top w:val="single" w:sz="8" w:space="0" w:color="000000"/>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Спортивные комплексы и стадионы с трибунами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30 мест на трибунах</w:t>
            </w:r>
          </w:p>
        </w:tc>
      </w:tr>
      <w:tr w:rsidR="00E57F1B">
        <w:trPr>
          <w:trHeight w:val="188"/>
        </w:trPr>
        <w:tc>
          <w:tcPr>
            <w:tcW w:w="1545" w:type="dxa"/>
            <w:vMerge/>
            <w:tcBorders>
              <w:top w:val="single" w:sz="8" w:space="0" w:color="000000"/>
              <w:lef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top w:val="single" w:sz="8" w:space="0" w:color="000000"/>
              <w:left w:val="single" w:sz="8" w:space="0" w:color="000000"/>
              <w:bottom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top w:val="single" w:sz="8" w:space="0" w:color="000000"/>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w:t>
            </w:r>
            <w:r>
              <w:rPr>
                <w:sz w:val="20"/>
                <w:szCs w:val="20"/>
                <w:lang w:val="ru-RU"/>
              </w:rPr>
              <w:lastRenderedPageBreak/>
              <w:t>1000 кв. м</w:t>
            </w:r>
          </w:p>
          <w:p w:rsidR="00E57F1B" w:rsidRDefault="00E57F1B">
            <w:pPr>
              <w:pStyle w:val="affff1"/>
              <w:widowControl w:val="0"/>
              <w:spacing w:after="20"/>
              <w:ind w:firstLine="0"/>
              <w:contextualSpacing/>
              <w:jc w:val="left"/>
              <w:rPr>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lastRenderedPageBreak/>
              <w:t>40 кв. м расчетной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То же, общей площадью 1000 кв. м и более</w:t>
            </w:r>
          </w:p>
        </w:tc>
        <w:tc>
          <w:tcPr>
            <w:tcW w:w="1559" w:type="dxa"/>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55 кв. м расчетной площади</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Тренажерные залы площадью 150-500 кв. 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Физкультурно-оздоровительный комплекс с залом площадью 1000-2000 кв. 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rPr>
            </w:pPr>
            <w:r>
              <w:rPr>
                <w:sz w:val="20"/>
                <w:szCs w:val="20"/>
                <w:lang w:val="ru-RU"/>
              </w:rPr>
              <w:t xml:space="preserve">Физкультурно-оздоровительный комплекс с залом и бассейном общей площадью </w:t>
            </w:r>
            <w:r>
              <w:rPr>
                <w:sz w:val="20"/>
                <w:szCs w:val="20"/>
              </w:rPr>
              <w:t>2000</w:t>
            </w:r>
            <w:r>
              <w:rPr>
                <w:sz w:val="20"/>
                <w:szCs w:val="20"/>
                <w:lang w:val="ru-RU"/>
              </w:rPr>
              <w:t>-</w:t>
            </w:r>
            <w:r>
              <w:rPr>
                <w:sz w:val="20"/>
                <w:szCs w:val="20"/>
              </w:rPr>
              <w:t xml:space="preserve">3000 </w:t>
            </w:r>
            <w:proofErr w:type="spellStart"/>
            <w:r>
              <w:rPr>
                <w:sz w:val="20"/>
                <w:szCs w:val="20"/>
                <w:lang w:val="ru-RU"/>
              </w:rPr>
              <w:t>кв</w:t>
            </w:r>
            <w:proofErr w:type="spellEnd"/>
            <w:r>
              <w:rPr>
                <w:sz w:val="20"/>
                <w:szCs w:val="20"/>
              </w:rPr>
              <w:t>. 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Специализированные спортивные клубы и комплексы (теннис, конный спорт, горнолыжные центры и др.)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rPr>
            </w:pPr>
            <w:proofErr w:type="spellStart"/>
            <w:r>
              <w:rPr>
                <w:sz w:val="20"/>
                <w:szCs w:val="20"/>
              </w:rPr>
              <w:t>Аквапарки</w:t>
            </w:r>
            <w:proofErr w:type="spellEnd"/>
            <w:r>
              <w:rPr>
                <w:sz w:val="20"/>
                <w:szCs w:val="20"/>
              </w:rPr>
              <w:t xml:space="preserve">, </w:t>
            </w:r>
            <w:proofErr w:type="spellStart"/>
            <w:r>
              <w:rPr>
                <w:sz w:val="20"/>
                <w:szCs w:val="20"/>
              </w:rPr>
              <w:t>бассейны</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Катки с искусственным покрытием общей площадью более 3000 кв. 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rPr>
            </w:pPr>
            <w:proofErr w:type="spellStart"/>
            <w:r>
              <w:rPr>
                <w:sz w:val="20"/>
                <w:szCs w:val="20"/>
              </w:rPr>
              <w:t>Железнодорожные</w:t>
            </w:r>
            <w:proofErr w:type="spellEnd"/>
            <w:r>
              <w:rPr>
                <w:sz w:val="20"/>
                <w:szCs w:val="20"/>
              </w:rPr>
              <w:t xml:space="preserve"> </w:t>
            </w:r>
            <w:proofErr w:type="spellStart"/>
            <w:r>
              <w:rPr>
                <w:sz w:val="20"/>
                <w:szCs w:val="20"/>
              </w:rPr>
              <w:t>вокзалы</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 пассажиров дальнего следования в час пик</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Автовокзалы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15 пассажиров в час пик</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Аэровокзалы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8 пассажиров в час пик</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val="restart"/>
            <w:tcBorders>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 xml:space="preserve">-мест для парковки легковых автомобилей, размещаемых у границ лесопарков, зон отдыха и курортных зон, количество </w:t>
            </w:r>
            <w:proofErr w:type="spellStart"/>
            <w:r>
              <w:rPr>
                <w:sz w:val="20"/>
                <w:szCs w:val="20"/>
                <w:lang w:val="ru-RU"/>
              </w:rPr>
              <w:t>машино</w:t>
            </w:r>
            <w:proofErr w:type="spellEnd"/>
            <w:r>
              <w:rPr>
                <w:sz w:val="20"/>
                <w:szCs w:val="20"/>
                <w:lang w:val="ru-RU"/>
              </w:rPr>
              <w:t>-мест на 100 расчетных единиц</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bCs/>
                <w:sz w:val="20"/>
                <w:szCs w:val="20"/>
                <w:lang w:val="ru-RU"/>
              </w:rPr>
            </w:pPr>
            <w:r>
              <w:rPr>
                <w:bCs/>
                <w:sz w:val="20"/>
                <w:szCs w:val="20"/>
                <w:lang w:val="ru-RU"/>
              </w:rPr>
              <w:t>Рекреационные территории, объекты отдыха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Cs/>
                <w:sz w:val="20"/>
                <w:szCs w:val="20"/>
                <w:lang w:val="ru-RU"/>
              </w:rPr>
            </w:pPr>
            <w:r>
              <w:rPr>
                <w:bCs/>
                <w:sz w:val="20"/>
                <w:szCs w:val="20"/>
                <w:lang w:val="ru-RU"/>
              </w:rPr>
              <w:t xml:space="preserve">Количество </w:t>
            </w:r>
            <w:proofErr w:type="spellStart"/>
            <w:r>
              <w:rPr>
                <w:bCs/>
                <w:sz w:val="20"/>
                <w:szCs w:val="20"/>
                <w:lang w:val="ru-RU"/>
              </w:rPr>
              <w:t>машино</w:t>
            </w:r>
            <w:proofErr w:type="spellEnd"/>
            <w:r>
              <w:rPr>
                <w:bCs/>
                <w:sz w:val="20"/>
                <w:szCs w:val="20"/>
                <w:lang w:val="ru-RU"/>
              </w:rPr>
              <w:t>-мест на 100 расчетных единиц</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Пляжи и парки в зонах отдыха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15 </w:t>
            </w:r>
            <w:proofErr w:type="spellStart"/>
            <w:r>
              <w:rPr>
                <w:sz w:val="20"/>
                <w:szCs w:val="20"/>
                <w:lang w:val="ru-RU"/>
              </w:rPr>
              <w:t>машино</w:t>
            </w:r>
            <w:proofErr w:type="spellEnd"/>
            <w:r>
              <w:rPr>
                <w:sz w:val="20"/>
                <w:szCs w:val="20"/>
                <w:lang w:val="ru-RU"/>
              </w:rPr>
              <w:t>-мест на 100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proofErr w:type="spellStart"/>
            <w:r>
              <w:rPr>
                <w:sz w:val="20"/>
                <w:szCs w:val="20"/>
              </w:rPr>
              <w:t>Лесопарки</w:t>
            </w:r>
            <w:proofErr w:type="spellEnd"/>
            <w:r>
              <w:rPr>
                <w:sz w:val="20"/>
                <w:szCs w:val="20"/>
              </w:rPr>
              <w:t xml:space="preserve"> и </w:t>
            </w:r>
            <w:proofErr w:type="spellStart"/>
            <w:r>
              <w:rPr>
                <w:sz w:val="20"/>
                <w:szCs w:val="20"/>
              </w:rPr>
              <w:t>заповедники</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7 </w:t>
            </w:r>
            <w:proofErr w:type="spellStart"/>
            <w:r>
              <w:rPr>
                <w:sz w:val="20"/>
                <w:szCs w:val="20"/>
                <w:lang w:val="ru-RU"/>
              </w:rPr>
              <w:t>машино</w:t>
            </w:r>
            <w:proofErr w:type="spellEnd"/>
            <w:r>
              <w:rPr>
                <w:sz w:val="20"/>
                <w:szCs w:val="20"/>
                <w:lang w:val="ru-RU"/>
              </w:rPr>
              <w:t>-мест на 100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Базы кратковременного отдыха (спортивные, лыжные, рыболовные, охотничьи и др.)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10 </w:t>
            </w:r>
            <w:proofErr w:type="spellStart"/>
            <w:r>
              <w:rPr>
                <w:sz w:val="20"/>
                <w:szCs w:val="20"/>
                <w:lang w:val="ru-RU"/>
              </w:rPr>
              <w:t>машино</w:t>
            </w:r>
            <w:proofErr w:type="spellEnd"/>
            <w:r>
              <w:rPr>
                <w:sz w:val="20"/>
                <w:szCs w:val="20"/>
                <w:lang w:val="ru-RU"/>
              </w:rPr>
              <w:t>-мест на 100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proofErr w:type="spellStart"/>
            <w:r>
              <w:rPr>
                <w:sz w:val="20"/>
                <w:szCs w:val="20"/>
              </w:rPr>
              <w:t>Береговые</w:t>
            </w:r>
            <w:proofErr w:type="spellEnd"/>
            <w:r>
              <w:rPr>
                <w:sz w:val="20"/>
                <w:szCs w:val="20"/>
              </w:rPr>
              <w:t xml:space="preserve"> </w:t>
            </w:r>
            <w:proofErr w:type="spellStart"/>
            <w:r>
              <w:rPr>
                <w:sz w:val="20"/>
                <w:szCs w:val="20"/>
              </w:rPr>
              <w:t>базы</w:t>
            </w:r>
            <w:proofErr w:type="spellEnd"/>
            <w:r>
              <w:rPr>
                <w:sz w:val="20"/>
                <w:szCs w:val="20"/>
              </w:rPr>
              <w:t xml:space="preserve"> </w:t>
            </w:r>
            <w:proofErr w:type="spellStart"/>
            <w:r>
              <w:rPr>
                <w:sz w:val="20"/>
                <w:szCs w:val="20"/>
              </w:rPr>
              <w:t>маломерного</w:t>
            </w:r>
            <w:proofErr w:type="spellEnd"/>
            <w:r>
              <w:rPr>
                <w:sz w:val="20"/>
                <w:szCs w:val="20"/>
              </w:rPr>
              <w:t xml:space="preserve"> </w:t>
            </w:r>
            <w:proofErr w:type="spellStart"/>
            <w:r>
              <w:rPr>
                <w:sz w:val="20"/>
                <w:szCs w:val="20"/>
              </w:rPr>
              <w:t>флота</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10 </w:t>
            </w:r>
            <w:proofErr w:type="spellStart"/>
            <w:r>
              <w:rPr>
                <w:sz w:val="20"/>
                <w:szCs w:val="20"/>
                <w:lang w:val="ru-RU"/>
              </w:rPr>
              <w:t>машино</w:t>
            </w:r>
            <w:proofErr w:type="spellEnd"/>
            <w:r>
              <w:rPr>
                <w:sz w:val="20"/>
                <w:szCs w:val="20"/>
                <w:lang w:val="ru-RU"/>
              </w:rPr>
              <w:t>-мест на 100 единовременных посетителей</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Дома отдыха и санатории, санатории-профилактории, базы отдыха предприятий и туристские базы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3 </w:t>
            </w:r>
            <w:proofErr w:type="spellStart"/>
            <w:r>
              <w:rPr>
                <w:sz w:val="20"/>
                <w:szCs w:val="20"/>
                <w:lang w:val="ru-RU"/>
              </w:rPr>
              <w:t>машино</w:t>
            </w:r>
            <w:proofErr w:type="spellEnd"/>
            <w:r>
              <w:rPr>
                <w:sz w:val="20"/>
                <w:szCs w:val="20"/>
                <w:lang w:val="ru-RU"/>
              </w:rPr>
              <w:t xml:space="preserve">-места на 100 отдыхающих и обслуживающего </w:t>
            </w:r>
            <w:r>
              <w:rPr>
                <w:sz w:val="20"/>
                <w:szCs w:val="20"/>
                <w:lang w:val="ru-RU"/>
              </w:rPr>
              <w:lastRenderedPageBreak/>
              <w:t>персонала</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rPr>
            </w:pPr>
            <w:proofErr w:type="spellStart"/>
            <w:r>
              <w:rPr>
                <w:sz w:val="20"/>
                <w:szCs w:val="20"/>
              </w:rPr>
              <w:t>Предприятия</w:t>
            </w:r>
            <w:proofErr w:type="spellEnd"/>
            <w:r>
              <w:rPr>
                <w:sz w:val="20"/>
                <w:szCs w:val="20"/>
              </w:rPr>
              <w:t xml:space="preserve"> </w:t>
            </w:r>
            <w:proofErr w:type="spellStart"/>
            <w:r>
              <w:rPr>
                <w:sz w:val="20"/>
                <w:szCs w:val="20"/>
              </w:rPr>
              <w:t>общественного</w:t>
            </w:r>
            <w:proofErr w:type="spellEnd"/>
            <w:r>
              <w:rPr>
                <w:sz w:val="20"/>
                <w:szCs w:val="20"/>
              </w:rPr>
              <w:t xml:space="preserve"> </w:t>
            </w:r>
            <w:proofErr w:type="spellStart"/>
            <w:r>
              <w:rPr>
                <w:sz w:val="20"/>
                <w:szCs w:val="20"/>
              </w:rPr>
              <w:t>питания</w:t>
            </w:r>
            <w:proofErr w:type="spellEnd"/>
            <w:r>
              <w:rPr>
                <w:sz w:val="20"/>
                <w:szCs w:val="20"/>
              </w:rPr>
              <w:t xml:space="preserve">, </w:t>
            </w:r>
            <w:proofErr w:type="spellStart"/>
            <w:r>
              <w:rPr>
                <w:sz w:val="20"/>
                <w:szCs w:val="20"/>
              </w:rPr>
              <w:t>торговли</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 xml:space="preserve">7 </w:t>
            </w:r>
            <w:proofErr w:type="spellStart"/>
            <w:r>
              <w:rPr>
                <w:sz w:val="20"/>
                <w:szCs w:val="20"/>
                <w:lang w:val="ru-RU"/>
              </w:rPr>
              <w:t>машино</w:t>
            </w:r>
            <w:proofErr w:type="spellEnd"/>
            <w:r>
              <w:rPr>
                <w:sz w:val="20"/>
                <w:szCs w:val="20"/>
                <w:lang w:val="ru-RU"/>
              </w:rPr>
              <w:t>-мест на 100 мест в залах или единовременных посетителей и персонала</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0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Пешеходная доступность, м</w:t>
            </w:r>
          </w:p>
        </w:tc>
        <w:tc>
          <w:tcPr>
            <w:tcW w:w="1419"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Для парковок</w:t>
            </w:r>
          </w:p>
        </w:tc>
        <w:tc>
          <w:tcPr>
            <w:tcW w:w="1274" w:type="dxa"/>
            <w:tcBorders>
              <w:top w:val="single" w:sz="8" w:space="0" w:color="000000"/>
              <w:left w:val="single" w:sz="8" w:space="0" w:color="000000"/>
              <w:bottom w:val="single" w:sz="4" w:space="0" w:color="000000"/>
              <w:right w:val="single" w:sz="8" w:space="0" w:color="000000"/>
            </w:tcBorders>
            <w:shd w:val="clear" w:color="auto" w:fill="FFFFFF"/>
            <w:tcMar>
              <w:left w:w="10" w:type="dxa"/>
              <w:right w:w="10" w:type="dxa"/>
            </w:tcMar>
          </w:tcPr>
          <w:p w:rsidR="00E57F1B" w:rsidRDefault="00D32BC4">
            <w:pPr>
              <w:pStyle w:val="affff1"/>
              <w:widowControl w:val="0"/>
              <w:spacing w:after="20"/>
              <w:ind w:firstLine="0"/>
              <w:contextualSpacing/>
              <w:rPr>
                <w:sz w:val="20"/>
                <w:szCs w:val="20"/>
                <w:lang w:val="ru-RU"/>
              </w:rPr>
            </w:pPr>
            <w:r>
              <w:rPr>
                <w:sz w:val="20"/>
                <w:szCs w:val="20"/>
                <w:lang w:val="ru-RU"/>
              </w:rPr>
              <w:t>В зонах жилой застройки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200</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200</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250</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От входов в парки, на выставки и стадионы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400</w:t>
            </w:r>
          </w:p>
        </w:tc>
      </w:tr>
      <w:tr w:rsidR="00E57F1B">
        <w:tc>
          <w:tcPr>
            <w:tcW w:w="1545"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408"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В зонах массового отдыха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1000</w:t>
            </w:r>
          </w:p>
        </w:tc>
      </w:tr>
      <w:tr w:rsidR="00E57F1B">
        <w:trPr>
          <w:trHeight w:val="158"/>
        </w:trPr>
        <w:tc>
          <w:tcPr>
            <w:tcW w:w="977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bCs/>
                <w:sz w:val="20"/>
                <w:szCs w:val="20"/>
                <w:lang w:val="ru-RU"/>
              </w:rPr>
            </w:pPr>
            <w:r>
              <w:rPr>
                <w:b/>
                <w:bCs/>
                <w:sz w:val="20"/>
                <w:szCs w:val="20"/>
                <w:lang w:val="ru-RU"/>
              </w:rPr>
              <w:t>Примечания:</w:t>
            </w:r>
          </w:p>
          <w:p w:rsidR="00E57F1B" w:rsidRDefault="00D32BC4">
            <w:pPr>
              <w:pStyle w:val="affff1"/>
              <w:widowControl w:val="0"/>
              <w:ind w:firstLine="0"/>
              <w:contextualSpacing/>
              <w:rPr>
                <w:sz w:val="20"/>
                <w:szCs w:val="20"/>
                <w:lang w:val="ru-RU"/>
              </w:rPr>
            </w:pPr>
            <w:r>
              <w:rPr>
                <w:sz w:val="20"/>
                <w:szCs w:val="20"/>
                <w:lang w:val="ru-RU"/>
              </w:rPr>
              <w:t>1. Гостевые парковки не идут в учет мест хранения.</w:t>
            </w:r>
          </w:p>
          <w:p w:rsidR="00E57F1B" w:rsidRDefault="00D32BC4">
            <w:pPr>
              <w:pStyle w:val="affff1"/>
              <w:widowControl w:val="0"/>
              <w:ind w:firstLine="0"/>
              <w:contextualSpacing/>
              <w:rPr>
                <w:sz w:val="20"/>
                <w:szCs w:val="20"/>
                <w:lang w:val="ru-RU"/>
              </w:rPr>
            </w:pPr>
            <w:r>
              <w:rPr>
                <w:sz w:val="20"/>
                <w:szCs w:val="20"/>
                <w:lang w:val="ru-RU"/>
              </w:rPr>
              <w:t xml:space="preserve">2. Расчетные показатели минимально допустимого уровня обеспеченности </w:t>
            </w:r>
            <w:proofErr w:type="spellStart"/>
            <w:r>
              <w:rPr>
                <w:sz w:val="20"/>
                <w:szCs w:val="20"/>
                <w:lang w:val="ru-RU"/>
              </w:rPr>
              <w:t>машино</w:t>
            </w:r>
            <w:proofErr w:type="spellEnd"/>
            <w:r>
              <w:rPr>
                <w:sz w:val="20"/>
                <w:szCs w:val="20"/>
                <w:lang w:val="ru-RU"/>
              </w:rPr>
              <w:t>-местами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w:t>
            </w:r>
          </w:p>
          <w:p w:rsidR="00E57F1B" w:rsidRDefault="00D32BC4">
            <w:pPr>
              <w:pStyle w:val="affff1"/>
              <w:widowControl w:val="0"/>
              <w:ind w:firstLine="0"/>
              <w:contextualSpacing/>
              <w:rPr>
                <w:sz w:val="20"/>
                <w:szCs w:val="20"/>
                <w:lang w:val="ru-RU"/>
              </w:rPr>
            </w:pPr>
            <w:r>
              <w:rPr>
                <w:sz w:val="20"/>
                <w:szCs w:val="20"/>
                <w:lang w:val="ru-RU"/>
              </w:rPr>
              <w:t xml:space="preserve">3. Количество </w:t>
            </w:r>
            <w:proofErr w:type="spellStart"/>
            <w:r>
              <w:rPr>
                <w:sz w:val="20"/>
                <w:szCs w:val="20"/>
                <w:lang w:val="ru-RU"/>
              </w:rPr>
              <w:t>машино</w:t>
            </w:r>
            <w:proofErr w:type="spellEnd"/>
            <w:r>
              <w:rPr>
                <w:sz w:val="20"/>
                <w:szCs w:val="20"/>
                <w:lang w:val="ru-RU"/>
              </w:rPr>
              <w:t>-мест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E57F1B" w:rsidRDefault="00D32BC4">
            <w:pPr>
              <w:pStyle w:val="affff1"/>
              <w:widowControl w:val="0"/>
              <w:ind w:firstLine="0"/>
              <w:contextualSpacing/>
              <w:rPr>
                <w:sz w:val="20"/>
                <w:szCs w:val="20"/>
                <w:lang w:val="ru-RU"/>
              </w:rPr>
            </w:pPr>
            <w:r>
              <w:rPr>
                <w:sz w:val="20"/>
                <w:szCs w:val="20"/>
                <w:lang w:val="ru-RU"/>
              </w:rPr>
              <w:t xml:space="preserve">4. Вместимость стоянок для парковки туристических автобусов у аэропортов и железнодорожных вокзалов следует принимать по норме 3-4 </w:t>
            </w:r>
            <w:proofErr w:type="spellStart"/>
            <w:r>
              <w:rPr>
                <w:sz w:val="20"/>
                <w:szCs w:val="20"/>
                <w:lang w:val="ru-RU"/>
              </w:rPr>
              <w:t>машино</w:t>
            </w:r>
            <w:proofErr w:type="spellEnd"/>
            <w:r>
              <w:rPr>
                <w:sz w:val="20"/>
                <w:szCs w:val="20"/>
                <w:lang w:val="ru-RU"/>
              </w:rPr>
              <w:t>-места на 100 пассажиров (туристов), прибывающих в часы пик.</w:t>
            </w:r>
          </w:p>
          <w:p w:rsidR="00E57F1B" w:rsidRDefault="00D32BC4">
            <w:pPr>
              <w:pStyle w:val="affff1"/>
              <w:widowControl w:val="0"/>
              <w:ind w:firstLine="0"/>
              <w:contextualSpacing/>
              <w:rPr>
                <w:sz w:val="20"/>
                <w:szCs w:val="20"/>
                <w:lang w:val="ru-RU"/>
              </w:rPr>
            </w:pPr>
            <w:r>
              <w:rPr>
                <w:sz w:val="20"/>
                <w:szCs w:val="20"/>
                <w:lang w:val="ru-RU"/>
              </w:rPr>
              <w:t>5. Количество парковочных мест для МГН следует принимать по СП 59.13330</w:t>
            </w:r>
          </w:p>
        </w:tc>
      </w:tr>
    </w:tbl>
    <w:p w:rsidR="00E57F1B" w:rsidRDefault="00E57F1B">
      <w:pPr>
        <w:keepNext/>
        <w:spacing w:before="120"/>
        <w:contextualSpacing/>
        <w:jc w:val="right"/>
        <w:rPr>
          <w:rFonts w:ascii="Times New Roman" w:hAnsi="Times New Roman" w:cs="Times New Roman"/>
          <w:bCs/>
          <w:iCs/>
          <w:sz w:val="28"/>
          <w:szCs w:val="28"/>
        </w:rPr>
      </w:pPr>
    </w:p>
    <w:p w:rsidR="00E57F1B" w:rsidRDefault="00D32BC4">
      <w:pPr>
        <w:keepNext/>
        <w:spacing w:before="120"/>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3.2</w:t>
      </w:r>
    </w:p>
    <w:p w:rsidR="00E57F1B" w:rsidRDefault="00D32BC4">
      <w:pPr>
        <w:pStyle w:val="5"/>
        <w:spacing w:before="0" w:after="120"/>
        <w:contextualSpacing/>
        <w:jc w:val="center"/>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местного значения в области образования</w:t>
      </w:r>
    </w:p>
    <w:tbl>
      <w:tblPr>
        <w:tblW w:w="9771" w:type="dxa"/>
        <w:tblLayout w:type="fixed"/>
        <w:tblCellMar>
          <w:left w:w="28" w:type="dxa"/>
          <w:right w:w="28" w:type="dxa"/>
        </w:tblCellMar>
        <w:tblLook w:val="04A0" w:firstRow="1" w:lastRow="0" w:firstColumn="1" w:lastColumn="0" w:noHBand="0" w:noVBand="1"/>
      </w:tblPr>
      <w:tblGrid>
        <w:gridCol w:w="1691"/>
        <w:gridCol w:w="1554"/>
        <w:gridCol w:w="4258"/>
        <w:gridCol w:w="1414"/>
        <w:gridCol w:w="854"/>
      </w:tblGrid>
      <w:tr w:rsidR="00E57F1B">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Наименование вида объекта</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Тип расчетного показателя</w:t>
            </w: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lang w:val="ru-RU"/>
              </w:rPr>
            </w:pPr>
            <w:r>
              <w:rPr>
                <w:b/>
                <w:sz w:val="20"/>
                <w:szCs w:val="20"/>
                <w:lang w:val="ru-RU"/>
              </w:rPr>
              <w:t>Наименование расчетного показателя, единица измерения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rPr>
            </w:pPr>
            <w:r>
              <w:rPr>
                <w:b/>
                <w:sz w:val="20"/>
                <w:szCs w:val="20"/>
                <w:lang w:val="ru-RU"/>
              </w:rPr>
              <w:t>Предельные значения расчетного показателя</w:t>
            </w:r>
          </w:p>
        </w:tc>
      </w:tr>
      <w:tr w:rsidR="00E57F1B">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b/>
                <w:sz w:val="20"/>
                <w:szCs w:val="20"/>
              </w:rPr>
            </w:pPr>
            <w:r>
              <w:rPr>
                <w:b/>
                <w:bCs/>
                <w:color w:val="000000"/>
                <w:sz w:val="20"/>
                <w:szCs w:val="20"/>
                <w:lang w:val="ru-RU"/>
              </w:rPr>
              <w:t>Дошкольное образование</w:t>
            </w:r>
          </w:p>
        </w:tc>
      </w:tr>
      <w:tr w:rsidR="00E57F1B">
        <w:trPr>
          <w:trHeight w:val="940"/>
        </w:trPr>
        <w:tc>
          <w:tcPr>
            <w:tcW w:w="1691"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Дошкольные образовательные организации (детский сад, ясли, детский сад-ясли)</w:t>
            </w:r>
          </w:p>
        </w:tc>
        <w:tc>
          <w:tcPr>
            <w:tcW w:w="1554"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4258" w:type="dxa"/>
            <w:tcBorders>
              <w:top w:val="single" w:sz="8" w:space="0" w:color="000000"/>
              <w:left w:val="single" w:sz="8" w:space="0" w:color="000000"/>
              <w:bottom w:val="single" w:sz="4"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в дошкольных образовательных организациях для детей в возрасте 0-3 года, мест на 100 детей в возрасте 0-3 года</w:t>
            </w:r>
          </w:p>
        </w:tc>
        <w:tc>
          <w:tcPr>
            <w:tcW w:w="2268" w:type="dxa"/>
            <w:gridSpan w:val="2"/>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iCs/>
                <w:sz w:val="20"/>
                <w:szCs w:val="20"/>
                <w:lang w:val="ru-RU"/>
              </w:rPr>
            </w:pPr>
            <w:r>
              <w:rPr>
                <w:iCs/>
                <w:sz w:val="20"/>
                <w:szCs w:val="20"/>
                <w:lang w:val="ru-RU"/>
              </w:rPr>
              <w:t>20</w:t>
            </w:r>
          </w:p>
        </w:tc>
      </w:tr>
      <w:tr w:rsidR="00E57F1B">
        <w:tc>
          <w:tcPr>
            <w:tcW w:w="1691"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54"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4258" w:type="dxa"/>
            <w:tcBorders>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в дошкольных образовательных организациях для детей в возрасте 3-7 лет, мест на 100 детей в возрасте 3-7 лет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iCs/>
                <w:sz w:val="20"/>
                <w:szCs w:val="20"/>
                <w:lang w:val="ru-RU"/>
              </w:rPr>
            </w:pPr>
            <w:r>
              <w:rPr>
                <w:iCs/>
                <w:sz w:val="20"/>
                <w:szCs w:val="20"/>
                <w:lang w:val="ru-RU"/>
              </w:rPr>
              <w:t>85</w:t>
            </w:r>
          </w:p>
        </w:tc>
      </w:tr>
      <w:tr w:rsidR="00E57F1B">
        <w:tc>
          <w:tcPr>
            <w:tcW w:w="1691"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54" w:type="dxa"/>
            <w:vMerge/>
            <w:tcBorders>
              <w:lef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на 1 тыс. чел. при отсутствии данных по демографии для городской местности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jc w:val="center"/>
              <w:rPr>
                <w:sz w:val="20"/>
                <w:szCs w:val="20"/>
                <w:lang w:val="ru-RU"/>
              </w:rPr>
            </w:pPr>
          </w:p>
          <w:p w:rsidR="00E57F1B" w:rsidRDefault="00D32BC4">
            <w:pPr>
              <w:pStyle w:val="affff1"/>
              <w:widowControl w:val="0"/>
              <w:spacing w:after="20"/>
              <w:ind w:firstLine="0"/>
              <w:contextualSpacing/>
              <w:jc w:val="center"/>
              <w:rPr>
                <w:sz w:val="20"/>
                <w:szCs w:val="20"/>
                <w:lang w:val="ru-RU"/>
              </w:rPr>
            </w:pPr>
            <w:r>
              <w:rPr>
                <w:sz w:val="20"/>
                <w:szCs w:val="20"/>
                <w:lang w:val="ru-RU"/>
              </w:rPr>
              <w:t>40</w:t>
            </w:r>
          </w:p>
        </w:tc>
      </w:tr>
      <w:tr w:rsidR="00E57F1B">
        <w:tc>
          <w:tcPr>
            <w:tcW w:w="1691" w:type="dxa"/>
            <w:vMerge/>
            <w:tcBorders>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554" w:type="dxa"/>
            <w:vMerge/>
            <w:tcBorders>
              <w:left w:val="single" w:sz="8" w:space="0" w:color="000000"/>
              <w:bottom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на 1 тыс. чел. при отсутствии данных по демографии для сельской местности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jc w:val="center"/>
              <w:rPr>
                <w:sz w:val="20"/>
                <w:szCs w:val="20"/>
                <w:lang w:val="ru-RU"/>
              </w:rPr>
            </w:pPr>
          </w:p>
          <w:p w:rsidR="00E57F1B" w:rsidRDefault="00D32BC4">
            <w:pPr>
              <w:pStyle w:val="affff1"/>
              <w:widowControl w:val="0"/>
              <w:spacing w:after="20"/>
              <w:ind w:firstLine="0"/>
              <w:contextualSpacing/>
              <w:jc w:val="center"/>
              <w:rPr>
                <w:sz w:val="20"/>
                <w:szCs w:val="20"/>
                <w:lang w:val="ru-RU"/>
              </w:rPr>
            </w:pPr>
            <w:r>
              <w:rPr>
                <w:sz w:val="20"/>
                <w:szCs w:val="20"/>
                <w:lang w:val="ru-RU"/>
              </w:rPr>
              <w:t>37</w:t>
            </w:r>
          </w:p>
        </w:tc>
      </w:tr>
      <w:tr w:rsidR="00E57F1B">
        <w:tc>
          <w:tcPr>
            <w:tcW w:w="1691"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Расчетная площадь групповой площадки для детей ясельного возраста (на 1 место), кв. м</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w:t>
            </w:r>
          </w:p>
        </w:tc>
      </w:tr>
      <w:tr w:rsidR="00E57F1B">
        <w:tc>
          <w:tcPr>
            <w:tcW w:w="1691"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 xml:space="preserve">Расчетный показатель максимально допустимого </w:t>
            </w:r>
            <w:r>
              <w:rPr>
                <w:sz w:val="20"/>
                <w:szCs w:val="20"/>
                <w:lang w:val="ru-RU"/>
              </w:rPr>
              <w:lastRenderedPageBreak/>
              <w:t>уровня территориальной доступности</w:t>
            </w:r>
          </w:p>
        </w:tc>
        <w:tc>
          <w:tcPr>
            <w:tcW w:w="425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lastRenderedPageBreak/>
              <w:t>Пешеходная доступность, м</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В городских населенных пунктах</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rPr>
            </w:pPr>
            <w:r>
              <w:rPr>
                <w:sz w:val="20"/>
                <w:szCs w:val="20"/>
                <w:lang w:val="ru-RU"/>
              </w:rPr>
              <w:t>500</w:t>
            </w:r>
            <w:r>
              <w:rPr>
                <w:sz w:val="20"/>
                <w:szCs w:val="20"/>
              </w:rPr>
              <w:t xml:space="preserve"> [3]</w:t>
            </w:r>
          </w:p>
        </w:tc>
      </w:tr>
      <w:tr w:rsidR="00E57F1B">
        <w:tc>
          <w:tcPr>
            <w:tcW w:w="1691"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425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 xml:space="preserve">В сельских </w:t>
            </w:r>
            <w:r>
              <w:rPr>
                <w:sz w:val="20"/>
                <w:szCs w:val="20"/>
                <w:lang w:val="ru-RU"/>
              </w:rPr>
              <w:lastRenderedPageBreak/>
              <w:t>населенных пунктах</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lastRenderedPageBreak/>
              <w:t>1000</w:t>
            </w:r>
          </w:p>
        </w:tc>
      </w:tr>
      <w:tr w:rsidR="00E57F1B">
        <w:tc>
          <w:tcPr>
            <w:tcW w:w="1691"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Транспортная доступность, км [4]</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30</w:t>
            </w:r>
          </w:p>
        </w:tc>
      </w:tr>
      <w:tr w:rsidR="00E57F1B">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b/>
                <w:bCs/>
                <w:sz w:val="20"/>
                <w:szCs w:val="20"/>
                <w:lang w:val="ru-RU"/>
              </w:rPr>
            </w:pPr>
            <w:r>
              <w:rPr>
                <w:b/>
                <w:bCs/>
                <w:sz w:val="20"/>
                <w:szCs w:val="20"/>
                <w:lang w:val="ru-RU"/>
              </w:rPr>
              <w:t>Примечания:</w:t>
            </w:r>
          </w:p>
          <w:p w:rsidR="00E57F1B" w:rsidRDefault="00D32BC4">
            <w:pPr>
              <w:pStyle w:val="affff1"/>
              <w:widowControl w:val="0"/>
              <w:spacing w:after="2"/>
              <w:ind w:firstLine="0"/>
              <w:contextualSpacing/>
              <w:rPr>
                <w:sz w:val="20"/>
                <w:szCs w:val="20"/>
                <w:lang w:val="ru-RU"/>
              </w:rPr>
            </w:pPr>
            <w:r>
              <w:rPr>
                <w:sz w:val="20"/>
                <w:szCs w:val="20"/>
                <w:lang w:val="ru-RU"/>
              </w:rPr>
              <w:t xml:space="preserve">1. В условиях стесненной городской застройки и труднодоступной местности радиус доступности может быть увеличен до 800 м. </w:t>
            </w:r>
          </w:p>
          <w:p w:rsidR="00E57F1B" w:rsidRDefault="00D32BC4">
            <w:pPr>
              <w:pStyle w:val="affff1"/>
              <w:widowControl w:val="0"/>
              <w:spacing w:after="2"/>
              <w:ind w:firstLine="0"/>
              <w:contextualSpacing/>
              <w:rPr>
                <w:sz w:val="20"/>
                <w:szCs w:val="20"/>
                <w:lang w:val="ru-RU"/>
              </w:rPr>
            </w:pPr>
            <w:r>
              <w:rPr>
                <w:sz w:val="20"/>
                <w:szCs w:val="20"/>
                <w:lang w:val="ru-RU"/>
              </w:rPr>
              <w:t>3.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E57F1B">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spacing w:after="20"/>
              <w:ind w:firstLine="0"/>
              <w:contextualSpacing/>
              <w:jc w:val="center"/>
              <w:rPr>
                <w:b/>
                <w:sz w:val="20"/>
                <w:szCs w:val="20"/>
              </w:rPr>
            </w:pPr>
            <w:r>
              <w:rPr>
                <w:b/>
                <w:bCs/>
                <w:color w:val="000000"/>
                <w:sz w:val="20"/>
                <w:szCs w:val="20"/>
                <w:lang w:val="ru-RU"/>
              </w:rPr>
              <w:t>Общее образование</w:t>
            </w:r>
          </w:p>
        </w:tc>
      </w:tr>
      <w:tr w:rsidR="00E57F1B">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Общеобразовательные организации (начальная школа 1-4 классы, подразделение или филиал начального образования в рамках образовательных школ, школа основного образования 5-11 классы, подразделение или филиал основного образования в общеобразовательной школе)</w:t>
            </w:r>
          </w:p>
        </w:tc>
        <w:tc>
          <w:tcPr>
            <w:tcW w:w="15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в организациях общего начального образования (1-4 классы), мест на 100 детей в возрасте 7-10 лет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100</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sz w:val="20"/>
                <w:szCs w:val="20"/>
              </w:rPr>
            </w:pPr>
            <w:r>
              <w:rPr>
                <w:rFonts w:ascii="Times New Roman" w:hAnsi="Times New Roman" w:cs="Times New Roman"/>
                <w:sz w:val="20"/>
                <w:szCs w:val="20"/>
              </w:rPr>
              <w:t>Количество мест в организациях общего основного образования (5-9 классы), мест на 100 детей в возрасте 11-16 лет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100</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jc w:val="both"/>
              <w:rPr>
                <w:rFonts w:ascii="Times New Roman" w:hAnsi="Times New Roman" w:cs="Times New Roman"/>
                <w:sz w:val="20"/>
                <w:szCs w:val="20"/>
              </w:rPr>
            </w:pPr>
            <w:r>
              <w:rPr>
                <w:rFonts w:ascii="Times New Roman" w:hAnsi="Times New Roman" w:cs="Times New Roman"/>
                <w:sz w:val="20"/>
                <w:szCs w:val="20"/>
              </w:rPr>
              <w:t>Количество мест в организациях общего среднего образования (10-11 классы), мест на 100 детей в возрасте 17-18 лет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75</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на 1 тыс. чел. при отсутствии данных по демографии для городской местности (1-11 классы)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jc w:val="center"/>
              <w:rPr>
                <w:sz w:val="20"/>
                <w:szCs w:val="20"/>
                <w:lang w:val="ru-RU"/>
              </w:rPr>
            </w:pPr>
          </w:p>
          <w:p w:rsidR="00E57F1B" w:rsidRDefault="00D32BC4">
            <w:pPr>
              <w:pStyle w:val="affff1"/>
              <w:widowControl w:val="0"/>
              <w:spacing w:after="20"/>
              <w:ind w:firstLine="0"/>
              <w:contextualSpacing/>
              <w:jc w:val="center"/>
              <w:rPr>
                <w:sz w:val="20"/>
                <w:szCs w:val="20"/>
                <w:lang w:val="ru-RU"/>
              </w:rPr>
            </w:pPr>
            <w:r>
              <w:rPr>
                <w:sz w:val="20"/>
                <w:szCs w:val="20"/>
                <w:lang w:val="ru-RU"/>
              </w:rPr>
              <w:t>100</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Количество мест на 1 тыс. чел. при отсутствии данных по демографии для сельской местности (1-11 классы)</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jc w:val="center"/>
              <w:rPr>
                <w:strike/>
                <w:sz w:val="20"/>
                <w:szCs w:val="20"/>
                <w:lang w:val="ru-RU"/>
              </w:rPr>
            </w:pPr>
          </w:p>
          <w:p w:rsidR="00E57F1B" w:rsidRDefault="00D32BC4">
            <w:pPr>
              <w:pStyle w:val="affff1"/>
              <w:widowControl w:val="0"/>
              <w:spacing w:after="20"/>
              <w:ind w:firstLine="0"/>
              <w:contextualSpacing/>
              <w:jc w:val="center"/>
              <w:rPr>
                <w:sz w:val="20"/>
                <w:szCs w:val="20"/>
                <w:lang w:val="ru-RU"/>
              </w:rPr>
            </w:pPr>
            <w:r>
              <w:rPr>
                <w:sz w:val="20"/>
                <w:szCs w:val="20"/>
                <w:lang w:val="ru-RU"/>
              </w:rPr>
              <w:t>90</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425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 xml:space="preserve">Пешеходная доступность, м </w:t>
            </w:r>
            <w:r>
              <w:rPr>
                <w:sz w:val="20"/>
                <w:szCs w:val="20"/>
              </w:rPr>
              <w:t>[</w:t>
            </w:r>
            <w:r>
              <w:rPr>
                <w:sz w:val="20"/>
                <w:szCs w:val="20"/>
                <w:lang w:val="ru-RU"/>
              </w:rPr>
              <w:t>9</w:t>
            </w:r>
            <w:r>
              <w:rPr>
                <w:sz w:val="20"/>
                <w:szCs w:val="20"/>
              </w:rPr>
              <w:t>]</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В городских населенных пунктах</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rPr>
            </w:pPr>
            <w:r>
              <w:rPr>
                <w:sz w:val="20"/>
                <w:szCs w:val="20"/>
                <w:lang w:val="ru-RU"/>
              </w:rPr>
              <w:t>500</w:t>
            </w:r>
            <w:r>
              <w:rPr>
                <w:sz w:val="20"/>
                <w:szCs w:val="20"/>
              </w:rPr>
              <w:t xml:space="preserve"> [</w:t>
            </w:r>
            <w:r>
              <w:rPr>
                <w:sz w:val="20"/>
                <w:szCs w:val="20"/>
                <w:lang w:val="ru-RU"/>
              </w:rPr>
              <w:t>7</w:t>
            </w:r>
            <w:r>
              <w:rPr>
                <w:sz w:val="20"/>
                <w:szCs w:val="20"/>
              </w:rPr>
              <w:t>]</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4258"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spacing w:after="20"/>
              <w:ind w:firstLine="0"/>
              <w:contextualSpacing/>
              <w:rPr>
                <w:sz w:val="20"/>
                <w:szCs w:val="20"/>
                <w:lang w:val="ru-RU"/>
              </w:rPr>
            </w:pPr>
          </w:p>
        </w:tc>
        <w:tc>
          <w:tcPr>
            <w:tcW w:w="141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left"/>
              <w:rPr>
                <w:sz w:val="20"/>
                <w:szCs w:val="20"/>
                <w:lang w:val="ru-RU"/>
              </w:rPr>
            </w:pPr>
            <w:r>
              <w:rPr>
                <w:sz w:val="20"/>
                <w:szCs w:val="20"/>
                <w:lang w:val="ru-RU"/>
              </w:rPr>
              <w:t>В сельских населенных пунктах</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1000</w:t>
            </w:r>
          </w:p>
        </w:tc>
      </w:tr>
      <w:tr w:rsidR="00E57F1B">
        <w:tc>
          <w:tcPr>
            <w:tcW w:w="1691"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25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rPr>
                <w:sz w:val="20"/>
                <w:szCs w:val="20"/>
                <w:lang w:val="ru-RU"/>
              </w:rPr>
            </w:pPr>
            <w:r>
              <w:rPr>
                <w:sz w:val="20"/>
                <w:szCs w:val="20"/>
                <w:lang w:val="ru-RU"/>
              </w:rPr>
              <w:t>Транспортная доступность, км [9]</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0"/>
              <w:ind w:firstLine="0"/>
              <w:contextualSpacing/>
              <w:jc w:val="center"/>
              <w:rPr>
                <w:sz w:val="20"/>
                <w:szCs w:val="20"/>
                <w:lang w:val="ru-RU"/>
              </w:rPr>
            </w:pPr>
            <w:r>
              <w:rPr>
                <w:sz w:val="20"/>
                <w:szCs w:val="20"/>
                <w:lang w:val="ru-RU"/>
              </w:rPr>
              <w:t>30</w:t>
            </w:r>
          </w:p>
        </w:tc>
      </w:tr>
      <w:tr w:rsidR="00E57F1B">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spacing w:after="2"/>
              <w:ind w:firstLine="0"/>
              <w:contextualSpacing/>
              <w:rPr>
                <w:b/>
                <w:sz w:val="20"/>
                <w:szCs w:val="20"/>
                <w:lang w:val="ru-RU"/>
              </w:rPr>
            </w:pPr>
            <w:r>
              <w:rPr>
                <w:b/>
                <w:sz w:val="20"/>
                <w:szCs w:val="20"/>
                <w:lang w:val="ru-RU"/>
              </w:rPr>
              <w:t>Примечания:</w:t>
            </w:r>
          </w:p>
          <w:p w:rsidR="00E57F1B" w:rsidRDefault="00D32BC4">
            <w:pPr>
              <w:pStyle w:val="affff1"/>
              <w:widowControl w:val="0"/>
              <w:spacing w:after="2"/>
              <w:ind w:firstLine="0"/>
              <w:contextualSpacing/>
              <w:rPr>
                <w:sz w:val="20"/>
                <w:szCs w:val="20"/>
                <w:lang w:val="ru-RU"/>
              </w:rPr>
            </w:pPr>
            <w:r>
              <w:rPr>
                <w:sz w:val="20"/>
                <w:szCs w:val="20"/>
                <w:lang w:val="ru-RU"/>
              </w:rPr>
              <w:t>1. В условиях стесненной городской застройки и труднодоступной местности радиус доступности может быть увеличен до 800 м. На территории городских населенных пунктов в районах застройки блокированными жилыми домами и индивидуальными жилыми домами радиус обслуживания общеобразовательных организаций допускается принимать аналогично сельским населенным пунктам.</w:t>
            </w:r>
          </w:p>
        </w:tc>
      </w:tr>
    </w:tbl>
    <w:p w:rsidR="006E6E61" w:rsidRDefault="00D32BC4">
      <w:pPr>
        <w:keepNext/>
        <w:spacing w:before="120"/>
        <w:contextualSpacing/>
        <w:jc w:val="right"/>
      </w:pPr>
      <w:r>
        <w:br w:type="page"/>
      </w:r>
    </w:p>
    <w:p w:rsidR="006E6E61" w:rsidRDefault="006E6E61">
      <w:pPr>
        <w:keepNext/>
        <w:spacing w:before="120"/>
        <w:contextualSpacing/>
        <w:jc w:val="right"/>
      </w:pPr>
    </w:p>
    <w:p w:rsidR="00E57F1B" w:rsidRDefault="00D32BC4">
      <w:pPr>
        <w:keepNext/>
        <w:spacing w:before="120"/>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3.3</w:t>
      </w:r>
    </w:p>
    <w:p w:rsidR="00E57F1B" w:rsidRDefault="00D32BC4">
      <w:pPr>
        <w:pStyle w:val="5"/>
        <w:spacing w:before="0" w:after="120"/>
        <w:ind w:firstLine="0"/>
        <w:contextualSpacing/>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местного значения в области физической культуры и массового спорта</w:t>
      </w:r>
    </w:p>
    <w:tbl>
      <w:tblPr>
        <w:tblW w:w="9771" w:type="dxa"/>
        <w:tblLayout w:type="fixed"/>
        <w:tblCellMar>
          <w:left w:w="28" w:type="dxa"/>
          <w:right w:w="28" w:type="dxa"/>
        </w:tblCellMar>
        <w:tblLook w:val="04A0" w:firstRow="1" w:lastRow="0" w:firstColumn="1" w:lastColumn="0" w:noHBand="0" w:noVBand="1"/>
      </w:tblPr>
      <w:tblGrid>
        <w:gridCol w:w="1402"/>
        <w:gridCol w:w="1917"/>
        <w:gridCol w:w="1978"/>
        <w:gridCol w:w="3057"/>
        <w:gridCol w:w="1417"/>
      </w:tblGrid>
      <w:tr w:rsidR="00E57F1B">
        <w:trPr>
          <w:cantSplit/>
          <w:tblHeader/>
        </w:trPr>
        <w:tc>
          <w:tcPr>
            <w:tcW w:w="140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rPr>
                <w:b/>
                <w:sz w:val="20"/>
                <w:szCs w:val="20"/>
                <w:lang w:val="ru-RU"/>
              </w:rPr>
            </w:pPr>
            <w:r>
              <w:rPr>
                <w:b/>
                <w:sz w:val="20"/>
                <w:szCs w:val="20"/>
                <w:lang w:val="ru-RU"/>
              </w:rPr>
              <w:t>Наименование вида объекта</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rPr>
                <w:b/>
                <w:sz w:val="20"/>
                <w:szCs w:val="20"/>
                <w:lang w:val="ru-RU"/>
              </w:rPr>
            </w:pPr>
            <w:r>
              <w:rPr>
                <w:b/>
                <w:sz w:val="20"/>
                <w:szCs w:val="20"/>
                <w:lang w:val="ru-RU"/>
              </w:rPr>
              <w:t>Тип расчетного показателя</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rPr>
                <w:b/>
                <w:sz w:val="20"/>
                <w:szCs w:val="20"/>
                <w:lang w:val="ru-RU"/>
              </w:rPr>
            </w:pPr>
            <w:r>
              <w:rPr>
                <w:b/>
                <w:sz w:val="20"/>
                <w:szCs w:val="20"/>
                <w:lang w:val="ru-RU"/>
              </w:rPr>
              <w:t>Наименование расчетного показателя, единица измерения</w:t>
            </w:r>
          </w:p>
        </w:tc>
        <w:tc>
          <w:tcPr>
            <w:tcW w:w="4474"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rPr>
                <w:b/>
                <w:sz w:val="20"/>
                <w:szCs w:val="20"/>
                <w:lang w:val="ru-RU"/>
              </w:rPr>
            </w:pPr>
            <w:r>
              <w:rPr>
                <w:b/>
                <w:sz w:val="20"/>
                <w:szCs w:val="20"/>
                <w:lang w:val="ru-RU"/>
              </w:rPr>
              <w:t>Предельные значения расчетного показателя</w:t>
            </w:r>
          </w:p>
        </w:tc>
      </w:tr>
      <w:tr w:rsidR="00E57F1B">
        <w:trPr>
          <w:cantSplit/>
        </w:trPr>
        <w:tc>
          <w:tcPr>
            <w:tcW w:w="1402"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Бассейны, плавательные дорожки в физкультурно-оздоровительных комплексах и спортивных комплексах, доступных для массового посещения</w:t>
            </w:r>
          </w:p>
        </w:tc>
        <w:tc>
          <w:tcPr>
            <w:tcW w:w="1917"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Количество объектов спорта на 30 000 чел., ед.</w:t>
            </w:r>
          </w:p>
        </w:tc>
        <w:tc>
          <w:tcPr>
            <w:tcW w:w="4474"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Pr>
        <w:tc>
          <w:tcPr>
            <w:tcW w:w="1402"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917"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97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Площадь зеркала воды бассейна общего пользования, кв. м на 1 000 чел.</w:t>
            </w:r>
          </w:p>
        </w:tc>
        <w:tc>
          <w:tcPr>
            <w:tcW w:w="4474"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20</w:t>
            </w:r>
          </w:p>
        </w:tc>
      </w:tr>
      <w:tr w:rsidR="00E57F1B">
        <w:trPr>
          <w:cantSplit/>
        </w:trPr>
        <w:tc>
          <w:tcPr>
            <w:tcW w:w="1402"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197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Крупный городской населенный пункт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30</w:t>
            </w:r>
          </w:p>
        </w:tc>
      </w:tr>
      <w:tr w:rsidR="00E57F1B">
        <w:trPr>
          <w:cantSplit/>
        </w:trPr>
        <w:tc>
          <w:tcPr>
            <w:tcW w:w="1402"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Малые городские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60</w:t>
            </w:r>
          </w:p>
        </w:tc>
      </w:tr>
      <w:tr w:rsidR="00E57F1B">
        <w:trPr>
          <w:cantSplit/>
        </w:trPr>
        <w:tc>
          <w:tcPr>
            <w:tcW w:w="1402"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Сельские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90</w:t>
            </w:r>
          </w:p>
        </w:tc>
      </w:tr>
      <w:tr w:rsidR="00E57F1B">
        <w:trPr>
          <w:cantSplit/>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Стадионы всех видов с трибунами</w:t>
            </w:r>
          </w:p>
        </w:tc>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Количество объектов спорта, ед.</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Населенный пункт с численностью населения свыше 5000 чел.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Населенный пункт с численностью населения менее 5000 чел.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Не нормируется</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197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Крупный городской населенный пункт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30</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Малые городские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60</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Сельские населенные пункты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90</w:t>
            </w:r>
          </w:p>
        </w:tc>
      </w:tr>
      <w:tr w:rsidR="00E57F1B">
        <w:trPr>
          <w:cantSplit/>
        </w:trPr>
        <w:tc>
          <w:tcPr>
            <w:tcW w:w="140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Спортивные залы (площадки </w:t>
            </w:r>
            <w:proofErr w:type="spellStart"/>
            <w:r>
              <w:rPr>
                <w:sz w:val="20"/>
                <w:szCs w:val="20"/>
                <w:lang w:val="ru-RU"/>
              </w:rPr>
              <w:t>воркаута</w:t>
            </w:r>
            <w:proofErr w:type="spellEnd"/>
            <w:r>
              <w:rPr>
                <w:sz w:val="20"/>
                <w:szCs w:val="20"/>
                <w:lang w:val="ru-RU"/>
              </w:rPr>
              <w:t>, хоккейные коробки, баскетбольные, волейбольные, универсальные площадки, поля для мини-футбола)</w:t>
            </w:r>
          </w:p>
        </w:tc>
        <w:tc>
          <w:tcPr>
            <w:tcW w:w="1917"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rPr>
            </w:pPr>
            <w:r>
              <w:rPr>
                <w:sz w:val="20"/>
                <w:szCs w:val="20"/>
                <w:lang w:val="ru-RU"/>
              </w:rPr>
              <w:t>Количество объектов спорта, ед.</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Населенный пункт с численностью населения свыше 500 чел.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Населенный пункт с численностью населения менее 500 чел.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Не нормируется</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7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sz w:val="20"/>
                <w:szCs w:val="20"/>
              </w:rPr>
            </w:pPr>
            <w:r>
              <w:rPr>
                <w:rFonts w:ascii="Times New Roman" w:hAnsi="Times New Roman" w:cs="Times New Roman"/>
                <w:sz w:val="20"/>
                <w:szCs w:val="20"/>
              </w:rPr>
              <w:t>Площадь пола спортивного зала общего пользования, кв. м на 1 000 чел. [</w:t>
            </w:r>
            <w:r>
              <w:rPr>
                <w:rFonts w:ascii="Times New Roman" w:hAnsi="Times New Roman" w:cs="Times New Roman"/>
                <w:b/>
                <w:i/>
                <w:sz w:val="20"/>
                <w:szCs w:val="20"/>
              </w:rPr>
              <w:t>6</w:t>
            </w:r>
            <w:r>
              <w:rPr>
                <w:rFonts w:ascii="Times New Roman" w:hAnsi="Times New Roman" w:cs="Times New Roman"/>
                <w:sz w:val="20"/>
                <w:szCs w:val="20"/>
              </w:rPr>
              <w:t>]</w:t>
            </w:r>
          </w:p>
        </w:tc>
        <w:tc>
          <w:tcPr>
            <w:tcW w:w="4474"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60</w:t>
            </w:r>
          </w:p>
        </w:tc>
      </w:tr>
      <w:tr w:rsidR="00E57F1B">
        <w:trPr>
          <w:cantSplit/>
        </w:trPr>
        <w:tc>
          <w:tcPr>
            <w:tcW w:w="140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91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Пешеходная доступность, м</w:t>
            </w:r>
          </w:p>
        </w:tc>
        <w:tc>
          <w:tcPr>
            <w:tcW w:w="4474"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1000</w:t>
            </w:r>
          </w:p>
        </w:tc>
      </w:tr>
      <w:tr w:rsidR="00E57F1B">
        <w:trPr>
          <w:cantSplit/>
        </w:trPr>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sz w:val="20"/>
                <w:szCs w:val="20"/>
                <w:lang w:val="ru-RU"/>
              </w:rPr>
            </w:pPr>
            <w:r>
              <w:rPr>
                <w:b/>
                <w:sz w:val="20"/>
                <w:szCs w:val="20"/>
                <w:lang w:val="ru-RU"/>
              </w:rPr>
              <w:lastRenderedPageBreak/>
              <w:t>Примечания:</w:t>
            </w:r>
          </w:p>
          <w:p w:rsidR="00E57F1B" w:rsidRDefault="00D32BC4">
            <w:pPr>
              <w:pStyle w:val="Default"/>
              <w:widowControl w:val="0"/>
              <w:spacing w:after="160"/>
              <w:contextualSpacing/>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E57F1B" w:rsidRDefault="00D32BC4">
            <w:pPr>
              <w:pStyle w:val="Default"/>
              <w:widowControl w:val="0"/>
              <w:spacing w:after="160"/>
              <w:contextualSpacing/>
              <w:jc w:val="both"/>
              <w:rPr>
                <w:sz w:val="20"/>
                <w:szCs w:val="20"/>
              </w:rPr>
            </w:pPr>
            <w:r>
              <w:rPr>
                <w:sz w:val="20"/>
                <w:szCs w:val="20"/>
              </w:rPr>
              <w:t>2. При расчете потребности населения муниципального образования в спортивных сооружениях рекомендуется учитывать сооружения регионального значения (при наличии).</w:t>
            </w:r>
          </w:p>
          <w:p w:rsidR="00E57F1B" w:rsidRDefault="00D32BC4">
            <w:pPr>
              <w:pStyle w:val="affff1"/>
              <w:widowControl w:val="0"/>
              <w:ind w:firstLine="0"/>
              <w:contextualSpacing/>
              <w:rPr>
                <w:sz w:val="20"/>
                <w:szCs w:val="20"/>
                <w:lang w:val="ru-RU"/>
              </w:rPr>
            </w:pPr>
            <w:r>
              <w:rPr>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E57F1B" w:rsidRDefault="00D32BC4">
            <w:pPr>
              <w:pStyle w:val="affff1"/>
              <w:widowControl w:val="0"/>
              <w:ind w:firstLine="0"/>
              <w:contextualSpacing/>
              <w:rPr>
                <w:sz w:val="20"/>
                <w:szCs w:val="20"/>
                <w:lang w:val="ru-RU"/>
              </w:rPr>
            </w:pPr>
            <w:r>
              <w:rPr>
                <w:sz w:val="20"/>
                <w:szCs w:val="20"/>
                <w:lang w:val="ru-RU"/>
              </w:rPr>
              <w:t>4.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E57F1B" w:rsidRDefault="00D32BC4">
            <w:pPr>
              <w:pStyle w:val="affff1"/>
              <w:widowControl w:val="0"/>
              <w:ind w:firstLine="0"/>
              <w:contextualSpacing/>
              <w:rPr>
                <w:sz w:val="20"/>
                <w:szCs w:val="20"/>
                <w:lang w:val="ru-RU"/>
              </w:rPr>
            </w:pPr>
            <w:r>
              <w:rPr>
                <w:sz w:val="20"/>
                <w:szCs w:val="20"/>
                <w:lang w:val="ru-RU"/>
              </w:rPr>
              <w:t>5.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w:t>
            </w:r>
          </w:p>
          <w:p w:rsidR="00E57F1B" w:rsidRDefault="00D32BC4">
            <w:pPr>
              <w:pStyle w:val="affff1"/>
              <w:widowControl w:val="0"/>
              <w:ind w:firstLine="0"/>
              <w:contextualSpacing/>
              <w:rPr>
                <w:sz w:val="20"/>
                <w:szCs w:val="20"/>
                <w:lang w:val="ru-RU"/>
              </w:rPr>
            </w:pPr>
            <w:r>
              <w:rPr>
                <w:sz w:val="20"/>
                <w:szCs w:val="20"/>
                <w:lang w:val="ru-RU"/>
              </w:rPr>
              <w:t>6. Нормы расчета залов необходимо принимать с учетом минимальной вместимости объектов по технологическим требованиям.</w:t>
            </w:r>
          </w:p>
        </w:tc>
      </w:tr>
    </w:tbl>
    <w:p w:rsidR="00E57F1B" w:rsidRPr="006E6E61" w:rsidRDefault="00E57F1B">
      <w:pPr>
        <w:ind w:firstLine="709"/>
        <w:contextualSpacing/>
        <w:jc w:val="both"/>
        <w:rPr>
          <w:rFonts w:ascii="Times New Roman" w:hAnsi="Times New Roman" w:cs="Times New Roman"/>
          <w:sz w:val="18"/>
          <w:szCs w:val="18"/>
        </w:rPr>
      </w:pPr>
    </w:p>
    <w:p w:rsidR="00E57F1B" w:rsidRDefault="00D32BC4">
      <w:pPr>
        <w:ind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3.4</w:t>
      </w:r>
    </w:p>
    <w:p w:rsidR="00E57F1B" w:rsidRDefault="00D32BC4">
      <w:pPr>
        <w:pStyle w:val="5"/>
        <w:spacing w:before="0" w:after="120"/>
        <w:contextualSpacing/>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местного значения в области инженерной инфраструктуры</w:t>
      </w:r>
    </w:p>
    <w:tbl>
      <w:tblPr>
        <w:tblW w:w="10198" w:type="dxa"/>
        <w:tblLayout w:type="fixed"/>
        <w:tblCellMar>
          <w:left w:w="28" w:type="dxa"/>
          <w:right w:w="28" w:type="dxa"/>
        </w:tblCellMar>
        <w:tblLook w:val="04A0" w:firstRow="1" w:lastRow="0" w:firstColumn="1" w:lastColumn="0" w:noHBand="0" w:noVBand="1"/>
      </w:tblPr>
      <w:tblGrid>
        <w:gridCol w:w="1410"/>
        <w:gridCol w:w="1180"/>
        <w:gridCol w:w="1154"/>
        <w:gridCol w:w="1210"/>
        <w:gridCol w:w="567"/>
        <w:gridCol w:w="565"/>
        <w:gridCol w:w="567"/>
        <w:gridCol w:w="561"/>
        <w:gridCol w:w="573"/>
        <w:gridCol w:w="567"/>
        <w:gridCol w:w="828"/>
        <w:gridCol w:w="310"/>
        <w:gridCol w:w="483"/>
        <w:gridCol w:w="223"/>
      </w:tblGrid>
      <w:tr w:rsidR="00E57F1B">
        <w:trPr>
          <w:tblHeader/>
        </w:trPr>
        <w:tc>
          <w:tcPr>
            <w:tcW w:w="1409"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r>
              <w:rPr>
                <w:b/>
                <w:sz w:val="20"/>
                <w:szCs w:val="20"/>
                <w:lang w:val="ru-RU"/>
              </w:rPr>
              <w:t>Наименование вида объекта</w:t>
            </w:r>
          </w:p>
        </w:tc>
        <w:tc>
          <w:tcPr>
            <w:tcW w:w="118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r>
              <w:rPr>
                <w:b/>
                <w:sz w:val="20"/>
                <w:szCs w:val="20"/>
                <w:lang w:val="ru-RU"/>
              </w:rPr>
              <w:t>Тип расчетного показателя</w:t>
            </w:r>
          </w:p>
        </w:tc>
        <w:tc>
          <w:tcPr>
            <w:tcW w:w="11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proofErr w:type="spellStart"/>
            <w:r>
              <w:rPr>
                <w:b/>
                <w:sz w:val="20"/>
                <w:szCs w:val="20"/>
                <w:lang w:val="ru-RU"/>
              </w:rPr>
              <w:t>Наимено-вание</w:t>
            </w:r>
            <w:proofErr w:type="spellEnd"/>
            <w:r>
              <w:rPr>
                <w:b/>
                <w:sz w:val="20"/>
                <w:szCs w:val="20"/>
                <w:lang w:val="ru-RU"/>
              </w:rPr>
              <w:t xml:space="preserve"> расчетного показателя, единица измерения</w:t>
            </w:r>
          </w:p>
        </w:tc>
        <w:tc>
          <w:tcPr>
            <w:tcW w:w="6231" w:type="dxa"/>
            <w:gridSpan w:val="10"/>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b/>
                <w:sz w:val="20"/>
                <w:szCs w:val="20"/>
                <w:lang w:val="ru-RU"/>
              </w:rPr>
              <w:t>Предельные значения расчетного показателя</w:t>
            </w:r>
          </w:p>
        </w:tc>
        <w:tc>
          <w:tcPr>
            <w:tcW w:w="223" w:type="dxa"/>
            <w:tcMar>
              <w:left w:w="10" w:type="dxa"/>
              <w:right w:w="10" w:type="dxa"/>
            </w:tcMar>
          </w:tcPr>
          <w:p w:rsidR="00E57F1B" w:rsidRDefault="00E57F1B">
            <w:pPr>
              <w:widowControl w:val="0"/>
            </w:pPr>
          </w:p>
        </w:tc>
      </w:tr>
      <w:tr w:rsidR="00E57F1B">
        <w:trPr>
          <w:trHeight w:val="295"/>
        </w:trPr>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 xml:space="preserve">Линии электропередачи и подстанции проектный номинальный класс напряжения которых составляет                      6 (10) – 20 </w:t>
            </w:r>
            <w:proofErr w:type="spellStart"/>
            <w:r>
              <w:rPr>
                <w:sz w:val="20"/>
                <w:szCs w:val="20"/>
                <w:lang w:val="ru-RU"/>
              </w:rPr>
              <w:t>кВ</w:t>
            </w:r>
            <w:proofErr w:type="spellEnd"/>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w:t>
            </w:r>
            <w:proofErr w:type="spellStart"/>
            <w:r>
              <w:rPr>
                <w:sz w:val="20"/>
                <w:szCs w:val="20"/>
                <w:lang w:val="ru-RU"/>
              </w:rPr>
              <w:t>ности</w:t>
            </w:r>
            <w:proofErr w:type="spellEnd"/>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 xml:space="preserve">Объем </w:t>
            </w:r>
            <w:proofErr w:type="spellStart"/>
            <w:proofErr w:type="gramStart"/>
            <w:r>
              <w:rPr>
                <w:sz w:val="20"/>
                <w:szCs w:val="20"/>
                <w:lang w:val="ru-RU"/>
              </w:rPr>
              <w:t>электропот-ребления</w:t>
            </w:r>
            <w:proofErr w:type="spellEnd"/>
            <w:proofErr w:type="gramEnd"/>
            <w:r>
              <w:rPr>
                <w:sz w:val="20"/>
                <w:szCs w:val="20"/>
                <w:lang w:val="ru-RU"/>
              </w:rPr>
              <w:t xml:space="preserve">, кВт*ч/ чел. </w:t>
            </w:r>
          </w:p>
          <w:p w:rsidR="00E57F1B" w:rsidRDefault="00D32BC4">
            <w:pPr>
              <w:pStyle w:val="affff1"/>
              <w:widowControl w:val="0"/>
              <w:ind w:firstLine="0"/>
              <w:contextualSpacing/>
              <w:rPr>
                <w:sz w:val="20"/>
                <w:szCs w:val="20"/>
                <w:lang w:val="ru-RU"/>
              </w:rPr>
            </w:pPr>
            <w:r>
              <w:rPr>
                <w:sz w:val="20"/>
                <w:szCs w:val="20"/>
                <w:lang w:val="ru-RU"/>
              </w:rPr>
              <w:t>в год [1]</w:t>
            </w: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Крупный городской населенный пункт</w:t>
            </w: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Без стационарных плит, без кондиционеров</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1870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Без стационарных плит, с кондиционерами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sz w:val="20"/>
                <w:szCs w:val="20"/>
              </w:rPr>
            </w:pPr>
            <w:r>
              <w:rPr>
                <w:color w:val="000000"/>
                <w:sz w:val="20"/>
                <w:szCs w:val="20"/>
              </w:rPr>
              <w:t>2200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Со стационарными электроплитами (100% охвата), без кондиционеров</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sz w:val="20"/>
                <w:szCs w:val="20"/>
              </w:rPr>
            </w:pPr>
            <w:r>
              <w:rPr>
                <w:color w:val="000000"/>
                <w:sz w:val="20"/>
                <w:szCs w:val="20"/>
              </w:rPr>
              <w:t>2310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Со стационарными электроплитами (100% охвата), с кондиционерами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color w:val="000000"/>
                <w:sz w:val="20"/>
                <w:szCs w:val="20"/>
              </w:rPr>
            </w:pPr>
            <w:r>
              <w:rPr>
                <w:color w:val="000000"/>
                <w:sz w:val="20"/>
                <w:szCs w:val="20"/>
              </w:rPr>
              <w:t>2640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Малый городской населенный пункт</w:t>
            </w: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Без стационарных плит, без кондиционеров</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1360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Без стационарных плит, с кондиционерами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1600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Со стационарными электроплитами (100% охвата), без кондиционеров</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1680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Со стационарными электроплитами (100% охвата), с кондиционерами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1920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Сельские населенные пункты</w:t>
            </w: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Без стационарных плит, без кондиционеров</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950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Без стационарных плит, с кондиционерами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1250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Со стационарными электроплитами (100% охвата), без кондиционеров</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1350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3400" w:type="dxa"/>
            <w:gridSpan w:val="6"/>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Со стационарными электроплитами (100% охвата), с кондиционерами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color w:val="000000"/>
                <w:sz w:val="20"/>
                <w:szCs w:val="20"/>
              </w:rPr>
              <w:t>1650</w:t>
            </w:r>
          </w:p>
        </w:tc>
        <w:tc>
          <w:tcPr>
            <w:tcW w:w="223" w:type="dxa"/>
            <w:tcMar>
              <w:left w:w="10" w:type="dxa"/>
              <w:right w:w="10" w:type="dxa"/>
            </w:tcMar>
          </w:tcPr>
          <w:p w:rsidR="00E57F1B" w:rsidRDefault="00E57F1B">
            <w:pPr>
              <w:widowControl w:val="0"/>
            </w:pPr>
          </w:p>
        </w:tc>
      </w:tr>
      <w:tr w:rsidR="00E57F1B">
        <w:trPr>
          <w:trHeight w:val="1882"/>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t>территориа-льной</w:t>
            </w:r>
            <w:proofErr w:type="spellEnd"/>
            <w:r>
              <w:rPr>
                <w:sz w:val="20"/>
                <w:szCs w:val="20"/>
                <w:lang w:val="ru-RU"/>
              </w:rPr>
              <w:t xml:space="preserve"> доступности</w:t>
            </w:r>
          </w:p>
        </w:tc>
        <w:tc>
          <w:tcPr>
            <w:tcW w:w="7385" w:type="dxa"/>
            <w:gridSpan w:val="11"/>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rPr>
            </w:pPr>
            <w:r>
              <w:rPr>
                <w:sz w:val="20"/>
                <w:szCs w:val="20"/>
                <w:lang w:val="ru-RU"/>
              </w:rPr>
              <w:t>Не нормируется</w:t>
            </w:r>
          </w:p>
        </w:tc>
        <w:tc>
          <w:tcPr>
            <w:tcW w:w="223" w:type="dxa"/>
            <w:tcMar>
              <w:left w:w="10" w:type="dxa"/>
              <w:right w:w="10" w:type="dxa"/>
            </w:tcMar>
          </w:tcPr>
          <w:p w:rsidR="00E57F1B" w:rsidRDefault="00E57F1B">
            <w:pPr>
              <w:widowControl w:val="0"/>
            </w:pPr>
          </w:p>
        </w:tc>
      </w:tr>
      <w:tr w:rsidR="00E57F1B">
        <w:trPr>
          <w:trHeight w:val="531"/>
        </w:trPr>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lastRenderedPageBreak/>
              <w:t>Объекты централизованной системы теплоснабжения, осуществляющие выработку и подачу тепловой энергии конечному потребителю (котельные, тепловые перекачивающие насосные станции, центральные тепловые пункты, магистральные тепловые сети)</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Расход тепловой энергии на отопление и вентиляцию зданий, Вт/(</w:t>
            </w:r>
            <w:proofErr w:type="spellStart"/>
            <w:r>
              <w:rPr>
                <w:sz w:val="20"/>
                <w:szCs w:val="20"/>
                <w:lang w:val="ru-RU"/>
              </w:rPr>
              <w:t>куб.м</w:t>
            </w:r>
            <w:proofErr w:type="spellEnd"/>
            <w:r>
              <w:rPr>
                <w:sz w:val="20"/>
                <w:szCs w:val="20"/>
                <w:lang w:val="ru-RU"/>
              </w:rPr>
              <w:t>* °</w:t>
            </w:r>
            <w:r>
              <w:rPr>
                <w:sz w:val="20"/>
                <w:szCs w:val="20"/>
              </w:rPr>
              <w:t>C</w:t>
            </w:r>
            <w:r>
              <w:rPr>
                <w:sz w:val="20"/>
                <w:szCs w:val="20"/>
                <w:lang w:val="ru-RU"/>
              </w:rPr>
              <w:t>)</w:t>
            </w:r>
          </w:p>
        </w:tc>
        <w:tc>
          <w:tcPr>
            <w:tcW w:w="6231" w:type="dxa"/>
            <w:gridSpan w:val="10"/>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Для малоэтажных жилых одноквартирных зданий (ИЖС и блокированный жилой дом – блок-секция) [2]</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Площадь здания, кв. м</w:t>
            </w:r>
          </w:p>
        </w:tc>
        <w:tc>
          <w:tcPr>
            <w:tcW w:w="5021" w:type="dxa"/>
            <w:gridSpan w:val="9"/>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Количество этажей</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rPr>
                <w:sz w:val="20"/>
                <w:szCs w:val="20"/>
                <w:lang w:val="ru-RU"/>
              </w:rPr>
            </w:pPr>
            <w:r>
              <w:rPr>
                <w:sz w:val="20"/>
                <w:szCs w:val="20"/>
                <w:lang w:val="ru-RU"/>
              </w:rPr>
              <w:t>1</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rPr>
                <w:sz w:val="20"/>
                <w:szCs w:val="20"/>
                <w:lang w:val="ru-RU"/>
              </w:rPr>
            </w:pPr>
            <w:r>
              <w:rPr>
                <w:sz w:val="20"/>
                <w:szCs w:val="20"/>
                <w:lang w:val="ru-RU"/>
              </w:rPr>
              <w:t>2</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rPr>
                <w:sz w:val="20"/>
                <w:szCs w:val="20"/>
                <w:lang w:val="ru-RU"/>
              </w:rPr>
            </w:pPr>
            <w:r>
              <w:rPr>
                <w:sz w:val="20"/>
                <w:szCs w:val="20"/>
                <w:lang w:val="ru-RU"/>
              </w:rPr>
              <w:t>3</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rPr>
                <w:sz w:val="20"/>
                <w:szCs w:val="20"/>
                <w:lang w:val="ru-RU"/>
              </w:rPr>
            </w:pPr>
            <w:r>
              <w:rPr>
                <w:sz w:val="20"/>
                <w:szCs w:val="20"/>
                <w:lang w:val="ru-RU"/>
              </w:rPr>
              <w:t>4</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50 и менее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0,579</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0,517</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0,558</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150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0,455</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0,496</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0,538</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250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0,414</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0,434</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0,455</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0,476</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400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0,372</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0,372</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0,393</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0,414</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600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0,359</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0,359</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0,359</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0,372</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1000 и более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0,336</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0,336</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0,336</w:t>
            </w:r>
          </w:p>
        </w:tc>
        <w:tc>
          <w:tcPr>
            <w:tcW w:w="276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0,336</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6231" w:type="dxa"/>
            <w:gridSpan w:val="10"/>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p w:rsidR="00E57F1B" w:rsidRDefault="00D32BC4">
            <w:pPr>
              <w:pStyle w:val="affff1"/>
              <w:widowControl w:val="0"/>
              <w:ind w:firstLine="0"/>
              <w:contextualSpacing/>
              <w:rPr>
                <w:sz w:val="20"/>
                <w:szCs w:val="20"/>
                <w:lang w:val="ru-RU"/>
              </w:rPr>
            </w:pPr>
            <w:r>
              <w:rPr>
                <w:sz w:val="20"/>
                <w:szCs w:val="20"/>
                <w:lang w:val="ru-RU"/>
              </w:rPr>
              <w:t>Для многоквартирных жилых и общественных зданий</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Типы зданий</w:t>
            </w:r>
          </w:p>
        </w:tc>
        <w:tc>
          <w:tcPr>
            <w:tcW w:w="5021" w:type="dxa"/>
            <w:gridSpan w:val="9"/>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Количество этажей</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1</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3</w:t>
            </w:r>
          </w:p>
        </w:tc>
        <w:tc>
          <w:tcPr>
            <w:tcW w:w="5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4, 5</w:t>
            </w:r>
          </w:p>
        </w:tc>
        <w:tc>
          <w:tcPr>
            <w:tcW w:w="5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6, 7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8, 9</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10, 11</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12 и выше</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Жилые, гостиницы, общежития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0,455</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0,414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0,372</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0,359</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0,336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0,319</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0,301</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0,290</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Обществен-</w:t>
            </w:r>
            <w:proofErr w:type="spellStart"/>
            <w:r>
              <w:rPr>
                <w:sz w:val="20"/>
                <w:szCs w:val="20"/>
                <w:lang w:val="ru-RU"/>
              </w:rPr>
              <w:t>ные</w:t>
            </w:r>
            <w:proofErr w:type="spellEnd"/>
            <w:r>
              <w:rPr>
                <w:sz w:val="20"/>
                <w:szCs w:val="20"/>
                <w:lang w:val="ru-RU"/>
              </w:rPr>
              <w:t>, кроме перечислен-</w:t>
            </w:r>
            <w:proofErr w:type="spellStart"/>
            <w:r>
              <w:rPr>
                <w:sz w:val="20"/>
                <w:szCs w:val="20"/>
                <w:lang w:val="ru-RU"/>
              </w:rPr>
              <w:t>ных</w:t>
            </w:r>
            <w:proofErr w:type="spellEnd"/>
            <w:r>
              <w:rPr>
                <w:sz w:val="20"/>
                <w:szCs w:val="20"/>
                <w:lang w:val="ru-RU"/>
              </w:rPr>
              <w:t xml:space="preserve"> ниже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0,487</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0,440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0,417</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0,371</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0,359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0,342</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0,324</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0,311</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proofErr w:type="spellStart"/>
            <w:r>
              <w:rPr>
                <w:sz w:val="20"/>
                <w:szCs w:val="20"/>
                <w:lang w:val="ru-RU"/>
              </w:rPr>
              <w:t>Поликлини-ки</w:t>
            </w:r>
            <w:proofErr w:type="spellEnd"/>
            <w:r>
              <w:rPr>
                <w:sz w:val="20"/>
                <w:szCs w:val="20"/>
                <w:lang w:val="ru-RU"/>
              </w:rPr>
              <w:t xml:space="preserve"> и лечебные учреждения, дома-интернаты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0,394</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0,371</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0,359</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0,348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0,336</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0,324</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0,311</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Дошкольные учреждения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0,521</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0,521</w:t>
            </w:r>
          </w:p>
        </w:tc>
        <w:tc>
          <w:tcPr>
            <w:tcW w:w="5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5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223" w:type="dxa"/>
            <w:tcMar>
              <w:left w:w="10" w:type="dxa"/>
              <w:right w:w="10" w:type="dxa"/>
            </w:tcMar>
          </w:tcPr>
          <w:p w:rsidR="00E57F1B" w:rsidRDefault="00E57F1B">
            <w:pPr>
              <w:widowControl w:val="0"/>
            </w:pPr>
          </w:p>
        </w:tc>
      </w:tr>
      <w:tr w:rsidR="00E57F1B">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Сервисного </w:t>
            </w:r>
            <w:proofErr w:type="spellStart"/>
            <w:r>
              <w:rPr>
                <w:sz w:val="20"/>
                <w:szCs w:val="20"/>
                <w:lang w:val="ru-RU"/>
              </w:rPr>
              <w:t>обслужива-ния</w:t>
            </w:r>
            <w:proofErr w:type="spellEnd"/>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0,266</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0,255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0,243</w:t>
            </w:r>
          </w:p>
        </w:tc>
        <w:tc>
          <w:tcPr>
            <w:tcW w:w="5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0,232</w:t>
            </w:r>
          </w:p>
        </w:tc>
        <w:tc>
          <w:tcPr>
            <w:tcW w:w="5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0,232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w:t>
            </w:r>
          </w:p>
        </w:tc>
        <w:tc>
          <w:tcPr>
            <w:tcW w:w="223" w:type="dxa"/>
            <w:tcMar>
              <w:left w:w="10" w:type="dxa"/>
              <w:right w:w="10" w:type="dxa"/>
            </w:tcMar>
          </w:tcPr>
          <w:p w:rsidR="00E57F1B" w:rsidRDefault="00E57F1B">
            <w:pPr>
              <w:widowControl w:val="0"/>
            </w:pPr>
          </w:p>
        </w:tc>
      </w:tr>
      <w:tr w:rsidR="00E57F1B">
        <w:trPr>
          <w:trHeight w:val="1022"/>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proofErr w:type="spellStart"/>
            <w:r>
              <w:rPr>
                <w:sz w:val="20"/>
                <w:szCs w:val="20"/>
                <w:lang w:val="ru-RU"/>
              </w:rPr>
              <w:t>Администра-тивного</w:t>
            </w:r>
            <w:proofErr w:type="spellEnd"/>
            <w:r>
              <w:rPr>
                <w:sz w:val="20"/>
                <w:szCs w:val="20"/>
                <w:lang w:val="ru-RU"/>
              </w:rPr>
              <w:t xml:space="preserve"> назначения (офисы)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0,417</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0,394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0,382</w:t>
            </w:r>
          </w:p>
        </w:tc>
        <w:tc>
          <w:tcPr>
            <w:tcW w:w="5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0,313</w:t>
            </w:r>
          </w:p>
        </w:tc>
        <w:tc>
          <w:tcPr>
            <w:tcW w:w="5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0,278</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0,255</w:t>
            </w:r>
          </w:p>
        </w:tc>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0,232</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57F1B" w:rsidRDefault="00D32BC4">
            <w:pPr>
              <w:pStyle w:val="affff1"/>
              <w:widowControl w:val="0"/>
              <w:ind w:firstLine="0"/>
              <w:contextualSpacing/>
              <w:jc w:val="center"/>
              <w:rPr>
                <w:sz w:val="20"/>
                <w:szCs w:val="20"/>
                <w:lang w:val="ru-RU"/>
              </w:rPr>
            </w:pPr>
            <w:r>
              <w:rPr>
                <w:sz w:val="20"/>
                <w:szCs w:val="20"/>
                <w:lang w:val="ru-RU"/>
              </w:rPr>
              <w:t>0,232</w:t>
            </w:r>
          </w:p>
        </w:tc>
        <w:tc>
          <w:tcPr>
            <w:tcW w:w="223" w:type="dxa"/>
            <w:tcMar>
              <w:left w:w="10" w:type="dxa"/>
              <w:right w:w="10" w:type="dxa"/>
            </w:tcMar>
          </w:tcPr>
          <w:p w:rsidR="00E57F1B" w:rsidRDefault="00E57F1B">
            <w:pPr>
              <w:widowControl w:val="0"/>
            </w:pPr>
          </w:p>
        </w:tc>
      </w:tr>
      <w:tr w:rsidR="00E57F1B">
        <w:trPr>
          <w:trHeight w:val="1022"/>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t>территориа-льной</w:t>
            </w:r>
            <w:proofErr w:type="spellEnd"/>
            <w:r>
              <w:rPr>
                <w:sz w:val="20"/>
                <w:szCs w:val="20"/>
                <w:lang w:val="ru-RU"/>
              </w:rPr>
              <w:t xml:space="preserve"> доступности</w:t>
            </w:r>
          </w:p>
        </w:tc>
        <w:tc>
          <w:tcPr>
            <w:tcW w:w="7385" w:type="dxa"/>
            <w:gridSpan w:val="11"/>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Не нормируется</w:t>
            </w:r>
          </w:p>
        </w:tc>
        <w:tc>
          <w:tcPr>
            <w:tcW w:w="223" w:type="dxa"/>
            <w:tcMar>
              <w:left w:w="10" w:type="dxa"/>
              <w:right w:w="10" w:type="dxa"/>
            </w:tcMar>
          </w:tcPr>
          <w:p w:rsidR="00E57F1B" w:rsidRDefault="00E57F1B">
            <w:pPr>
              <w:widowControl w:val="0"/>
            </w:pPr>
          </w:p>
        </w:tc>
      </w:tr>
      <w:tr w:rsidR="00E57F1B">
        <w:trPr>
          <w:trHeight w:val="57"/>
        </w:trPr>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lastRenderedPageBreak/>
              <w:t>Объекты распределительной сети, осуществляющие передачу газа конечному потребителю (пункты редуцирования газа, газопроводы низкого, среднего, высокого давления)</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минимально допустимого уровня обеспечен-</w:t>
            </w:r>
            <w:proofErr w:type="spellStart"/>
            <w:r>
              <w:rPr>
                <w:sz w:val="20"/>
                <w:szCs w:val="20"/>
                <w:lang w:val="ru-RU"/>
              </w:rPr>
              <w:t>ности</w:t>
            </w:r>
            <w:proofErr w:type="spellEnd"/>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Объем </w:t>
            </w:r>
            <w:proofErr w:type="spellStart"/>
            <w:r>
              <w:rPr>
                <w:sz w:val="20"/>
                <w:szCs w:val="20"/>
                <w:lang w:val="ru-RU"/>
              </w:rPr>
              <w:t>газопотреб-ления</w:t>
            </w:r>
            <w:proofErr w:type="spellEnd"/>
            <w:r>
              <w:rPr>
                <w:sz w:val="20"/>
                <w:szCs w:val="20"/>
                <w:lang w:val="ru-RU"/>
              </w:rPr>
              <w:t>, куб. м/год на 1 чел. [3]</w:t>
            </w:r>
          </w:p>
        </w:tc>
        <w:tc>
          <w:tcPr>
            <w:tcW w:w="461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Централизованное горячее водоснабжение</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rPr>
            </w:pPr>
            <w:r>
              <w:rPr>
                <w:sz w:val="20"/>
                <w:szCs w:val="20"/>
              </w:rPr>
              <w:t>120</w:t>
            </w:r>
          </w:p>
        </w:tc>
        <w:tc>
          <w:tcPr>
            <w:tcW w:w="223" w:type="dxa"/>
            <w:tcMar>
              <w:left w:w="10" w:type="dxa"/>
              <w:right w:w="10" w:type="dxa"/>
            </w:tcMar>
          </w:tcPr>
          <w:p w:rsidR="00E57F1B" w:rsidRDefault="00E57F1B">
            <w:pPr>
              <w:widowControl w:val="0"/>
            </w:pPr>
          </w:p>
        </w:tc>
      </w:tr>
      <w:tr w:rsidR="00E57F1B">
        <w:trPr>
          <w:trHeight w:val="231"/>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61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Горячее водоснабжение от газовых водонагревателей</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300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610" w:type="dxa"/>
            <w:gridSpan w:val="7"/>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Отсутствие всяких видов горячего водоснабжения</w:t>
            </w:r>
          </w:p>
        </w:tc>
        <w:tc>
          <w:tcPr>
            <w:tcW w:w="1138" w:type="dxa"/>
            <w:gridSpan w:val="2"/>
            <w:tcBorders>
              <w:top w:val="single" w:sz="8" w:space="0" w:color="000000"/>
              <w:left w:val="single" w:sz="8" w:space="0" w:color="000000"/>
              <w:bottom w:val="single" w:sz="8" w:space="0" w:color="000000"/>
              <w:right w:val="single" w:sz="4"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Городские населенные пункты</w:t>
            </w:r>
          </w:p>
        </w:tc>
        <w:tc>
          <w:tcPr>
            <w:tcW w:w="483" w:type="dxa"/>
            <w:tcBorders>
              <w:top w:val="single" w:sz="8" w:space="0" w:color="000000"/>
              <w:left w:val="single" w:sz="4" w:space="0" w:color="000000"/>
              <w:bottom w:val="single" w:sz="8" w:space="0" w:color="000000"/>
              <w:right w:val="single" w:sz="4" w:space="0" w:color="000000"/>
            </w:tcBorders>
            <w:shd w:val="clear" w:color="auto" w:fill="FFFFFF"/>
            <w:tcMar>
              <w:left w:w="10" w:type="dxa"/>
              <w:right w:w="10" w:type="dxa"/>
            </w:tcMar>
          </w:tcPr>
          <w:p w:rsidR="00E57F1B" w:rsidRDefault="00D32BC4">
            <w:pPr>
              <w:pStyle w:val="affff1"/>
              <w:widowControl w:val="0"/>
              <w:ind w:firstLine="0"/>
              <w:contextualSpacing/>
              <w:jc w:val="left"/>
              <w:rPr>
                <w:sz w:val="20"/>
                <w:szCs w:val="20"/>
                <w:lang w:val="ru-RU"/>
              </w:rPr>
            </w:pPr>
            <w:r>
              <w:rPr>
                <w:sz w:val="20"/>
                <w:szCs w:val="20"/>
                <w:lang w:val="ru-RU"/>
              </w:rPr>
              <w:t>180</w:t>
            </w:r>
          </w:p>
        </w:tc>
        <w:tc>
          <w:tcPr>
            <w:tcW w:w="223" w:type="dxa"/>
            <w:vMerge w:val="restart"/>
            <w:tcBorders>
              <w:left w:val="single" w:sz="4" w:space="0" w:color="000000"/>
            </w:tcBorders>
            <w:shd w:val="clear" w:color="auto" w:fill="FFFFFF"/>
          </w:tcPr>
          <w:p w:rsidR="00E57F1B" w:rsidRDefault="00E57F1B">
            <w:pPr>
              <w:pStyle w:val="affff1"/>
              <w:widowControl w:val="0"/>
              <w:contextualSpacing/>
              <w:rPr>
                <w:sz w:val="20"/>
                <w:szCs w:val="20"/>
                <w:lang w:val="ru-RU"/>
              </w:rPr>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610" w:type="dxa"/>
            <w:gridSpan w:val="7"/>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1138" w:type="dxa"/>
            <w:gridSpan w:val="2"/>
            <w:tcBorders>
              <w:top w:val="single" w:sz="8" w:space="0" w:color="000000"/>
              <w:left w:val="single" w:sz="8" w:space="0" w:color="000000"/>
              <w:bottom w:val="single" w:sz="8" w:space="0" w:color="000000"/>
              <w:right w:val="single" w:sz="4"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Сельские населенные пункты</w:t>
            </w:r>
          </w:p>
        </w:tc>
        <w:tc>
          <w:tcPr>
            <w:tcW w:w="483" w:type="dxa"/>
            <w:tcBorders>
              <w:top w:val="single" w:sz="8" w:space="0" w:color="000000"/>
              <w:left w:val="single" w:sz="4" w:space="0" w:color="000000"/>
              <w:bottom w:val="single" w:sz="8" w:space="0" w:color="000000"/>
              <w:right w:val="single" w:sz="4" w:space="0" w:color="000000"/>
            </w:tcBorders>
            <w:shd w:val="clear" w:color="auto" w:fill="FFFFFF"/>
            <w:tcMar>
              <w:left w:w="10" w:type="dxa"/>
              <w:right w:w="10" w:type="dxa"/>
            </w:tcMar>
          </w:tcPr>
          <w:p w:rsidR="00E57F1B" w:rsidRDefault="00D32BC4">
            <w:pPr>
              <w:pStyle w:val="affff1"/>
              <w:widowControl w:val="0"/>
              <w:ind w:firstLine="0"/>
              <w:contextualSpacing/>
              <w:jc w:val="left"/>
              <w:rPr>
                <w:sz w:val="20"/>
                <w:szCs w:val="20"/>
                <w:lang w:val="ru-RU"/>
              </w:rPr>
            </w:pPr>
            <w:r>
              <w:rPr>
                <w:sz w:val="20"/>
                <w:szCs w:val="20"/>
                <w:lang w:val="ru-RU"/>
              </w:rPr>
              <w:t>220</w:t>
            </w:r>
          </w:p>
        </w:tc>
        <w:tc>
          <w:tcPr>
            <w:tcW w:w="223" w:type="dxa"/>
            <w:vMerge/>
            <w:tcBorders>
              <w:left w:val="single" w:sz="4" w:space="0" w:color="000000"/>
            </w:tcBorders>
            <w:shd w:val="clear" w:color="auto" w:fill="FFFFFF"/>
          </w:tcPr>
          <w:p w:rsidR="00E57F1B" w:rsidRDefault="00E57F1B">
            <w:pPr>
              <w:pStyle w:val="affff1"/>
              <w:widowControl w:val="0"/>
              <w:ind w:firstLine="0"/>
              <w:contextualSpacing/>
              <w:rPr>
                <w:sz w:val="20"/>
                <w:szCs w:val="20"/>
                <w:lang w:val="ru-RU"/>
              </w:rPr>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t>территориа-льной</w:t>
            </w:r>
            <w:proofErr w:type="spellEnd"/>
            <w:r>
              <w:rPr>
                <w:sz w:val="20"/>
                <w:szCs w:val="20"/>
                <w:lang w:val="ru-RU"/>
              </w:rPr>
              <w:t xml:space="preserve"> доступности</w:t>
            </w:r>
          </w:p>
        </w:tc>
        <w:tc>
          <w:tcPr>
            <w:tcW w:w="7385" w:type="dxa"/>
            <w:gridSpan w:val="11"/>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Не нормируется</w:t>
            </w:r>
          </w:p>
        </w:tc>
        <w:tc>
          <w:tcPr>
            <w:tcW w:w="223" w:type="dxa"/>
            <w:tcMar>
              <w:left w:w="10" w:type="dxa"/>
              <w:right w:w="10" w:type="dxa"/>
            </w:tcMar>
          </w:tcPr>
          <w:p w:rsidR="00E57F1B" w:rsidRDefault="00E57F1B">
            <w:pPr>
              <w:widowControl w:val="0"/>
            </w:pPr>
          </w:p>
        </w:tc>
      </w:tr>
      <w:tr w:rsidR="00E57F1B">
        <w:trPr>
          <w:trHeight w:val="38"/>
        </w:trPr>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Объекты централизованной системы водоснабжения, осуществляющие отбор и подачу воды конечному потребителю (водозаборы, станции водоподготовки (водопроводные очистные сооружения), насосные станции, резервуары, водонапорные башни, водопровод)</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минимально допустимого уровня обеспечен-</w:t>
            </w:r>
            <w:proofErr w:type="spellStart"/>
            <w:r>
              <w:rPr>
                <w:sz w:val="20"/>
                <w:szCs w:val="20"/>
                <w:lang w:val="ru-RU"/>
              </w:rPr>
              <w:t>ности</w:t>
            </w:r>
            <w:proofErr w:type="spellEnd"/>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rPr>
            </w:pPr>
            <w:r>
              <w:rPr>
                <w:sz w:val="20"/>
                <w:szCs w:val="20"/>
                <w:lang w:val="ru-RU"/>
              </w:rPr>
              <w:t xml:space="preserve">Объем </w:t>
            </w:r>
            <w:proofErr w:type="spellStart"/>
            <w:r>
              <w:rPr>
                <w:sz w:val="20"/>
                <w:szCs w:val="20"/>
                <w:lang w:val="ru-RU"/>
              </w:rPr>
              <w:t>водопотреб-ления</w:t>
            </w:r>
            <w:proofErr w:type="spellEnd"/>
            <w:r>
              <w:rPr>
                <w:sz w:val="20"/>
                <w:szCs w:val="20"/>
                <w:lang w:val="ru-RU"/>
              </w:rPr>
              <w:t>, л/</w:t>
            </w:r>
            <w:proofErr w:type="spellStart"/>
            <w:r>
              <w:rPr>
                <w:sz w:val="20"/>
                <w:szCs w:val="20"/>
                <w:lang w:val="ru-RU"/>
              </w:rPr>
              <w:t>сут</w:t>
            </w:r>
            <w:proofErr w:type="spellEnd"/>
            <w:r>
              <w:rPr>
                <w:sz w:val="20"/>
                <w:szCs w:val="20"/>
                <w:lang w:val="ru-RU"/>
              </w:rPr>
              <w:t xml:space="preserve">. на 1 чел. </w:t>
            </w:r>
            <w:r>
              <w:rPr>
                <w:sz w:val="20"/>
                <w:szCs w:val="20"/>
              </w:rPr>
              <w:t>[4, 5]</w:t>
            </w:r>
          </w:p>
        </w:tc>
        <w:tc>
          <w:tcPr>
            <w:tcW w:w="461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140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461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left="406" w:firstLine="0"/>
              <w:contextualSpacing/>
              <w:rPr>
                <w:sz w:val="20"/>
                <w:szCs w:val="20"/>
                <w:lang w:val="ru-RU"/>
              </w:rPr>
            </w:pPr>
            <w:r>
              <w:rPr>
                <w:sz w:val="20"/>
                <w:szCs w:val="20"/>
                <w:lang w:val="ru-RU"/>
              </w:rPr>
              <w:t>То же, с централизованным горячим водоснабжением</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165</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t>территориа-льной</w:t>
            </w:r>
            <w:proofErr w:type="spellEnd"/>
            <w:r>
              <w:rPr>
                <w:sz w:val="20"/>
                <w:szCs w:val="20"/>
                <w:lang w:val="ru-RU"/>
              </w:rPr>
              <w:t xml:space="preserve"> доступности</w:t>
            </w:r>
          </w:p>
        </w:tc>
        <w:tc>
          <w:tcPr>
            <w:tcW w:w="7385" w:type="dxa"/>
            <w:gridSpan w:val="11"/>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Не нормируется</w:t>
            </w:r>
          </w:p>
        </w:tc>
        <w:tc>
          <w:tcPr>
            <w:tcW w:w="223" w:type="dxa"/>
            <w:tcMar>
              <w:left w:w="10" w:type="dxa"/>
              <w:right w:w="10" w:type="dxa"/>
            </w:tcMar>
          </w:tcPr>
          <w:p w:rsidR="00E57F1B" w:rsidRDefault="00E57F1B">
            <w:pPr>
              <w:widowControl w:val="0"/>
            </w:pPr>
          </w:p>
        </w:tc>
      </w:tr>
      <w:tr w:rsidR="00E57F1B">
        <w:trPr>
          <w:trHeight w:val="38"/>
        </w:trPr>
        <w:tc>
          <w:tcPr>
            <w:tcW w:w="14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Объекты централизованной системы водоотведения, осуществляющие сбор, отвод и очистку бытовых стоков (очистные сооружения, канализационные насосные станции, канализация магистральная)</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минимально допустимого уровня обеспечен-</w:t>
            </w:r>
            <w:proofErr w:type="spellStart"/>
            <w:r>
              <w:rPr>
                <w:sz w:val="20"/>
                <w:szCs w:val="20"/>
                <w:lang w:val="ru-RU"/>
              </w:rPr>
              <w:t>ности</w:t>
            </w:r>
            <w:proofErr w:type="spellEnd"/>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Объем </w:t>
            </w:r>
            <w:proofErr w:type="spellStart"/>
            <w:r>
              <w:rPr>
                <w:sz w:val="20"/>
                <w:szCs w:val="20"/>
                <w:lang w:val="ru-RU"/>
              </w:rPr>
              <w:t>водоотведе-ния</w:t>
            </w:r>
            <w:proofErr w:type="spellEnd"/>
            <w:r>
              <w:rPr>
                <w:sz w:val="20"/>
                <w:szCs w:val="20"/>
                <w:lang w:val="ru-RU"/>
              </w:rPr>
              <w:t>, л/</w:t>
            </w:r>
            <w:proofErr w:type="spellStart"/>
            <w:r>
              <w:rPr>
                <w:sz w:val="20"/>
                <w:szCs w:val="20"/>
                <w:lang w:val="ru-RU"/>
              </w:rPr>
              <w:t>сут</w:t>
            </w:r>
            <w:proofErr w:type="spellEnd"/>
            <w:r>
              <w:rPr>
                <w:sz w:val="20"/>
                <w:szCs w:val="20"/>
                <w:lang w:val="ru-RU"/>
              </w:rPr>
              <w:t>. на 1 чел.</w:t>
            </w:r>
          </w:p>
        </w:tc>
        <w:tc>
          <w:tcPr>
            <w:tcW w:w="461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140</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461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left="-26" w:firstLine="0"/>
              <w:contextualSpacing/>
              <w:jc w:val="left"/>
              <w:rPr>
                <w:sz w:val="20"/>
                <w:szCs w:val="20"/>
                <w:lang w:val="ru-RU"/>
              </w:rPr>
            </w:pPr>
            <w:r>
              <w:rPr>
                <w:sz w:val="20"/>
                <w:szCs w:val="20"/>
                <w:lang w:val="ru-RU"/>
              </w:rPr>
              <w:t>То же, с централизованным горячим водоснабжением</w:t>
            </w:r>
          </w:p>
        </w:tc>
        <w:tc>
          <w:tcPr>
            <w:tcW w:w="1621"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165</w:t>
            </w:r>
          </w:p>
        </w:tc>
        <w:tc>
          <w:tcPr>
            <w:tcW w:w="223" w:type="dxa"/>
            <w:tcMar>
              <w:left w:w="10" w:type="dxa"/>
              <w:right w:w="10" w:type="dxa"/>
            </w:tcMar>
          </w:tcPr>
          <w:p w:rsidR="00E57F1B" w:rsidRDefault="00E57F1B">
            <w:pPr>
              <w:widowControl w:val="0"/>
            </w:pPr>
          </w:p>
        </w:tc>
      </w:tr>
      <w:tr w:rsidR="00E57F1B">
        <w:trPr>
          <w:trHeight w:val="38"/>
        </w:trPr>
        <w:tc>
          <w:tcPr>
            <w:tcW w:w="1409"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rPr>
            </w:pPr>
            <w:r>
              <w:rPr>
                <w:rFonts w:ascii="Times New Roman" w:hAnsi="Times New Roman" w:cs="Times New Roman"/>
                <w:sz w:val="20"/>
                <w:szCs w:val="20"/>
              </w:rPr>
              <w:t xml:space="preserve">Расчетный показатель максимально допустимого уровня </w:t>
            </w:r>
            <w:proofErr w:type="spellStart"/>
            <w:r>
              <w:rPr>
                <w:rFonts w:ascii="Times New Roman" w:hAnsi="Times New Roman" w:cs="Times New Roman"/>
                <w:sz w:val="20"/>
                <w:szCs w:val="20"/>
              </w:rPr>
              <w:t>территориа-льной</w:t>
            </w:r>
            <w:proofErr w:type="spellEnd"/>
            <w:r>
              <w:rPr>
                <w:rFonts w:ascii="Times New Roman" w:hAnsi="Times New Roman" w:cs="Times New Roman"/>
                <w:sz w:val="20"/>
                <w:szCs w:val="20"/>
              </w:rPr>
              <w:t xml:space="preserve"> доступности</w:t>
            </w:r>
          </w:p>
        </w:tc>
        <w:tc>
          <w:tcPr>
            <w:tcW w:w="7385" w:type="dxa"/>
            <w:gridSpan w:val="11"/>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Не нормируется</w:t>
            </w:r>
          </w:p>
        </w:tc>
        <w:tc>
          <w:tcPr>
            <w:tcW w:w="223" w:type="dxa"/>
            <w:tcMar>
              <w:left w:w="10" w:type="dxa"/>
              <w:right w:w="10" w:type="dxa"/>
            </w:tcMar>
          </w:tcPr>
          <w:p w:rsidR="00E57F1B" w:rsidRDefault="00E57F1B">
            <w:pPr>
              <w:widowControl w:val="0"/>
            </w:pPr>
          </w:p>
        </w:tc>
      </w:tr>
      <w:tr w:rsidR="00E57F1B">
        <w:trPr>
          <w:trHeight w:val="38"/>
        </w:trPr>
        <w:tc>
          <w:tcPr>
            <w:tcW w:w="9974" w:type="dxa"/>
            <w:gridSpan w:val="1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sz w:val="20"/>
                <w:szCs w:val="20"/>
                <w:lang w:val="ru-RU"/>
              </w:rPr>
            </w:pPr>
            <w:r>
              <w:rPr>
                <w:b/>
                <w:sz w:val="20"/>
                <w:szCs w:val="20"/>
                <w:lang w:val="ru-RU"/>
              </w:rPr>
              <w:lastRenderedPageBreak/>
              <w:t>Примечания:</w:t>
            </w:r>
          </w:p>
          <w:p w:rsidR="00E57F1B" w:rsidRDefault="00D32BC4">
            <w:pPr>
              <w:pStyle w:val="affff1"/>
              <w:widowControl w:val="0"/>
              <w:ind w:firstLine="0"/>
              <w:contextualSpacing/>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rsidR="00E57F1B" w:rsidRDefault="00D32BC4">
            <w:pPr>
              <w:pStyle w:val="affff1"/>
              <w:widowControl w:val="0"/>
              <w:ind w:firstLine="0"/>
              <w:contextualSpacing/>
              <w:rPr>
                <w:sz w:val="20"/>
                <w:szCs w:val="20"/>
                <w:lang w:val="ru-RU"/>
              </w:rPr>
            </w:pPr>
            <w:r>
              <w:rPr>
                <w:sz w:val="20"/>
                <w:szCs w:val="20"/>
                <w:lang w:val="ru-RU"/>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E57F1B" w:rsidRDefault="00D32BC4">
            <w:pPr>
              <w:pStyle w:val="affff1"/>
              <w:widowControl w:val="0"/>
              <w:ind w:firstLine="0"/>
              <w:contextualSpacing/>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E57F1B" w:rsidRDefault="00D32BC4">
            <w:pPr>
              <w:pStyle w:val="affff1"/>
              <w:widowControl w:val="0"/>
              <w:ind w:firstLine="0"/>
              <w:contextualSpacing/>
              <w:rPr>
                <w:sz w:val="20"/>
                <w:szCs w:val="20"/>
                <w:lang w:val="ru-RU"/>
              </w:rPr>
            </w:pPr>
            <w:r>
              <w:rPr>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E57F1B" w:rsidRDefault="00D32BC4">
            <w:pPr>
              <w:pStyle w:val="affff1"/>
              <w:widowControl w:val="0"/>
              <w:ind w:firstLine="0"/>
              <w:contextualSpacing/>
              <w:rPr>
                <w:sz w:val="20"/>
                <w:szCs w:val="20"/>
                <w:lang w:val="ru-RU"/>
              </w:rPr>
            </w:pPr>
            <w:r>
              <w:rPr>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c>
          <w:tcPr>
            <w:tcW w:w="223" w:type="dxa"/>
            <w:tcMar>
              <w:left w:w="10" w:type="dxa"/>
              <w:right w:w="10" w:type="dxa"/>
            </w:tcMar>
          </w:tcPr>
          <w:p w:rsidR="00E57F1B" w:rsidRDefault="00E57F1B">
            <w:pPr>
              <w:widowControl w:val="0"/>
            </w:pPr>
          </w:p>
        </w:tc>
      </w:tr>
    </w:tbl>
    <w:p w:rsidR="00E57F1B" w:rsidRDefault="00E57F1B">
      <w:pPr>
        <w:ind w:firstLine="709"/>
        <w:contextualSpacing/>
        <w:jc w:val="both"/>
        <w:rPr>
          <w:rFonts w:ascii="Times New Roman" w:hAnsi="Times New Roman" w:cs="Times New Roman"/>
          <w:sz w:val="24"/>
          <w:szCs w:val="24"/>
        </w:rPr>
      </w:pPr>
    </w:p>
    <w:p w:rsidR="00E57F1B" w:rsidRDefault="00D32BC4">
      <w:pPr>
        <w:ind w:firstLine="709"/>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3.5</w:t>
      </w:r>
    </w:p>
    <w:p w:rsidR="00E57F1B" w:rsidRDefault="00D32BC4">
      <w:pPr>
        <w:pStyle w:val="5"/>
        <w:spacing w:before="0" w:after="120"/>
        <w:contextualSpacing/>
        <w:jc w:val="center"/>
        <w:rPr>
          <w:rFonts w:ascii="Times New Roman" w:hAnsi="Times New Roman" w:cs="Times New Roman"/>
          <w:b/>
          <w:iCs/>
          <w:color w:val="000000" w:themeColor="text1"/>
          <w:szCs w:val="24"/>
        </w:rPr>
      </w:pPr>
      <w:r>
        <w:rPr>
          <w:rFonts w:ascii="Times New Roman" w:hAnsi="Times New Roman" w:cs="Times New Roman"/>
          <w:b/>
          <w:color w:val="000000" w:themeColor="text1"/>
          <w:szCs w:val="24"/>
        </w:rPr>
        <w:t>Объекты местного значения в области обработки, утилизации, обезвреживания, размещения твердых коммунальных отходов</w:t>
      </w:r>
    </w:p>
    <w:tbl>
      <w:tblPr>
        <w:tblW w:w="9771" w:type="dxa"/>
        <w:tblLayout w:type="fixed"/>
        <w:tblCellMar>
          <w:left w:w="28" w:type="dxa"/>
          <w:right w:w="28" w:type="dxa"/>
        </w:tblCellMar>
        <w:tblLook w:val="04A0" w:firstRow="1" w:lastRow="0" w:firstColumn="1" w:lastColumn="0" w:noHBand="0" w:noVBand="1"/>
      </w:tblPr>
      <w:tblGrid>
        <w:gridCol w:w="1618"/>
        <w:gridCol w:w="1701"/>
        <w:gridCol w:w="2126"/>
        <w:gridCol w:w="1843"/>
        <w:gridCol w:w="2483"/>
      </w:tblGrid>
      <w:tr w:rsidR="00E57F1B">
        <w:trPr>
          <w:trHeight w:val="818"/>
          <w:tblHeader/>
        </w:trPr>
        <w:tc>
          <w:tcPr>
            <w:tcW w:w="1618"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jc w:val="center"/>
              <w:rPr>
                <w:b/>
                <w:color w:val="000000" w:themeColor="text1"/>
                <w:sz w:val="20"/>
                <w:szCs w:val="20"/>
                <w:lang w:val="ru-RU"/>
              </w:rPr>
            </w:pPr>
            <w:r>
              <w:rPr>
                <w:b/>
                <w:color w:val="000000" w:themeColor="text1"/>
                <w:sz w:val="20"/>
                <w:szCs w:val="20"/>
                <w:lang w:val="ru-RU"/>
              </w:rPr>
              <w:t>Наименование вида объекта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jc w:val="center"/>
              <w:rPr>
                <w:b/>
                <w:color w:val="000000" w:themeColor="text1"/>
                <w:sz w:val="20"/>
                <w:szCs w:val="20"/>
                <w:lang w:val="ru-RU"/>
              </w:rPr>
            </w:pPr>
            <w:r>
              <w:rPr>
                <w:b/>
                <w:color w:val="000000" w:themeColor="text1"/>
                <w:sz w:val="20"/>
                <w:szCs w:val="20"/>
                <w:lang w:val="ru-RU"/>
              </w:rPr>
              <w:t>Тип расчетного показателя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jc w:val="center"/>
              <w:rPr>
                <w:color w:val="000000" w:themeColor="text1"/>
                <w:sz w:val="20"/>
                <w:szCs w:val="20"/>
                <w:lang w:val="ru-RU"/>
              </w:rPr>
            </w:pPr>
            <w:r>
              <w:rPr>
                <w:color w:val="000000" w:themeColor="text1"/>
                <w:sz w:val="20"/>
                <w:szCs w:val="20"/>
                <w:lang w:val="ru-RU"/>
              </w:rPr>
              <w:t>Наименование расчетного показателя, единица измерения</w:t>
            </w:r>
          </w:p>
        </w:tc>
        <w:tc>
          <w:tcPr>
            <w:tcW w:w="4326"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keepNext/>
              <w:widowControl w:val="0"/>
              <w:ind w:firstLine="0"/>
              <w:contextualSpacing/>
              <w:jc w:val="center"/>
              <w:rPr>
                <w:b/>
                <w:color w:val="000000" w:themeColor="text1"/>
                <w:sz w:val="20"/>
                <w:szCs w:val="20"/>
                <w:lang w:val="ru-RU"/>
              </w:rPr>
            </w:pPr>
            <w:r>
              <w:rPr>
                <w:b/>
                <w:color w:val="000000" w:themeColor="text1"/>
                <w:sz w:val="20"/>
                <w:szCs w:val="20"/>
                <w:lang w:val="ru-RU"/>
              </w:rPr>
              <w:t>Предельные значения расчетного показателя</w:t>
            </w:r>
          </w:p>
        </w:tc>
      </w:tr>
      <w:tr w:rsidR="00E57F1B">
        <w:trPr>
          <w:trHeight w:val="450"/>
        </w:trPr>
        <w:tc>
          <w:tcPr>
            <w:tcW w:w="1618"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Контейнерные площадки сбора ТКО [1]</w:t>
            </w:r>
          </w:p>
        </w:tc>
        <w:tc>
          <w:tcPr>
            <w:tcW w:w="1701"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Расчетный показатель минимально допустимого уровня обеспеченности</w:t>
            </w:r>
          </w:p>
        </w:tc>
        <w:tc>
          <w:tcPr>
            <w:tcW w:w="2126"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Объем ТКО, куб. м в год на 1 жителя</w:t>
            </w:r>
          </w:p>
        </w:tc>
        <w:tc>
          <w:tcPr>
            <w:tcW w:w="1843" w:type="dxa"/>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Жилые здания</w:t>
            </w:r>
          </w:p>
        </w:tc>
        <w:tc>
          <w:tcPr>
            <w:tcW w:w="2483" w:type="dxa"/>
            <w:tcBorders>
              <w:top w:val="single" w:sz="8" w:space="0" w:color="000000"/>
              <w:left w:val="single" w:sz="8" w:space="0" w:color="000000"/>
              <w:right w:val="single" w:sz="8" w:space="0" w:color="000000"/>
            </w:tcBorders>
            <w:shd w:val="clear" w:color="auto" w:fill="FFFFFF"/>
            <w:tcMar>
              <w:left w:w="10" w:type="dxa"/>
              <w:right w:w="10" w:type="dxa"/>
            </w:tcMar>
          </w:tcPr>
          <w:p w:rsidR="00E57F1B" w:rsidRDefault="00D32BC4">
            <w:pPr>
              <w:pStyle w:val="affff1"/>
              <w:widowControl w:val="0"/>
              <w:ind w:firstLine="0"/>
              <w:contextualSpacing/>
              <w:jc w:val="center"/>
              <w:rPr>
                <w:color w:val="000000" w:themeColor="text1"/>
                <w:sz w:val="20"/>
                <w:szCs w:val="20"/>
                <w:lang w:val="ru-RU"/>
              </w:rPr>
            </w:pPr>
            <w:r>
              <w:rPr>
                <w:color w:val="000000" w:themeColor="text1"/>
                <w:sz w:val="20"/>
                <w:szCs w:val="20"/>
                <w:lang w:val="ru-RU"/>
              </w:rPr>
              <w:t>2,28</w:t>
            </w:r>
          </w:p>
        </w:tc>
      </w:tr>
      <w:tr w:rsidR="00E57F1B">
        <w:trPr>
          <w:trHeight w:val="513"/>
        </w:trPr>
        <w:tc>
          <w:tcPr>
            <w:tcW w:w="1618" w:type="dxa"/>
            <w:vMerge/>
            <w:tcBorders>
              <w:left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Площадь контейнерной площадки для сбора ТКО и крупногабаритного мусора, кв. м./чел.</w:t>
            </w:r>
          </w:p>
        </w:tc>
        <w:tc>
          <w:tcPr>
            <w:tcW w:w="4326"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rPr>
            </w:pPr>
            <w:r>
              <w:rPr>
                <w:color w:val="000000" w:themeColor="text1"/>
                <w:sz w:val="20"/>
                <w:szCs w:val="20"/>
                <w:lang w:val="ru-RU"/>
              </w:rPr>
              <w:t xml:space="preserve">0,03 </w:t>
            </w:r>
            <w:r>
              <w:rPr>
                <w:color w:val="000000" w:themeColor="text1"/>
                <w:sz w:val="20"/>
                <w:szCs w:val="20"/>
              </w:rPr>
              <w:t>[3]</w:t>
            </w:r>
          </w:p>
        </w:tc>
      </w:tr>
      <w:tr w:rsidR="00E57F1B">
        <w:trPr>
          <w:trHeight w:val="1848"/>
        </w:trPr>
        <w:tc>
          <w:tcPr>
            <w:tcW w:w="1618"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color w:val="000000" w:themeColor="text1"/>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Расчетный показатель максимально допустимого уровня территориальной доступности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4326"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100</w:t>
            </w:r>
          </w:p>
        </w:tc>
      </w:tr>
      <w:tr w:rsidR="00E57F1B">
        <w:trPr>
          <w:trHeight w:val="598"/>
        </w:trPr>
        <w:tc>
          <w:tcPr>
            <w:tcW w:w="9771" w:type="dxa"/>
            <w:gridSpan w:val="5"/>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bCs/>
                <w:color w:val="000000" w:themeColor="text1"/>
                <w:sz w:val="20"/>
                <w:szCs w:val="20"/>
                <w:lang w:val="ru-RU"/>
              </w:rPr>
            </w:pPr>
            <w:r>
              <w:rPr>
                <w:b/>
                <w:bCs/>
                <w:color w:val="000000" w:themeColor="text1"/>
                <w:sz w:val="20"/>
                <w:szCs w:val="20"/>
                <w:lang w:val="ru-RU"/>
              </w:rPr>
              <w:t>Примечания:</w:t>
            </w:r>
          </w:p>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2.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w:t>
            </w:r>
          </w:p>
          <w:p w:rsidR="00E57F1B" w:rsidRDefault="00D32BC4">
            <w:pPr>
              <w:pStyle w:val="affff1"/>
              <w:widowControl w:val="0"/>
              <w:ind w:firstLine="0"/>
              <w:contextualSpacing/>
              <w:rPr>
                <w:color w:val="000000" w:themeColor="text1"/>
                <w:sz w:val="20"/>
                <w:szCs w:val="20"/>
                <w:lang w:val="ru-RU"/>
              </w:rPr>
            </w:pPr>
            <w:r>
              <w:rPr>
                <w:color w:val="000000" w:themeColor="text1"/>
                <w:sz w:val="20"/>
                <w:szCs w:val="20"/>
                <w:lang w:val="ru-RU"/>
              </w:rPr>
              <w:t>3.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rsidR="00E57F1B" w:rsidRDefault="00E57F1B">
      <w:pPr>
        <w:ind w:firstLine="709"/>
        <w:contextualSpacing/>
        <w:jc w:val="both"/>
        <w:rPr>
          <w:rFonts w:ascii="Times New Roman" w:hAnsi="Times New Roman" w:cs="Times New Roman"/>
          <w:sz w:val="24"/>
          <w:szCs w:val="24"/>
        </w:rPr>
      </w:pPr>
    </w:p>
    <w:p w:rsidR="00E57F1B" w:rsidRDefault="00D32BC4">
      <w:pPr>
        <w:pStyle w:val="5"/>
        <w:spacing w:before="0" w:line="259" w:lineRule="auto"/>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3.6</w:t>
      </w:r>
    </w:p>
    <w:p w:rsidR="00E57F1B" w:rsidRDefault="00E57F1B">
      <w:pPr>
        <w:spacing w:after="0"/>
        <w:rPr>
          <w:lang w:eastAsia="ru-RU"/>
        </w:rPr>
      </w:pPr>
    </w:p>
    <w:p w:rsidR="00E57F1B" w:rsidRDefault="00D32BC4">
      <w:pPr>
        <w:pStyle w:val="5"/>
        <w:spacing w:before="0" w:line="259" w:lineRule="auto"/>
        <w:contextualSpacing/>
        <w:jc w:val="center"/>
        <w:rPr>
          <w:rFonts w:ascii="Times New Roman" w:hAnsi="Times New Roman" w:cs="Times New Roman"/>
          <w:b/>
          <w:iCs/>
          <w:color w:val="000000" w:themeColor="text1"/>
          <w:szCs w:val="24"/>
        </w:rPr>
      </w:pPr>
      <w:r>
        <w:rPr>
          <w:rFonts w:ascii="Times New Roman" w:hAnsi="Times New Roman" w:cs="Times New Roman"/>
          <w:b/>
          <w:color w:val="000000" w:themeColor="text1"/>
          <w:szCs w:val="24"/>
        </w:rPr>
        <w:t>Объекты местного значения в области благоустройства и озеленения</w:t>
      </w:r>
    </w:p>
    <w:tbl>
      <w:tblPr>
        <w:tblW w:w="9771" w:type="dxa"/>
        <w:tblLayout w:type="fixed"/>
        <w:tblCellMar>
          <w:left w:w="28" w:type="dxa"/>
          <w:right w:w="28" w:type="dxa"/>
        </w:tblCellMar>
        <w:tblLook w:val="04A0" w:firstRow="1" w:lastRow="0" w:firstColumn="1" w:lastColumn="0" w:noHBand="0" w:noVBand="1"/>
      </w:tblPr>
      <w:tblGrid>
        <w:gridCol w:w="1546"/>
        <w:gridCol w:w="1565"/>
        <w:gridCol w:w="2052"/>
        <w:gridCol w:w="1920"/>
        <w:gridCol w:w="58"/>
        <w:gridCol w:w="1496"/>
        <w:gridCol w:w="1134"/>
      </w:tblGrid>
      <w:tr w:rsidR="00E57F1B">
        <w:trPr>
          <w:cantSplit/>
          <w:tblHeader/>
        </w:trPr>
        <w:tc>
          <w:tcPr>
            <w:tcW w:w="154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r>
              <w:rPr>
                <w:b/>
                <w:sz w:val="20"/>
                <w:szCs w:val="20"/>
                <w:lang w:val="ru-RU"/>
              </w:rPr>
              <w:t>Наименование вида объекта</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r>
              <w:rPr>
                <w:b/>
                <w:sz w:val="20"/>
                <w:szCs w:val="20"/>
                <w:lang w:val="ru-RU"/>
              </w:rPr>
              <w:t>Тип расчетного показателя</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r>
              <w:rPr>
                <w:b/>
                <w:sz w:val="20"/>
                <w:szCs w:val="20"/>
                <w:lang w:val="ru-RU"/>
              </w:rPr>
              <w:t>Наименование расчетного показателя, единица измерения</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b/>
                <w:sz w:val="20"/>
                <w:szCs w:val="20"/>
                <w:lang w:val="ru-RU"/>
              </w:rPr>
            </w:pPr>
            <w:r>
              <w:rPr>
                <w:b/>
                <w:sz w:val="20"/>
                <w:szCs w:val="20"/>
                <w:lang w:val="ru-RU"/>
              </w:rPr>
              <w:t>Предельные значения расчетного показателя</w:t>
            </w:r>
          </w:p>
        </w:tc>
      </w:tr>
      <w:tr w:rsidR="00E57F1B">
        <w:trPr>
          <w:cantSplit/>
        </w:trPr>
        <w:tc>
          <w:tcPr>
            <w:tcW w:w="154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Парки, сады, зоны отдыха; аллеи, бульвары, скверы; озелененные пешеходные зоны; газоны</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05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Площадь озелененных территорий общего пользования (всех видов), кв. м/чел. [1]</w:t>
            </w:r>
          </w:p>
        </w:tc>
        <w:tc>
          <w:tcPr>
            <w:tcW w:w="1920"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Крупный городской населенный пункт</w:t>
            </w:r>
          </w:p>
        </w:tc>
        <w:tc>
          <w:tcPr>
            <w:tcW w:w="1554" w:type="dxa"/>
            <w:gridSpan w:val="2"/>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ind w:firstLine="0"/>
              <w:contextualSpacing/>
              <w:rPr>
                <w:sz w:val="20"/>
                <w:szCs w:val="20"/>
                <w:lang w:val="ru-RU"/>
              </w:rPr>
            </w:pPr>
            <w:r>
              <w:rPr>
                <w:sz w:val="20"/>
                <w:szCs w:val="20"/>
                <w:lang w:val="ru-RU"/>
              </w:rPr>
              <w:t xml:space="preserve">Общегородские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10</w:t>
            </w:r>
          </w:p>
        </w:tc>
      </w:tr>
      <w:tr w:rsidR="00E57F1B">
        <w:trPr>
          <w:cantSplit/>
        </w:trPr>
        <w:tc>
          <w:tcPr>
            <w:tcW w:w="154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56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920"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54" w:type="dxa"/>
            <w:gridSpan w:val="2"/>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ind w:firstLine="0"/>
              <w:contextualSpacing/>
              <w:rPr>
                <w:sz w:val="20"/>
                <w:szCs w:val="20"/>
                <w:lang w:val="ru-RU"/>
              </w:rPr>
            </w:pPr>
            <w:r>
              <w:rPr>
                <w:sz w:val="20"/>
                <w:szCs w:val="20"/>
                <w:lang w:val="ru-RU"/>
              </w:rPr>
              <w:t>Жилых районов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6</w:t>
            </w:r>
          </w:p>
        </w:tc>
      </w:tr>
      <w:tr w:rsidR="00E57F1B">
        <w:trPr>
          <w:cantSplit/>
        </w:trPr>
        <w:tc>
          <w:tcPr>
            <w:tcW w:w="154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56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05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Малые городские населенные пункты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10</w:t>
            </w:r>
          </w:p>
        </w:tc>
      </w:tr>
      <w:tr w:rsidR="00E57F1B">
        <w:trPr>
          <w:cantSplit/>
        </w:trPr>
        <w:tc>
          <w:tcPr>
            <w:tcW w:w="154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56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052"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Сельские населенные пункты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12</w:t>
            </w:r>
          </w:p>
        </w:tc>
      </w:tr>
      <w:tr w:rsidR="00E57F1B">
        <w:trPr>
          <w:cantSplit/>
        </w:trPr>
        <w:tc>
          <w:tcPr>
            <w:tcW w:w="1545" w:type="dxa"/>
            <w:vMerge/>
            <w:tcBorders>
              <w:top w:val="single" w:sz="8" w:space="0" w:color="000000"/>
              <w:left w:val="single" w:sz="8" w:space="0" w:color="000000"/>
              <w:bottom w:val="single" w:sz="8" w:space="0" w:color="000000"/>
              <w:right w:val="single" w:sz="8" w:space="0" w:color="000000"/>
            </w:tcBorders>
            <w:shd w:val="clear" w:color="auto" w:fill="FFFFFF"/>
          </w:tcPr>
          <w:p w:rsidR="00E57F1B" w:rsidRDefault="00E57F1B">
            <w:pPr>
              <w:widowControl w:val="0"/>
              <w:contextualSpacing/>
              <w:rPr>
                <w:rFonts w:ascii="Times New Roman" w:eastAsia="Arial Unicode MS" w:hAnsi="Times New Roman" w:cs="Times New Roman"/>
                <w:sz w:val="20"/>
                <w:szCs w:val="20"/>
              </w:rPr>
            </w:pP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jc w:val="both"/>
              <w:rPr>
                <w:rFonts w:ascii="Times New Roman" w:eastAsia="Arial Unicode MS" w:hAnsi="Times New Roman" w:cs="Times New Roman"/>
                <w:sz w:val="20"/>
                <w:szCs w:val="20"/>
              </w:rPr>
            </w:pPr>
            <w:r>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rFonts w:eastAsia="Arial Unicode MS"/>
                <w:sz w:val="20"/>
                <w:szCs w:val="20"/>
              </w:rPr>
            </w:pPr>
            <w:r>
              <w:rPr>
                <w:sz w:val="20"/>
                <w:szCs w:val="20"/>
                <w:lang w:val="ru-RU"/>
              </w:rPr>
              <w:t>Пешеходная доступность, мин.</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15</w:t>
            </w:r>
          </w:p>
        </w:tc>
      </w:tr>
      <w:tr w:rsidR="00E57F1B">
        <w:trPr>
          <w:cantSplit/>
        </w:trPr>
        <w:tc>
          <w:tcPr>
            <w:tcW w:w="154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Парки, лесопарки, городские леса</w:t>
            </w:r>
          </w:p>
        </w:tc>
        <w:tc>
          <w:tcPr>
            <w:tcW w:w="156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Доля крупных парков и лесопарков шириной 0,5 км и более в структуре вышеуказанных озелененных территорий, %</w:t>
            </w: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Крупный городской населенный пункт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10</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Площадь территории на 100 единовременных посетителей, га</w:t>
            </w: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Городские парки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Парки зон отдыха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1,4</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Лесопарки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10</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3474" w:type="dxa"/>
            <w:gridSpan w:val="3"/>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Городские леса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50</w:t>
            </w:r>
          </w:p>
        </w:tc>
      </w:tr>
      <w:tr w:rsidR="00E57F1B">
        <w:trPr>
          <w:cantSplit/>
        </w:trPr>
        <w:tc>
          <w:tcPr>
            <w:tcW w:w="154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Транспортно-пешеходная доступность, мин.</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45</w:t>
            </w:r>
          </w:p>
        </w:tc>
      </w:tr>
      <w:tr w:rsidR="00E57F1B">
        <w:trPr>
          <w:cantSplit/>
        </w:trPr>
        <w:tc>
          <w:tcPr>
            <w:tcW w:w="1545" w:type="dxa"/>
            <w:vMerge w:val="restart"/>
            <w:tcBorders>
              <w:left w:val="single" w:sz="8" w:space="0" w:color="000000"/>
              <w:bottom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Элементы благоустройства в микрорайоне, квартале жилых зон</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минимально допустимого уровня обеспеченности</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rPr>
            </w:pPr>
            <w:r>
              <w:rPr>
                <w:rFonts w:ascii="Times New Roman" w:hAnsi="Times New Roman" w:cs="Times New Roman"/>
                <w:sz w:val="20"/>
                <w:szCs w:val="20"/>
              </w:rPr>
              <w:t>Детские игровые площадки (площадки для игр детей дошкольного и младшего школьного возраста), кв. м на одного человека</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0,6</w:t>
            </w:r>
          </w:p>
        </w:tc>
      </w:tr>
      <w:tr w:rsidR="00E57F1B">
        <w:trPr>
          <w:cantSplit/>
        </w:trPr>
        <w:tc>
          <w:tcPr>
            <w:tcW w:w="1545" w:type="dxa"/>
            <w:vMerge/>
            <w:tcBorders>
              <w:lef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rPr>
            </w:pPr>
            <w:r>
              <w:rPr>
                <w:rFonts w:ascii="Times New Roman" w:hAnsi="Times New Roman" w:cs="Times New Roman"/>
                <w:sz w:val="20"/>
                <w:szCs w:val="20"/>
              </w:rPr>
              <w:t>Площадки для занятий физкультурой взрослого населения, кв. м на одного человека</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0,6</w:t>
            </w:r>
          </w:p>
        </w:tc>
      </w:tr>
      <w:tr w:rsidR="00E57F1B">
        <w:trPr>
          <w:cantSplit/>
        </w:trPr>
        <w:tc>
          <w:tcPr>
            <w:tcW w:w="1545" w:type="dxa"/>
            <w:vMerge/>
            <w:tcBorders>
              <w:lef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rPr>
            </w:pPr>
            <w:r>
              <w:rPr>
                <w:rFonts w:ascii="Times New Roman" w:hAnsi="Times New Roman" w:cs="Times New Roman"/>
                <w:sz w:val="20"/>
                <w:szCs w:val="20"/>
              </w:rPr>
              <w:t>Площадки отдыха взрослого населения, кв. м на одного человека</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0,1</w:t>
            </w:r>
          </w:p>
        </w:tc>
      </w:tr>
      <w:tr w:rsidR="00E57F1B">
        <w:trPr>
          <w:cantSplit/>
        </w:trPr>
        <w:tc>
          <w:tcPr>
            <w:tcW w:w="1545" w:type="dxa"/>
            <w:vMerge/>
            <w:tcBorders>
              <w:left w:val="single" w:sz="8" w:space="0" w:color="000000"/>
              <w:bottom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widowControl w:val="0"/>
              <w:contextualSpacing/>
              <w:rPr>
                <w:rFonts w:ascii="Times New Roman" w:hAnsi="Times New Roman" w:cs="Times New Roman"/>
                <w:sz w:val="20"/>
                <w:szCs w:val="20"/>
              </w:rPr>
            </w:pPr>
            <w:r>
              <w:rPr>
                <w:rFonts w:ascii="Times New Roman" w:hAnsi="Times New Roman" w:cs="Times New Roman"/>
                <w:sz w:val="20"/>
                <w:szCs w:val="20"/>
              </w:rPr>
              <w:t>Площадки для выгула собак, кв. м [3]</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400</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Озеленение, </w:t>
            </w:r>
            <w:r>
              <w:rPr>
                <w:rFonts w:eastAsiaTheme="minorHAnsi"/>
                <w:sz w:val="20"/>
                <w:szCs w:val="20"/>
                <w:lang w:val="ru-RU" w:eastAsia="en-US"/>
              </w:rPr>
              <w:t xml:space="preserve">% площади микрорайона, квартала </w:t>
            </w:r>
            <w:r>
              <w:rPr>
                <w:sz w:val="20"/>
                <w:szCs w:val="20"/>
              </w:rPr>
              <w:t>[4</w:t>
            </w:r>
            <w:r>
              <w:rPr>
                <w:sz w:val="20"/>
                <w:szCs w:val="20"/>
                <w:lang w:val="ru-RU"/>
              </w:rPr>
              <w:t>]</w:t>
            </w:r>
          </w:p>
        </w:tc>
        <w:tc>
          <w:tcPr>
            <w:tcW w:w="4608"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lang w:val="ru-RU"/>
              </w:rPr>
              <w:t>25</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1565"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052"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Пешеходная доступность</w:t>
            </w:r>
          </w:p>
        </w:tc>
        <w:tc>
          <w:tcPr>
            <w:tcW w:w="1978" w:type="dxa"/>
            <w:gridSpan w:val="2"/>
            <w:tcBorders>
              <w:top w:val="single" w:sz="8" w:space="0" w:color="000000"/>
              <w:left w:val="single" w:sz="8" w:space="0" w:color="000000"/>
              <w:bottom w:val="single" w:sz="8" w:space="0" w:color="000000"/>
              <w:right w:val="single" w:sz="4" w:space="0" w:color="000000"/>
            </w:tcBorders>
            <w:shd w:val="clear" w:color="auto" w:fill="FFFFFF"/>
          </w:tcPr>
          <w:p w:rsidR="00E57F1B" w:rsidRDefault="00D32BC4">
            <w:pPr>
              <w:pStyle w:val="affff1"/>
              <w:widowControl w:val="0"/>
              <w:ind w:firstLine="0"/>
              <w:contextualSpacing/>
              <w:jc w:val="center"/>
              <w:rPr>
                <w:sz w:val="20"/>
                <w:szCs w:val="20"/>
                <w:lang w:val="ru-RU"/>
              </w:rPr>
            </w:pPr>
            <w:r>
              <w:rPr>
                <w:rFonts w:eastAsiaTheme="minorHAnsi"/>
                <w:sz w:val="20"/>
                <w:szCs w:val="20"/>
                <w:lang w:val="ru-RU" w:eastAsia="en-US"/>
              </w:rPr>
              <w:t>Детские игровые площадки</w:t>
            </w:r>
          </w:p>
        </w:tc>
        <w:tc>
          <w:tcPr>
            <w:tcW w:w="2630" w:type="dxa"/>
            <w:gridSpan w:val="2"/>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ind w:firstLine="0"/>
              <w:contextualSpacing/>
              <w:jc w:val="center"/>
              <w:rPr>
                <w:sz w:val="20"/>
                <w:szCs w:val="20"/>
                <w:lang w:val="ru-RU"/>
              </w:rPr>
            </w:pPr>
            <w:r>
              <w:rPr>
                <w:sz w:val="20"/>
                <w:szCs w:val="20"/>
                <w:lang w:val="ru-RU"/>
              </w:rPr>
              <w:t>100</w:t>
            </w:r>
          </w:p>
        </w:tc>
      </w:tr>
      <w:tr w:rsidR="00E57F1B">
        <w:trPr>
          <w:cantSplit/>
        </w:trPr>
        <w:tc>
          <w:tcPr>
            <w:tcW w:w="154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tcBorders>
              <w:left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978" w:type="dxa"/>
            <w:gridSpan w:val="2"/>
            <w:tcBorders>
              <w:top w:val="single" w:sz="8" w:space="0" w:color="000000"/>
              <w:left w:val="single" w:sz="8" w:space="0" w:color="000000"/>
              <w:bottom w:val="single" w:sz="8" w:space="0" w:color="000000"/>
              <w:right w:val="single" w:sz="4" w:space="0" w:color="000000"/>
            </w:tcBorders>
            <w:shd w:val="clear" w:color="auto" w:fill="FFFFFF"/>
          </w:tcPr>
          <w:p w:rsidR="00E57F1B" w:rsidRDefault="00D32BC4">
            <w:pPr>
              <w:pStyle w:val="affff1"/>
              <w:widowControl w:val="0"/>
              <w:ind w:firstLine="0"/>
              <w:contextualSpacing/>
              <w:jc w:val="center"/>
              <w:rPr>
                <w:sz w:val="20"/>
                <w:szCs w:val="20"/>
                <w:lang w:val="ru-RU"/>
              </w:rPr>
            </w:pPr>
            <w:r>
              <w:rPr>
                <w:rFonts w:eastAsiaTheme="minorHAnsi"/>
                <w:sz w:val="20"/>
                <w:szCs w:val="20"/>
                <w:lang w:val="ru-RU" w:eastAsia="en-US"/>
              </w:rPr>
              <w:t>Площадки для занятий физкультурой</w:t>
            </w:r>
          </w:p>
        </w:tc>
        <w:tc>
          <w:tcPr>
            <w:tcW w:w="2630" w:type="dxa"/>
            <w:gridSpan w:val="2"/>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ind w:firstLine="0"/>
              <w:contextualSpacing/>
              <w:jc w:val="center"/>
              <w:rPr>
                <w:sz w:val="20"/>
                <w:szCs w:val="20"/>
                <w:lang w:val="ru-RU"/>
              </w:rPr>
            </w:pPr>
            <w:r>
              <w:rPr>
                <w:sz w:val="20"/>
                <w:szCs w:val="20"/>
                <w:lang w:val="ru-RU"/>
              </w:rPr>
              <w:t>800</w:t>
            </w:r>
          </w:p>
        </w:tc>
      </w:tr>
      <w:tr w:rsidR="00E57F1B">
        <w:trPr>
          <w:cantSplit/>
        </w:trPr>
        <w:tc>
          <w:tcPr>
            <w:tcW w:w="154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565"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2052"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rPr>
                <w:sz w:val="20"/>
                <w:szCs w:val="20"/>
                <w:lang w:val="ru-RU"/>
              </w:rPr>
            </w:pPr>
          </w:p>
        </w:tc>
        <w:tc>
          <w:tcPr>
            <w:tcW w:w="1978" w:type="dxa"/>
            <w:gridSpan w:val="2"/>
            <w:tcBorders>
              <w:top w:val="single" w:sz="8" w:space="0" w:color="000000"/>
              <w:left w:val="single" w:sz="8" w:space="0" w:color="000000"/>
              <w:bottom w:val="single" w:sz="8" w:space="0" w:color="000000"/>
              <w:right w:val="single" w:sz="4" w:space="0" w:color="000000"/>
            </w:tcBorders>
            <w:shd w:val="clear" w:color="auto" w:fill="FFFFFF"/>
          </w:tcPr>
          <w:p w:rsidR="00E57F1B" w:rsidRDefault="00D32BC4">
            <w:pPr>
              <w:pStyle w:val="affff1"/>
              <w:widowControl w:val="0"/>
              <w:ind w:firstLine="0"/>
              <w:contextualSpacing/>
              <w:jc w:val="center"/>
              <w:rPr>
                <w:sz w:val="20"/>
                <w:szCs w:val="20"/>
                <w:lang w:val="ru-RU"/>
              </w:rPr>
            </w:pPr>
            <w:r>
              <w:rPr>
                <w:rFonts w:eastAsiaTheme="minorHAnsi"/>
                <w:sz w:val="20"/>
                <w:szCs w:val="20"/>
                <w:lang w:val="ru-RU" w:eastAsia="en-US"/>
              </w:rPr>
              <w:t>Площадки отдыха взрослого населения</w:t>
            </w:r>
          </w:p>
        </w:tc>
        <w:tc>
          <w:tcPr>
            <w:tcW w:w="2630" w:type="dxa"/>
            <w:gridSpan w:val="2"/>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E57F1B" w:rsidRDefault="00D32BC4">
            <w:pPr>
              <w:pStyle w:val="affff1"/>
              <w:widowControl w:val="0"/>
              <w:ind w:firstLine="0"/>
              <w:contextualSpacing/>
              <w:jc w:val="center"/>
              <w:rPr>
                <w:sz w:val="20"/>
                <w:szCs w:val="20"/>
                <w:lang w:val="ru-RU"/>
              </w:rPr>
            </w:pPr>
            <w:r>
              <w:rPr>
                <w:sz w:val="20"/>
                <w:szCs w:val="20"/>
                <w:lang w:val="ru-RU"/>
              </w:rPr>
              <w:t>100</w:t>
            </w:r>
          </w:p>
        </w:tc>
      </w:tr>
      <w:tr w:rsidR="00E57F1B">
        <w:trPr>
          <w:cantSplit/>
        </w:trPr>
        <w:tc>
          <w:tcPr>
            <w:tcW w:w="9770" w:type="dxa"/>
            <w:gridSpan w:val="7"/>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bCs/>
                <w:sz w:val="20"/>
                <w:szCs w:val="20"/>
                <w:lang w:val="ru-RU"/>
              </w:rPr>
            </w:pPr>
            <w:r>
              <w:rPr>
                <w:b/>
                <w:bCs/>
                <w:sz w:val="20"/>
                <w:szCs w:val="20"/>
                <w:lang w:val="ru-RU"/>
              </w:rPr>
              <w:t>Примечания:</w:t>
            </w:r>
          </w:p>
          <w:p w:rsidR="00E57F1B" w:rsidRDefault="00D32BC4">
            <w:pPr>
              <w:pStyle w:val="affff1"/>
              <w:widowControl w:val="0"/>
              <w:ind w:firstLine="0"/>
              <w:contextualSpacing/>
              <w:rPr>
                <w:sz w:val="20"/>
                <w:szCs w:val="20"/>
                <w:lang w:val="ru-RU"/>
              </w:rPr>
            </w:pPr>
            <w:r>
              <w:rPr>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57F1B" w:rsidRDefault="00D32BC4">
            <w:pPr>
              <w:pStyle w:val="affff1"/>
              <w:widowControl w:val="0"/>
              <w:ind w:firstLine="0"/>
              <w:contextualSpacing/>
              <w:rPr>
                <w:strike/>
                <w:sz w:val="20"/>
                <w:szCs w:val="20"/>
                <w:lang w:val="ru-RU"/>
              </w:rPr>
            </w:pPr>
            <w:r>
              <w:rPr>
                <w:sz w:val="20"/>
                <w:szCs w:val="20"/>
                <w:lang w:val="ru-RU"/>
              </w:rPr>
              <w:t>2. Площадь территории парков, садов и скверов следует принимать, га, не менее: городских парков - 15, садов жилых районов - 3, скверов - 0,5 (для условий реконструкции - не менее 0,1)</w:t>
            </w:r>
          </w:p>
          <w:p w:rsidR="00E57F1B" w:rsidRDefault="00D32BC4">
            <w:pPr>
              <w:pStyle w:val="affff1"/>
              <w:widowControl w:val="0"/>
              <w:ind w:firstLine="0"/>
              <w:contextualSpacing/>
              <w:rPr>
                <w:rFonts w:eastAsiaTheme="minorHAnsi"/>
                <w:sz w:val="20"/>
                <w:szCs w:val="20"/>
                <w:lang w:val="ru-RU" w:eastAsia="en-US"/>
              </w:rPr>
            </w:pPr>
            <w:r>
              <w:rPr>
                <w:sz w:val="20"/>
                <w:szCs w:val="20"/>
                <w:lang w:val="ru-RU"/>
              </w:rPr>
              <w:t xml:space="preserve">3. </w:t>
            </w:r>
            <w:r>
              <w:rPr>
                <w:rFonts w:eastAsiaTheme="minorHAnsi"/>
                <w:sz w:val="20"/>
                <w:szCs w:val="20"/>
                <w:lang w:val="ru-RU" w:eastAsia="en-US"/>
              </w:rPr>
              <w:t>Площадки для выгула собак принимаются в расчете на микрорайон.</w:t>
            </w:r>
          </w:p>
          <w:p w:rsidR="00E57F1B" w:rsidRDefault="00D32BC4">
            <w:pPr>
              <w:pStyle w:val="affff1"/>
              <w:widowControl w:val="0"/>
              <w:ind w:firstLine="0"/>
              <w:contextualSpacing/>
              <w:rPr>
                <w:rFonts w:eastAsiaTheme="minorHAnsi"/>
                <w:sz w:val="20"/>
                <w:szCs w:val="20"/>
                <w:lang w:val="ru-RU" w:eastAsia="en-US"/>
              </w:rPr>
            </w:pPr>
            <w:r>
              <w:rPr>
                <w:rFonts w:eastAsiaTheme="minorHAnsi"/>
                <w:sz w:val="20"/>
                <w:szCs w:val="20"/>
                <w:lang w:val="ru-RU" w:eastAsia="en-US"/>
              </w:rPr>
              <w:t>4. Под озеленением понимается травянистая растительность (газоны), кустарники, деревья. случае если на одного человека приходится свыше 0,3 кустарника, площадь озелененной территории возможно уменьшать на 10 м² при высадке на ней каждого нового кустарника. 1 дерево приравнивается к 10 кустарникам. При повышении интенсивности озеленения на 1 га газонного покрытия 100 деревьев и 1000 кустарников допускается снижение его площади не более чем на 30%.</w:t>
            </w:r>
          </w:p>
          <w:p w:rsidR="00E57F1B" w:rsidRDefault="00D32BC4">
            <w:pPr>
              <w:pStyle w:val="affff1"/>
              <w:widowControl w:val="0"/>
              <w:ind w:firstLine="0"/>
              <w:contextualSpacing/>
              <w:rPr>
                <w:sz w:val="20"/>
                <w:szCs w:val="20"/>
                <w:lang w:val="ru-RU"/>
              </w:rPr>
            </w:pPr>
            <w:r>
              <w:rPr>
                <w:rFonts w:eastAsiaTheme="minorHAnsi"/>
                <w:sz w:val="20"/>
                <w:szCs w:val="20"/>
                <w:lang w:val="ru-RU" w:eastAsia="en-US"/>
              </w:rPr>
              <w:t>5. Расстояние от окон жилых домов и общественных зданий до границ детских игровых и иных площадок следует принимать в соответствии с СП 42.13330.</w:t>
            </w:r>
          </w:p>
        </w:tc>
      </w:tr>
    </w:tbl>
    <w:p w:rsidR="00E57F1B" w:rsidRDefault="00E57F1B">
      <w:pPr>
        <w:ind w:firstLine="709"/>
        <w:contextualSpacing/>
        <w:jc w:val="both"/>
        <w:rPr>
          <w:rFonts w:ascii="Times New Roman" w:hAnsi="Times New Roman" w:cs="Times New Roman"/>
          <w:sz w:val="24"/>
          <w:szCs w:val="24"/>
        </w:rPr>
      </w:pPr>
    </w:p>
    <w:p w:rsidR="00E57F1B" w:rsidRDefault="00D32BC4">
      <w:pPr>
        <w:keepNext/>
        <w:spacing w:before="120"/>
        <w:ind w:firstLine="709"/>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3.7</w:t>
      </w:r>
    </w:p>
    <w:p w:rsidR="00E57F1B" w:rsidRDefault="00D32BC4">
      <w:pPr>
        <w:pStyle w:val="5"/>
        <w:spacing w:before="0" w:after="120"/>
        <w:contextualSpacing/>
        <w:jc w:val="center"/>
        <w:rPr>
          <w:rFonts w:ascii="Times New Roman" w:hAnsi="Times New Roman" w:cs="Times New Roman"/>
          <w:b/>
          <w:iCs/>
          <w:color w:val="000000" w:themeColor="text1"/>
          <w:szCs w:val="24"/>
        </w:rPr>
      </w:pPr>
      <w:r>
        <w:rPr>
          <w:rFonts w:ascii="Times New Roman" w:hAnsi="Times New Roman" w:cs="Times New Roman"/>
          <w:b/>
          <w:color w:val="000000" w:themeColor="text1"/>
          <w:szCs w:val="24"/>
        </w:rPr>
        <w:t>Объекты местного значения в области культуры</w:t>
      </w:r>
    </w:p>
    <w:tbl>
      <w:tblPr>
        <w:tblStyle w:val="affffffff5"/>
        <w:tblW w:w="9771" w:type="dxa"/>
        <w:tblLayout w:type="fixed"/>
        <w:tblCellMar>
          <w:left w:w="28" w:type="dxa"/>
          <w:right w:w="28" w:type="dxa"/>
        </w:tblCellMar>
        <w:tblLook w:val="04A0" w:firstRow="1" w:lastRow="0" w:firstColumn="1" w:lastColumn="0" w:noHBand="0" w:noVBand="1"/>
      </w:tblPr>
      <w:tblGrid>
        <w:gridCol w:w="1120"/>
        <w:gridCol w:w="1552"/>
        <w:gridCol w:w="1429"/>
        <w:gridCol w:w="1561"/>
        <w:gridCol w:w="2550"/>
        <w:gridCol w:w="1559"/>
      </w:tblGrid>
      <w:tr w:rsidR="00E57F1B">
        <w:trPr>
          <w:cantSplit/>
          <w:trHeight w:val="1361"/>
          <w:tblHeader/>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jc w:val="center"/>
              <w:rPr>
                <w:b/>
                <w:iCs/>
                <w:sz w:val="20"/>
                <w:szCs w:val="20"/>
                <w:lang w:val="ru-RU"/>
              </w:rPr>
            </w:pPr>
            <w:r>
              <w:rPr>
                <w:b/>
                <w:iCs/>
                <w:sz w:val="20"/>
                <w:szCs w:val="20"/>
                <w:lang w:val="ru-RU"/>
              </w:rPr>
              <w:t>Наименование вида объекта</w:t>
            </w: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jc w:val="center"/>
              <w:rPr>
                <w:b/>
                <w:iCs/>
                <w:sz w:val="20"/>
                <w:szCs w:val="20"/>
                <w:lang w:val="ru-RU"/>
              </w:rPr>
            </w:pPr>
            <w:r>
              <w:rPr>
                <w:b/>
                <w:iCs/>
                <w:sz w:val="20"/>
                <w:szCs w:val="20"/>
                <w:lang w:val="ru-RU"/>
              </w:rPr>
              <w:t>Тип расчетного показателя</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jc w:val="center"/>
              <w:rPr>
                <w:b/>
                <w:iCs/>
                <w:sz w:val="20"/>
                <w:szCs w:val="20"/>
                <w:lang w:val="ru-RU"/>
              </w:rPr>
            </w:pPr>
            <w:r>
              <w:rPr>
                <w:b/>
                <w:iCs/>
                <w:sz w:val="20"/>
                <w:szCs w:val="20"/>
                <w:lang w:val="ru-RU"/>
              </w:rPr>
              <w:t>Наименование расчетного показателя, единица измерения</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jc w:val="center"/>
              <w:rPr>
                <w:b/>
                <w:iCs/>
                <w:sz w:val="20"/>
                <w:szCs w:val="20"/>
                <w:lang w:val="ru-RU"/>
              </w:rPr>
            </w:pPr>
            <w:r>
              <w:rPr>
                <w:b/>
                <w:iCs/>
                <w:sz w:val="20"/>
                <w:szCs w:val="20"/>
                <w:lang w:val="ru-RU"/>
              </w:rPr>
              <w:t>Предельные значения расчетного показателя</w:t>
            </w:r>
          </w:p>
        </w:tc>
      </w:tr>
      <w:tr w:rsidR="00E57F1B">
        <w:trPr>
          <w:cantSplit/>
          <w:trHeight w:val="352"/>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iCs/>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iCs/>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iCs/>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jc w:val="center"/>
              <w:rPr>
                <w:b/>
                <w:iCs/>
                <w:sz w:val="20"/>
                <w:szCs w:val="20"/>
                <w:lang w:val="ru-RU"/>
              </w:rPr>
            </w:pPr>
            <w:r>
              <w:rPr>
                <w:b/>
                <w:iCs/>
                <w:sz w:val="20"/>
                <w:szCs w:val="20"/>
                <w:lang w:val="ru-RU"/>
              </w:rPr>
              <w:t>Муниципальные образования</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jc w:val="center"/>
              <w:rPr>
                <w:b/>
                <w:iCs/>
                <w:sz w:val="20"/>
                <w:szCs w:val="20"/>
                <w:lang w:val="ru-RU"/>
              </w:rPr>
            </w:pPr>
            <w:r>
              <w:rPr>
                <w:b/>
                <w:iCs/>
                <w:sz w:val="20"/>
                <w:szCs w:val="20"/>
                <w:lang w:val="ru-RU"/>
              </w:rPr>
              <w:t>Значения</w:t>
            </w:r>
          </w:p>
        </w:tc>
      </w:tr>
      <w:tr w:rsidR="00E57F1B">
        <w:trPr>
          <w:cantSplit/>
          <w:trHeight w:val="50"/>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Библиотеки</w:t>
            </w: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Количество объектов, ед.</w:t>
            </w:r>
            <w:r>
              <w:rPr>
                <w:sz w:val="20"/>
                <w:szCs w:val="20"/>
              </w:rPr>
              <w:t xml:space="preserve"> [1]</w:t>
            </w: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Общедоступная библиотека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 на 20 тыс. чел.</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Детская библиотека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 на 10 тыс. детей</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Общедоступная библиотека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Детская библиотека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район</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proofErr w:type="spellStart"/>
            <w:r>
              <w:rPr>
                <w:sz w:val="20"/>
                <w:szCs w:val="20"/>
                <w:lang w:val="ru-RU"/>
              </w:rPr>
              <w:t>Межпоселенческая</w:t>
            </w:r>
            <w:proofErr w:type="spellEnd"/>
            <w:r>
              <w:rPr>
                <w:sz w:val="20"/>
                <w:szCs w:val="20"/>
                <w:lang w:val="ru-RU"/>
              </w:rPr>
              <w:t xml:space="preserve"> библиотека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Детская библиотека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Городское поселение</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Общедоступная библиотека с детским отделением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 на 10 тыс. чел.</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Сельское поселение</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Общедоступная библиотека с детским отделением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Филиал общедоступных библиотек с детским отделением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 на 1 тыс. чел.</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lastRenderedPageBreak/>
              <w:t>территориаль</w:t>
            </w:r>
            <w:proofErr w:type="spellEnd"/>
            <w:r>
              <w:rPr>
                <w:sz w:val="20"/>
                <w:szCs w:val="20"/>
                <w:lang w:val="ru-RU"/>
              </w:rPr>
              <w:t>-ной доступности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lastRenderedPageBreak/>
              <w:t>Транспортная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40</w:t>
            </w:r>
          </w:p>
        </w:tc>
      </w:tr>
      <w:tr w:rsidR="00E57F1B">
        <w:trPr>
          <w:cantSplit/>
          <w:trHeight w:val="48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 Муниципальный район</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sz w:val="20"/>
                <w:szCs w:val="20"/>
                <w:lang w:val="ru-RU"/>
              </w:rPr>
            </w:pPr>
          </w:p>
          <w:p w:rsidR="00E57F1B" w:rsidRDefault="00D32BC4">
            <w:pPr>
              <w:pStyle w:val="affff1"/>
              <w:widowControl w:val="0"/>
              <w:ind w:firstLine="0"/>
              <w:contextualSpacing/>
              <w:jc w:val="center"/>
              <w:rPr>
                <w:sz w:val="20"/>
                <w:szCs w:val="20"/>
                <w:lang w:val="ru-RU"/>
              </w:rPr>
            </w:pPr>
            <w:r>
              <w:rPr>
                <w:sz w:val="20"/>
                <w:szCs w:val="20"/>
                <w:lang w:val="ru-RU"/>
              </w:rPr>
              <w:t>60</w:t>
            </w:r>
          </w:p>
          <w:p w:rsidR="00E57F1B" w:rsidRDefault="00E57F1B">
            <w:pPr>
              <w:pStyle w:val="affff1"/>
              <w:widowControl w:val="0"/>
              <w:ind w:firstLine="0"/>
              <w:contextualSpacing/>
              <w:jc w:val="center"/>
              <w:rPr>
                <w:sz w:val="20"/>
                <w:szCs w:val="20"/>
                <w:lang w:val="ru-RU"/>
              </w:rPr>
            </w:pPr>
          </w:p>
        </w:tc>
      </w:tr>
      <w:tr w:rsidR="00E57F1B">
        <w:trPr>
          <w:cantSplit/>
          <w:trHeight w:val="69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Транспортно-пешеходная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Городское поселение, Сельское поселение</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sz w:val="20"/>
                <w:szCs w:val="20"/>
                <w:lang w:val="ru-RU"/>
              </w:rPr>
            </w:pPr>
          </w:p>
          <w:p w:rsidR="00E57F1B" w:rsidRDefault="00D32BC4">
            <w:pPr>
              <w:pStyle w:val="affff1"/>
              <w:widowControl w:val="0"/>
              <w:ind w:firstLine="0"/>
              <w:contextualSpacing/>
              <w:jc w:val="center"/>
              <w:rPr>
                <w:sz w:val="20"/>
                <w:szCs w:val="20"/>
                <w:lang w:val="ru-RU"/>
              </w:rPr>
            </w:pPr>
            <w:r>
              <w:rPr>
                <w:sz w:val="20"/>
                <w:szCs w:val="20"/>
                <w:lang w:val="ru-RU"/>
              </w:rPr>
              <w:t>30</w:t>
            </w:r>
          </w:p>
        </w:tc>
      </w:tr>
      <w:tr w:rsidR="00E57F1B">
        <w:trPr>
          <w:cantSplit/>
          <w:trHeight w:val="50"/>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lastRenderedPageBreak/>
              <w:t>Музеи</w:t>
            </w: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Количество объектов, ед.</w:t>
            </w: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Музей краеведческий</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Музей тематический</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73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 Муниципальный район,</w:t>
            </w:r>
          </w:p>
          <w:p w:rsidR="00E57F1B" w:rsidRDefault="00D32BC4">
            <w:pPr>
              <w:pStyle w:val="affff1"/>
              <w:widowControl w:val="0"/>
              <w:ind w:firstLine="0"/>
              <w:contextualSpacing/>
              <w:rPr>
                <w:sz w:val="20"/>
                <w:szCs w:val="20"/>
                <w:lang w:val="ru-RU"/>
              </w:rPr>
            </w:pPr>
            <w:r>
              <w:rPr>
                <w:sz w:val="20"/>
                <w:szCs w:val="20"/>
                <w:lang w:val="ru-RU"/>
              </w:rPr>
              <w:t>Городское поселение</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p w:rsidR="00E57F1B" w:rsidRDefault="00D32BC4">
            <w:pPr>
              <w:pStyle w:val="affff1"/>
              <w:widowControl w:val="0"/>
              <w:ind w:firstLine="0"/>
              <w:contextualSpacing/>
              <w:rPr>
                <w:sz w:val="20"/>
                <w:szCs w:val="20"/>
                <w:lang w:val="ru-RU"/>
              </w:rPr>
            </w:pPr>
            <w:r>
              <w:rPr>
                <w:sz w:val="20"/>
                <w:szCs w:val="20"/>
                <w:lang w:val="ru-RU"/>
              </w:rPr>
              <w:t>Музей краеведческий</w:t>
            </w:r>
          </w:p>
          <w:p w:rsidR="00E57F1B" w:rsidRDefault="00E57F1B">
            <w:pPr>
              <w:pStyle w:val="affff1"/>
              <w:widowControl w:val="0"/>
              <w:ind w:firstLine="0"/>
              <w:contextualSpacing/>
              <w:rPr>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sz w:val="20"/>
                <w:szCs w:val="20"/>
                <w:lang w:val="ru-RU"/>
              </w:rPr>
            </w:pPr>
          </w:p>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352"/>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t>территориаль</w:t>
            </w:r>
            <w:proofErr w:type="spellEnd"/>
            <w:r>
              <w:rPr>
                <w:sz w:val="20"/>
                <w:szCs w:val="20"/>
                <w:lang w:val="ru-RU"/>
              </w:rPr>
              <w:t>-ной доступности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40</w:t>
            </w:r>
          </w:p>
        </w:tc>
      </w:tr>
      <w:tr w:rsidR="00E57F1B">
        <w:trPr>
          <w:cantSplit/>
          <w:trHeight w:val="352"/>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60</w:t>
            </w:r>
          </w:p>
        </w:tc>
      </w:tr>
      <w:tr w:rsidR="00E57F1B">
        <w:trPr>
          <w:cantSplit/>
          <w:trHeight w:val="352"/>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район</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60</w:t>
            </w:r>
          </w:p>
        </w:tc>
      </w:tr>
      <w:tr w:rsidR="00E57F1B">
        <w:trPr>
          <w:cantSplit/>
          <w:trHeight w:val="352"/>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Городское поселение</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30</w:t>
            </w:r>
          </w:p>
        </w:tc>
      </w:tr>
      <w:tr w:rsidR="00E57F1B">
        <w:trPr>
          <w:cantSplit/>
          <w:trHeight w:val="50"/>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Театр</w:t>
            </w:r>
          </w:p>
        </w:tc>
        <w:tc>
          <w:tcPr>
            <w:tcW w:w="1552"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Количество объектов, ед.</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 город Рязань</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Театр по видам искусств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352"/>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 xml:space="preserve">Расчетный показатель максимально допустимого уровня </w:t>
            </w:r>
            <w:proofErr w:type="spellStart"/>
            <w:r>
              <w:rPr>
                <w:sz w:val="20"/>
                <w:szCs w:val="20"/>
                <w:lang w:val="ru-RU"/>
              </w:rPr>
              <w:t>территориаль</w:t>
            </w:r>
            <w:proofErr w:type="spellEnd"/>
            <w:r>
              <w:rPr>
                <w:sz w:val="20"/>
                <w:szCs w:val="20"/>
                <w:lang w:val="ru-RU"/>
              </w:rPr>
              <w:t>-ной доступности-</w:t>
            </w:r>
          </w:p>
        </w:tc>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 город Рязань</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40</w:t>
            </w:r>
          </w:p>
        </w:tc>
      </w:tr>
      <w:tr w:rsidR="00E57F1B">
        <w:trPr>
          <w:cantSplit/>
          <w:trHeight w:val="50"/>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 (филиал), центр культурного развития</w:t>
            </w: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rPr>
            </w:pPr>
            <w:r>
              <w:rPr>
                <w:sz w:val="20"/>
                <w:szCs w:val="20"/>
                <w:lang w:val="ru-RU"/>
              </w:rPr>
              <w:t xml:space="preserve">Количество объектов, ед. </w:t>
            </w:r>
            <w:r>
              <w:rPr>
                <w:sz w:val="20"/>
                <w:szCs w:val="20"/>
              </w:rPr>
              <w:t>[2]</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 город Рязань</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3</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 xml:space="preserve">Городской округ город </w:t>
            </w:r>
            <w:proofErr w:type="spellStart"/>
            <w:r>
              <w:rPr>
                <w:sz w:val="20"/>
                <w:szCs w:val="20"/>
                <w:lang w:val="ru-RU"/>
              </w:rPr>
              <w:t>Касимов</w:t>
            </w:r>
            <w:proofErr w:type="spellEnd"/>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 город Скопин</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район</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Центр культурного развития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Городское поселение</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Сельское поселение</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Дом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left"/>
              <w:rPr>
                <w:sz w:val="20"/>
                <w:szCs w:val="20"/>
                <w:lang w:val="ru-RU"/>
              </w:rPr>
            </w:pPr>
            <w:r>
              <w:rPr>
                <w:sz w:val="20"/>
                <w:szCs w:val="20"/>
                <w:lang w:val="ru-RU"/>
              </w:rPr>
              <w:t>Филиал сельского дома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 на 1 тыс. чел.</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40</w:t>
            </w:r>
          </w:p>
        </w:tc>
      </w:tr>
      <w:tr w:rsidR="00E57F1B">
        <w:trPr>
          <w:cantSplit/>
          <w:trHeight w:val="48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 Муниципальный район</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jc w:val="center"/>
              <w:rPr>
                <w:sz w:val="20"/>
                <w:szCs w:val="20"/>
                <w:lang w:val="ru-RU"/>
              </w:rPr>
            </w:pPr>
          </w:p>
          <w:p w:rsidR="00E57F1B" w:rsidRDefault="00D32BC4">
            <w:pPr>
              <w:pStyle w:val="affff1"/>
              <w:widowControl w:val="0"/>
              <w:ind w:firstLine="0"/>
              <w:contextualSpacing/>
              <w:jc w:val="center"/>
              <w:rPr>
                <w:sz w:val="20"/>
                <w:szCs w:val="20"/>
                <w:lang w:val="ru-RU"/>
              </w:rPr>
            </w:pPr>
            <w:r>
              <w:rPr>
                <w:sz w:val="20"/>
                <w:szCs w:val="20"/>
                <w:lang w:val="ru-RU"/>
              </w:rPr>
              <w:t>60</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Городское поселение</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30</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Транспортно-пешеходная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Сельское поселение</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30</w:t>
            </w:r>
          </w:p>
        </w:tc>
      </w:tr>
      <w:tr w:rsidR="00E57F1B">
        <w:trPr>
          <w:cantSplit/>
          <w:trHeight w:val="50"/>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left"/>
              <w:rPr>
                <w:sz w:val="20"/>
                <w:szCs w:val="20"/>
                <w:lang w:val="ru-RU"/>
              </w:rPr>
            </w:pPr>
            <w:r>
              <w:rPr>
                <w:sz w:val="20"/>
                <w:szCs w:val="20"/>
                <w:lang w:val="ru-RU"/>
              </w:rPr>
              <w:lastRenderedPageBreak/>
              <w:t>Парк культуры и отдыха</w:t>
            </w: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left"/>
              <w:rPr>
                <w:sz w:val="20"/>
                <w:szCs w:val="20"/>
                <w:lang w:val="ru-RU"/>
              </w:rPr>
            </w:pPr>
            <w:r>
              <w:rPr>
                <w:sz w:val="20"/>
                <w:szCs w:val="20"/>
                <w:lang w:val="ru-RU"/>
              </w:rPr>
              <w:t>Количество объектов, ед. на 30 тыс. чел.</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50"/>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40</w:t>
            </w:r>
          </w:p>
        </w:tc>
      </w:tr>
      <w:tr w:rsidR="00E57F1B">
        <w:trPr>
          <w:cantSplit/>
          <w:trHeight w:val="50"/>
        </w:trPr>
        <w:tc>
          <w:tcPr>
            <w:tcW w:w="111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Кинозал</w:t>
            </w: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минимально допустимого уровня обеспеченности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 xml:space="preserve">Количество объектов, ед. </w:t>
            </w:r>
            <w:r>
              <w:rPr>
                <w:sz w:val="20"/>
                <w:szCs w:val="20"/>
              </w:rPr>
              <w:t>[3]</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 на 20 тыс. чел.</w:t>
            </w:r>
          </w:p>
        </w:tc>
      </w:tr>
      <w:tr w:rsidR="00E57F1B">
        <w:trPr>
          <w:cantSplit/>
          <w:trHeight w:val="705"/>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w:t>
            </w:r>
          </w:p>
        </w:tc>
        <w:tc>
          <w:tcPr>
            <w:tcW w:w="2550" w:type="dxa"/>
            <w:tcBorders>
              <w:top w:val="single" w:sz="8" w:space="0" w:color="000000"/>
              <w:left w:val="single" w:sz="8" w:space="0" w:color="000000"/>
            </w:tcBorders>
            <w:shd w:val="clear" w:color="auto" w:fill="auto"/>
          </w:tcPr>
          <w:p w:rsidR="00E57F1B" w:rsidRDefault="00D32BC4">
            <w:pPr>
              <w:pStyle w:val="affff1"/>
              <w:widowControl w:val="0"/>
              <w:ind w:firstLine="0"/>
              <w:contextualSpacing/>
              <w:jc w:val="left"/>
              <w:rPr>
                <w:sz w:val="20"/>
                <w:szCs w:val="20"/>
                <w:lang w:val="ru-RU"/>
              </w:rPr>
            </w:pPr>
            <w:r>
              <w:rPr>
                <w:sz w:val="20"/>
                <w:szCs w:val="20"/>
                <w:lang w:val="ru-RU"/>
              </w:rPr>
              <w:t>в городском населенном пункте</w:t>
            </w:r>
          </w:p>
        </w:tc>
        <w:tc>
          <w:tcPr>
            <w:tcW w:w="1559" w:type="dxa"/>
            <w:tcBorders>
              <w:top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675"/>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2550" w:type="dxa"/>
            <w:tcBorders>
              <w:left w:val="single" w:sz="8" w:space="0" w:color="000000"/>
              <w:bottom w:val="single" w:sz="8" w:space="0" w:color="000000"/>
            </w:tcBorders>
            <w:shd w:val="clear" w:color="auto" w:fill="auto"/>
          </w:tcPr>
          <w:p w:rsidR="00E57F1B" w:rsidRDefault="00D32BC4">
            <w:pPr>
              <w:pStyle w:val="affff1"/>
              <w:widowControl w:val="0"/>
              <w:ind w:firstLine="0"/>
              <w:contextualSpacing/>
              <w:jc w:val="left"/>
              <w:rPr>
                <w:sz w:val="20"/>
                <w:szCs w:val="20"/>
                <w:lang w:val="ru-RU"/>
              </w:rPr>
            </w:pPr>
            <w:r>
              <w:rPr>
                <w:sz w:val="20"/>
                <w:szCs w:val="20"/>
                <w:lang w:val="ru-RU"/>
              </w:rPr>
              <w:t>в сельском населенном пункте численностью более 3000 чел.</w:t>
            </w:r>
          </w:p>
        </w:tc>
        <w:tc>
          <w:tcPr>
            <w:tcW w:w="1559" w:type="dxa"/>
            <w:tcBorders>
              <w:bottom w:val="single" w:sz="8" w:space="0" w:color="000000"/>
              <w:right w:val="single" w:sz="8" w:space="0" w:color="000000"/>
            </w:tcBorders>
            <w:shd w:val="clear" w:color="auto" w:fill="auto"/>
          </w:tcPr>
          <w:p w:rsidR="00E57F1B" w:rsidRDefault="00D32BC4">
            <w:pPr>
              <w:pStyle w:val="affff1"/>
              <w:widowControl w:val="0"/>
              <w:ind w:firstLine="0"/>
              <w:contextualSpacing/>
              <w:jc w:val="center"/>
              <w:rPr>
                <w:sz w:val="20"/>
                <w:szCs w:val="20"/>
                <w:lang w:val="ru-RU"/>
              </w:rPr>
            </w:pPr>
            <w:r>
              <w:rPr>
                <w:sz w:val="20"/>
                <w:szCs w:val="20"/>
                <w:lang w:val="ru-RU"/>
              </w:rPr>
              <w:t>1</w:t>
            </w:r>
          </w:p>
        </w:tc>
      </w:tr>
      <w:tr w:rsidR="00E57F1B">
        <w:trPr>
          <w:cantSplit/>
          <w:trHeight w:val="351"/>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keepNext/>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rPr>
                <w:sz w:val="20"/>
                <w:szCs w:val="20"/>
                <w:lang w:val="ru-RU"/>
              </w:rPr>
            </w:pPr>
            <w:r>
              <w:rPr>
                <w:sz w:val="20"/>
                <w:szCs w:val="20"/>
                <w:lang w:val="ru-RU"/>
              </w:rPr>
              <w:t>Городское поселение</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keepNext/>
              <w:widowControl w:val="0"/>
              <w:ind w:firstLine="0"/>
              <w:contextualSpacing/>
              <w:rPr>
                <w:sz w:val="20"/>
                <w:szCs w:val="20"/>
                <w:lang w:val="ru-RU"/>
              </w:rPr>
            </w:pPr>
            <w:r>
              <w:rPr>
                <w:sz w:val="20"/>
                <w:szCs w:val="20"/>
                <w:lang w:val="ru-RU"/>
              </w:rPr>
              <w:t>1</w:t>
            </w:r>
          </w:p>
        </w:tc>
      </w:tr>
      <w:tr w:rsidR="00E57F1B">
        <w:trPr>
          <w:cantSplit/>
          <w:trHeight w:val="44"/>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Транспортная доступность, мин.</w:t>
            </w: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Городской округ</w:t>
            </w:r>
          </w:p>
        </w:tc>
        <w:tc>
          <w:tcPr>
            <w:tcW w:w="410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не нормируется</w:t>
            </w:r>
          </w:p>
        </w:tc>
      </w:tr>
      <w:tr w:rsidR="00E57F1B">
        <w:trPr>
          <w:cantSplit/>
          <w:trHeight w:val="351"/>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Муниципальный округ</w:t>
            </w:r>
          </w:p>
        </w:tc>
        <w:tc>
          <w:tcPr>
            <w:tcW w:w="4109" w:type="dxa"/>
            <w:gridSpan w:val="2"/>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r>
      <w:tr w:rsidR="00E57F1B">
        <w:trPr>
          <w:cantSplit/>
          <w:trHeight w:val="351"/>
        </w:trPr>
        <w:tc>
          <w:tcPr>
            <w:tcW w:w="111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52"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429" w:type="dxa"/>
            <w:vMerge/>
            <w:tcBorders>
              <w:top w:val="single" w:sz="8" w:space="0" w:color="000000"/>
              <w:left w:val="single" w:sz="8" w:space="0" w:color="000000"/>
              <w:bottom w:val="single" w:sz="8" w:space="0" w:color="000000"/>
              <w:right w:val="single" w:sz="8" w:space="0" w:color="000000"/>
            </w:tcBorders>
            <w:shd w:val="clear" w:color="auto" w:fill="auto"/>
          </w:tcPr>
          <w:p w:rsidR="00E57F1B" w:rsidRDefault="00E57F1B">
            <w:pPr>
              <w:pStyle w:val="affff1"/>
              <w:widowControl w:val="0"/>
              <w:ind w:firstLine="0"/>
              <w:contextualSpacing/>
              <w:rPr>
                <w:sz w:val="20"/>
                <w:szCs w:val="20"/>
                <w:lang w:val="ru-RU"/>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Городское поселение</w:t>
            </w:r>
          </w:p>
        </w:tc>
        <w:tc>
          <w:tcPr>
            <w:tcW w:w="4109" w:type="dxa"/>
            <w:gridSpan w:val="2"/>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sz w:val="20"/>
                <w:szCs w:val="20"/>
                <w:lang w:val="ru-RU"/>
              </w:rPr>
            </w:pPr>
            <w:r>
              <w:rPr>
                <w:sz w:val="20"/>
                <w:szCs w:val="20"/>
                <w:lang w:val="ru-RU"/>
              </w:rPr>
              <w:t>30</w:t>
            </w:r>
          </w:p>
        </w:tc>
      </w:tr>
      <w:tr w:rsidR="00E57F1B">
        <w:trPr>
          <w:cantSplit/>
        </w:trPr>
        <w:tc>
          <w:tcPr>
            <w:tcW w:w="9770" w:type="dxa"/>
            <w:gridSpan w:val="6"/>
            <w:tcBorders>
              <w:top w:val="single" w:sz="8" w:space="0" w:color="000000"/>
              <w:left w:val="single" w:sz="8" w:space="0" w:color="000000"/>
              <w:bottom w:val="single" w:sz="8" w:space="0" w:color="000000"/>
              <w:right w:val="single" w:sz="8" w:space="0" w:color="000000"/>
            </w:tcBorders>
            <w:shd w:val="clear" w:color="auto" w:fill="auto"/>
          </w:tcPr>
          <w:p w:rsidR="00E57F1B" w:rsidRDefault="00D32BC4">
            <w:pPr>
              <w:pStyle w:val="affff1"/>
              <w:widowControl w:val="0"/>
              <w:ind w:firstLine="0"/>
              <w:contextualSpacing/>
              <w:rPr>
                <w:b/>
                <w:bCs/>
                <w:sz w:val="20"/>
                <w:szCs w:val="20"/>
                <w:lang w:val="ru-RU"/>
              </w:rPr>
            </w:pPr>
            <w:r>
              <w:rPr>
                <w:b/>
                <w:bCs/>
                <w:sz w:val="20"/>
                <w:szCs w:val="20"/>
                <w:lang w:val="ru-RU"/>
              </w:rPr>
              <w:t>Примечания:</w:t>
            </w:r>
          </w:p>
          <w:p w:rsidR="00E57F1B" w:rsidRDefault="00D32BC4">
            <w:pPr>
              <w:pStyle w:val="affff1"/>
              <w:widowControl w:val="0"/>
              <w:ind w:firstLine="0"/>
              <w:contextualSpacing/>
              <w:rPr>
                <w:sz w:val="20"/>
                <w:szCs w:val="20"/>
                <w:lang w:val="ru-RU"/>
              </w:rPr>
            </w:pPr>
            <w:r>
              <w:rPr>
                <w:sz w:val="20"/>
                <w:szCs w:val="20"/>
                <w:lang w:val="ru-RU"/>
              </w:rPr>
              <w:t>1. В сельских населенных пунктах городских и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городского или муниципального округа, к расчету принимается 1 библиотека (филиал) на 1 тыс. чел.</w:t>
            </w:r>
          </w:p>
          <w:p w:rsidR="00E57F1B" w:rsidRDefault="00D32BC4">
            <w:pPr>
              <w:pStyle w:val="affff1"/>
              <w:widowControl w:val="0"/>
              <w:ind w:firstLine="0"/>
              <w:contextualSpacing/>
              <w:rPr>
                <w:sz w:val="20"/>
                <w:szCs w:val="20"/>
                <w:lang w:val="ru-RU"/>
              </w:rPr>
            </w:pPr>
            <w:r>
              <w:rPr>
                <w:sz w:val="20"/>
                <w:szCs w:val="20"/>
                <w:lang w:val="ru-RU"/>
              </w:rPr>
              <w:t>2. В сельских населенных пунктах городских и муниципальных округов рекомендуется создавать подразделения клубной системы округа в расчете не менее 1 сельского клуба на 5 тыс. чел.</w:t>
            </w:r>
          </w:p>
          <w:p w:rsidR="00E57F1B" w:rsidRDefault="00D32BC4">
            <w:pPr>
              <w:pStyle w:val="affff1"/>
              <w:widowControl w:val="0"/>
              <w:ind w:firstLine="0"/>
              <w:contextualSpacing/>
              <w:rPr>
                <w:sz w:val="20"/>
                <w:szCs w:val="20"/>
                <w:lang w:val="ru-RU"/>
              </w:rPr>
            </w:pPr>
            <w:r>
              <w:rPr>
                <w:sz w:val="20"/>
                <w:szCs w:val="20"/>
                <w:lang w:val="ru-RU"/>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57F1B" w:rsidRPr="006E6E61" w:rsidRDefault="00E57F1B">
      <w:pPr>
        <w:ind w:firstLine="709"/>
        <w:contextualSpacing/>
        <w:jc w:val="both"/>
        <w:rPr>
          <w:rFonts w:ascii="Times New Roman" w:hAnsi="Times New Roman" w:cs="Times New Roman"/>
          <w:sz w:val="20"/>
          <w:szCs w:val="20"/>
        </w:rPr>
      </w:pPr>
    </w:p>
    <w:p w:rsidR="00E57F1B" w:rsidRDefault="00D32BC4">
      <w:pPr>
        <w:keepNext/>
        <w:spacing w:before="120"/>
        <w:ind w:firstLine="709"/>
        <w:contextualSpacing/>
        <w:jc w:val="right"/>
        <w:rPr>
          <w:rFonts w:ascii="Times New Roman" w:hAnsi="Times New Roman" w:cs="Times New Roman"/>
          <w:bCs/>
          <w:iCs/>
          <w:sz w:val="28"/>
          <w:szCs w:val="28"/>
        </w:rPr>
      </w:pPr>
      <w:r>
        <w:rPr>
          <w:rFonts w:ascii="Times New Roman" w:hAnsi="Times New Roman" w:cs="Times New Roman"/>
          <w:bCs/>
          <w:iCs/>
          <w:sz w:val="28"/>
          <w:szCs w:val="28"/>
        </w:rPr>
        <w:t>Таблица 3.8</w:t>
      </w:r>
    </w:p>
    <w:p w:rsidR="00E57F1B" w:rsidRDefault="00D32BC4">
      <w:pPr>
        <w:pStyle w:val="5"/>
        <w:spacing w:before="0" w:after="120"/>
        <w:contextualSpacing/>
        <w:jc w:val="center"/>
        <w:rPr>
          <w:rFonts w:ascii="Times New Roman" w:hAnsi="Times New Roman" w:cs="Times New Roman"/>
          <w:b/>
          <w:i/>
          <w:iCs/>
          <w:color w:val="000000" w:themeColor="text1"/>
          <w:szCs w:val="24"/>
        </w:rPr>
      </w:pPr>
      <w:r>
        <w:rPr>
          <w:rFonts w:ascii="Times New Roman" w:hAnsi="Times New Roman" w:cs="Times New Roman"/>
          <w:b/>
          <w:color w:val="000000" w:themeColor="text1"/>
          <w:szCs w:val="24"/>
        </w:rPr>
        <w:t>Объекты местного значения в области организации мест захоронения</w:t>
      </w:r>
    </w:p>
    <w:tbl>
      <w:tblPr>
        <w:tblW w:w="9771" w:type="dxa"/>
        <w:tblLayout w:type="fixed"/>
        <w:tblCellMar>
          <w:left w:w="28" w:type="dxa"/>
          <w:right w:w="28" w:type="dxa"/>
        </w:tblCellMar>
        <w:tblLook w:val="04A0" w:firstRow="1" w:lastRow="0" w:firstColumn="1" w:lastColumn="0" w:noHBand="0" w:noVBand="1"/>
      </w:tblPr>
      <w:tblGrid>
        <w:gridCol w:w="1194"/>
        <w:gridCol w:w="2977"/>
        <w:gridCol w:w="1846"/>
        <w:gridCol w:w="3754"/>
      </w:tblGrid>
      <w:tr w:rsidR="00E57F1B">
        <w:trPr>
          <w:cantSplit/>
          <w:tblHeader/>
        </w:trPr>
        <w:tc>
          <w:tcPr>
            <w:tcW w:w="1193"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sz w:val="20"/>
                <w:szCs w:val="20"/>
                <w:lang w:val="ru-RU"/>
              </w:rPr>
            </w:pPr>
            <w:r>
              <w:rPr>
                <w:b/>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sz w:val="20"/>
                <w:szCs w:val="20"/>
                <w:lang w:val="ru-RU"/>
              </w:rPr>
            </w:pPr>
            <w:r>
              <w:rPr>
                <w:b/>
                <w:sz w:val="20"/>
                <w:szCs w:val="20"/>
                <w:lang w:val="ru-RU"/>
              </w:rPr>
              <w:t>Тип расчетного показателя</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sz w:val="20"/>
                <w:szCs w:val="20"/>
                <w:lang w:val="ru-RU"/>
              </w:rPr>
            </w:pPr>
            <w:r>
              <w:rPr>
                <w:b/>
                <w:sz w:val="20"/>
                <w:szCs w:val="20"/>
                <w:lang w:val="ru-RU"/>
              </w:rPr>
              <w:t>Наименование расчетного показателя, единица измерения</w:t>
            </w:r>
          </w:p>
        </w:tc>
        <w:tc>
          <w:tcPr>
            <w:tcW w:w="37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sz w:val="20"/>
                <w:szCs w:val="20"/>
                <w:lang w:val="ru-RU"/>
              </w:rPr>
            </w:pPr>
            <w:r>
              <w:rPr>
                <w:b/>
                <w:sz w:val="20"/>
                <w:szCs w:val="20"/>
                <w:lang w:val="ru-RU"/>
              </w:rPr>
              <w:t>Предельные значения расчетного показателя</w:t>
            </w:r>
          </w:p>
        </w:tc>
      </w:tr>
      <w:tr w:rsidR="00E57F1B">
        <w:trPr>
          <w:cantSplit/>
        </w:trPr>
        <w:tc>
          <w:tcPr>
            <w:tcW w:w="1193" w:type="dxa"/>
            <w:vMerge w:val="restart"/>
            <w:tcBorders>
              <w:top w:val="single" w:sz="8" w:space="0" w:color="000000"/>
              <w:left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Места на кладбищах, доступные к захоронению</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минимально допустимого уровня обеспеченности</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Площадь кладбища традиционного захоронения, га на 1000 чел. [1]</w:t>
            </w:r>
          </w:p>
        </w:tc>
        <w:tc>
          <w:tcPr>
            <w:tcW w:w="37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rPr>
              <w:t>0,24</w:t>
            </w:r>
          </w:p>
        </w:tc>
      </w:tr>
      <w:tr w:rsidR="00E57F1B">
        <w:trPr>
          <w:cantSplit/>
        </w:trPr>
        <w:tc>
          <w:tcPr>
            <w:tcW w:w="1193" w:type="dxa"/>
            <w:vMerge/>
            <w:tcBorders>
              <w:left w:val="single" w:sz="8" w:space="0" w:color="000000"/>
              <w:bottom w:val="single" w:sz="8" w:space="0" w:color="000000"/>
              <w:right w:val="single" w:sz="8" w:space="0" w:color="000000"/>
            </w:tcBorders>
            <w:shd w:val="clear" w:color="auto" w:fill="FFFFFF"/>
          </w:tcPr>
          <w:p w:rsidR="00E57F1B" w:rsidRDefault="00E57F1B">
            <w:pPr>
              <w:pStyle w:val="affff1"/>
              <w:widowControl w:val="0"/>
              <w:ind w:firstLine="0"/>
              <w:contextualSpacing/>
              <w:jc w:val="left"/>
              <w:rPr>
                <w:sz w:val="20"/>
                <w:szCs w:val="20"/>
                <w:lang w:val="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600"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Не нормируется</w:t>
            </w:r>
          </w:p>
        </w:tc>
      </w:tr>
      <w:tr w:rsidR="00E57F1B">
        <w:trPr>
          <w:cantSplit/>
        </w:trPr>
        <w:tc>
          <w:tcPr>
            <w:tcW w:w="1193" w:type="dxa"/>
            <w:vMerge w:val="restart"/>
            <w:tcBorders>
              <w:top w:val="single" w:sz="8" w:space="0" w:color="000000"/>
              <w:left w:val="single" w:sz="8" w:space="0" w:color="000000"/>
              <w:bottom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 xml:space="preserve">Места, доступные для захоронения урнами, </w:t>
            </w:r>
            <w:r>
              <w:rPr>
                <w:sz w:val="20"/>
                <w:szCs w:val="20"/>
                <w:lang w:val="ru-RU"/>
              </w:rPr>
              <w:lastRenderedPageBreak/>
              <w:t>колумбарий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lastRenderedPageBreak/>
              <w:t>Расчетный показатель минимально допустимого уровня обеспеченности</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 xml:space="preserve">Площадь кладбища </w:t>
            </w:r>
            <w:proofErr w:type="spellStart"/>
            <w:r>
              <w:rPr>
                <w:sz w:val="20"/>
                <w:szCs w:val="20"/>
                <w:lang w:val="ru-RU"/>
              </w:rPr>
              <w:t>урновых</w:t>
            </w:r>
            <w:proofErr w:type="spellEnd"/>
            <w:r>
              <w:rPr>
                <w:sz w:val="20"/>
                <w:szCs w:val="20"/>
                <w:lang w:val="ru-RU"/>
              </w:rPr>
              <w:t xml:space="preserve"> захоронений после кремации, га на 1000 чел.</w:t>
            </w:r>
          </w:p>
        </w:tc>
        <w:tc>
          <w:tcPr>
            <w:tcW w:w="3754"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center"/>
              <w:rPr>
                <w:sz w:val="20"/>
                <w:szCs w:val="20"/>
                <w:lang w:val="ru-RU"/>
              </w:rPr>
            </w:pPr>
            <w:r>
              <w:rPr>
                <w:sz w:val="20"/>
                <w:szCs w:val="20"/>
              </w:rPr>
              <w:t>0,02</w:t>
            </w:r>
          </w:p>
        </w:tc>
      </w:tr>
      <w:tr w:rsidR="00E57F1B">
        <w:trPr>
          <w:cantSplit/>
        </w:trPr>
        <w:tc>
          <w:tcPr>
            <w:tcW w:w="1193" w:type="dxa"/>
            <w:vMerge/>
            <w:tcBorders>
              <w:left w:val="single" w:sz="8" w:space="0" w:color="000000"/>
              <w:bottom w:val="single" w:sz="8" w:space="0" w:color="000000"/>
              <w:right w:val="single" w:sz="8" w:space="0" w:color="000000"/>
            </w:tcBorders>
            <w:shd w:val="clear" w:color="auto" w:fill="FFFFFF"/>
          </w:tcPr>
          <w:p w:rsidR="00E57F1B" w:rsidRDefault="00E57F1B">
            <w:pPr>
              <w:widowControl w:val="0"/>
              <w:contextualSpacing/>
              <w:jc w:val="both"/>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600" w:type="dxa"/>
            <w:gridSpan w:val="2"/>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sz w:val="20"/>
                <w:szCs w:val="20"/>
                <w:lang w:val="ru-RU"/>
              </w:rPr>
            </w:pPr>
            <w:r>
              <w:rPr>
                <w:sz w:val="20"/>
                <w:szCs w:val="20"/>
                <w:lang w:val="ru-RU"/>
              </w:rPr>
              <w:t>Не нормируется</w:t>
            </w:r>
          </w:p>
        </w:tc>
      </w:tr>
      <w:tr w:rsidR="00E57F1B">
        <w:trPr>
          <w:cantSplit/>
        </w:trPr>
        <w:tc>
          <w:tcPr>
            <w:tcW w:w="9770" w:type="dxa"/>
            <w:gridSpan w:val="4"/>
            <w:tcBorders>
              <w:top w:val="single" w:sz="8" w:space="0" w:color="000000"/>
              <w:left w:val="single" w:sz="8" w:space="0" w:color="000000"/>
              <w:bottom w:val="single" w:sz="8" w:space="0" w:color="000000"/>
              <w:right w:val="single" w:sz="8" w:space="0" w:color="000000"/>
            </w:tcBorders>
            <w:shd w:val="clear" w:color="auto" w:fill="FFFFFF"/>
          </w:tcPr>
          <w:p w:rsidR="00E57F1B" w:rsidRDefault="00D32BC4">
            <w:pPr>
              <w:pStyle w:val="affff1"/>
              <w:widowControl w:val="0"/>
              <w:ind w:firstLine="0"/>
              <w:contextualSpacing/>
              <w:rPr>
                <w:b/>
                <w:bCs/>
                <w:sz w:val="20"/>
                <w:szCs w:val="20"/>
                <w:lang w:val="ru-RU"/>
              </w:rPr>
            </w:pPr>
            <w:r>
              <w:rPr>
                <w:b/>
                <w:bCs/>
                <w:sz w:val="20"/>
                <w:szCs w:val="20"/>
                <w:lang w:val="ru-RU"/>
              </w:rPr>
              <w:lastRenderedPageBreak/>
              <w:t>Примечание:</w:t>
            </w:r>
          </w:p>
          <w:p w:rsidR="00E57F1B" w:rsidRDefault="00D32BC4">
            <w:pPr>
              <w:pStyle w:val="affff1"/>
              <w:widowControl w:val="0"/>
              <w:ind w:firstLine="0"/>
              <w:contextualSpacing/>
              <w:rPr>
                <w:sz w:val="20"/>
                <w:szCs w:val="20"/>
                <w:lang w:val="ru-RU"/>
              </w:rPr>
            </w:pPr>
            <w:r>
              <w:rPr>
                <w:sz w:val="20"/>
                <w:szCs w:val="20"/>
                <w:lang w:val="ru-RU"/>
              </w:rPr>
              <w:t>1.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w:t>
            </w:r>
          </w:p>
        </w:tc>
      </w:tr>
    </w:tbl>
    <w:p w:rsidR="00E57F1B" w:rsidRDefault="00E57F1B">
      <w:pPr>
        <w:spacing w:after="0"/>
        <w:rPr>
          <w:rFonts w:ascii="Times New Roman" w:hAnsi="Times New Roman" w:cs="Times New Roman"/>
          <w:sz w:val="24"/>
          <w:szCs w:val="24"/>
        </w:rPr>
      </w:pPr>
    </w:p>
    <w:p w:rsidR="00E57F1B" w:rsidRDefault="00D32BC4">
      <w:pPr>
        <w:pStyle w:val="11"/>
        <w:ind w:firstLine="142"/>
        <w:contextualSpacing/>
        <w:rPr>
          <w:rFonts w:cs="Times New Roman"/>
          <w:color w:val="000000" w:themeColor="text1"/>
        </w:rPr>
      </w:pPr>
      <w:r>
        <w:rPr>
          <w:rFonts w:eastAsiaTheme="minorEastAsia" w:cs="Times New Roman"/>
          <w:bCs w:val="0"/>
          <w:caps w:val="0"/>
          <w:color w:val="000000" w:themeColor="text1"/>
        </w:rPr>
        <w:t xml:space="preserve">РАЗДЕЛ </w:t>
      </w:r>
      <w:r>
        <w:rPr>
          <w:rFonts w:eastAsiaTheme="minorEastAsia" w:cs="Times New Roman"/>
          <w:bCs w:val="0"/>
          <w:caps w:val="0"/>
          <w:color w:val="000000" w:themeColor="text1"/>
          <w:lang w:val="en-US"/>
        </w:rPr>
        <w:t>II</w:t>
      </w:r>
      <w:r>
        <w:rPr>
          <w:rFonts w:eastAsiaTheme="minorEastAsia" w:cs="Times New Roman"/>
          <w:bCs w:val="0"/>
          <w:caps w:val="0"/>
          <w:color w:val="000000" w:themeColor="text1"/>
        </w:rPr>
        <w:t xml:space="preserve">. ПРАВИЛА </w:t>
      </w:r>
      <w:r>
        <w:rPr>
          <w:rFonts w:cs="Times New Roman"/>
          <w:color w:val="000000" w:themeColor="text1"/>
        </w:rPr>
        <w:t>и область применения расчетных показателей, содержащихся в основной части</w:t>
      </w:r>
    </w:p>
    <w:p w:rsidR="00E57F1B" w:rsidRDefault="00D32BC4">
      <w:pPr>
        <w:pStyle w:val="20"/>
        <w:contextualSpacing/>
        <w:rPr>
          <w:rFonts w:cs="Times New Roman"/>
          <w:sz w:val="28"/>
        </w:rPr>
      </w:pPr>
      <w:r>
        <w:rPr>
          <w:rFonts w:cs="Times New Roman"/>
          <w:sz w:val="28"/>
        </w:rPr>
        <w:t>1. Область применения расчетных показателей</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Региональные нормативы градостроительного проектирования Рязанской области устанавливают требования, обязательные для всех субъектов градостроительной деятельности, осуществляющих свою деятельность                              на территории Рязанской области, независимо от их организационно-правовой формы.</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Региональные нормативы градостроительного проектирования Рязанской области распространяют свое действие при планировке, застройке                                             и реконструкции территорий муниципальных образований Рязанской области.</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Область применения расчетных показателей, содержащихся в региональных нормативах градостроительного проектирования Рязанской области, распространяется при:</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согласовании и утверждении схемы территориального планирования Рязанской области, внесение в нее изменений;</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согласовании и утверждении схем территориального планирования муниципальных районов Рязанской области, внесение в них изменений;</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согласовании и утверждении генеральных планов муниципальных образований Рязанской области, внесение в них изменений;</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согласовании и утверждении правил землепользования муниципальных образований Рязанской области, внесение в них изменений;</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согласовании и утверждении местных нормативов градостроительного проектирования, внесение в них изменений;</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выдаче градостроительного плана земельного участка;</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E57F1B" w:rsidRDefault="00D32BC4">
      <w:pPr>
        <w:pStyle w:val="affff0"/>
        <w:numPr>
          <w:ilvl w:val="0"/>
          <w:numId w:val="2"/>
        </w:numPr>
        <w:spacing w:line="259" w:lineRule="auto"/>
        <w:ind w:left="0" w:firstLine="709"/>
        <w:rPr>
          <w:rFonts w:cs="Times New Roman"/>
          <w:sz w:val="28"/>
          <w:szCs w:val="28"/>
        </w:rPr>
      </w:pPr>
      <w:r>
        <w:rPr>
          <w:rFonts w:cs="Times New Roman"/>
          <w:sz w:val="28"/>
          <w:szCs w:val="28"/>
        </w:rPr>
        <w:t>выдаче разрешения на строительство.</w:t>
      </w:r>
    </w:p>
    <w:p w:rsidR="00E57F1B" w:rsidRDefault="00D32BC4">
      <w:pPr>
        <w:pStyle w:val="affff0"/>
        <w:spacing w:line="259" w:lineRule="auto"/>
        <w:ind w:left="0"/>
        <w:rPr>
          <w:rFonts w:cs="Times New Roman"/>
          <w:sz w:val="28"/>
          <w:szCs w:val="28"/>
        </w:rPr>
      </w:pPr>
      <w:r>
        <w:rPr>
          <w:rFonts w:cs="Times New Roman"/>
          <w:sz w:val="28"/>
          <w:szCs w:val="28"/>
        </w:rPr>
        <w:lastRenderedPageBreak/>
        <w:t>Порядок применения расчетных показателей при подготовке документов территориального планирования (схемы территориального планирования Рязанской области (СТП РО), схемы территориального планирования муниципального района (СТП МР), генеральных планов городских/муниципальных округов (ГП ГО/МО), генеральных планов городских поселений (ГП ГП), генерального плана сельского поселения (ГП СП), документации по планировке территории (ДТП), ПЗЗ (для определения расчетных показателей для целей комплексного развития территории) отражен в таблице 4.1.</w:t>
      </w:r>
    </w:p>
    <w:p w:rsidR="00E57F1B" w:rsidRPr="006E6E61" w:rsidRDefault="00E57F1B">
      <w:pPr>
        <w:ind w:firstLine="709"/>
        <w:contextualSpacing/>
        <w:jc w:val="both"/>
        <w:rPr>
          <w:rFonts w:ascii="Times New Roman" w:hAnsi="Times New Roman" w:cs="Times New Roman"/>
          <w:sz w:val="36"/>
          <w:szCs w:val="28"/>
        </w:rPr>
      </w:pPr>
    </w:p>
    <w:p w:rsidR="00E57F1B" w:rsidRDefault="00D32BC4">
      <w:pPr>
        <w:ind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4.1</w:t>
      </w:r>
    </w:p>
    <w:p w:rsidR="00E57F1B" w:rsidRDefault="00D32BC4">
      <w:pPr>
        <w:pStyle w:val="5"/>
        <w:spacing w:before="0" w:after="120"/>
        <w:contextualSpacing/>
        <w:jc w:val="center"/>
        <w:rPr>
          <w:rFonts w:ascii="Times New Roman" w:hAnsi="Times New Roman" w:cs="Times New Roman"/>
          <w:b/>
          <w:iCs/>
          <w:color w:val="000000" w:themeColor="text1"/>
          <w:szCs w:val="24"/>
        </w:rPr>
      </w:pPr>
      <w:r>
        <w:rPr>
          <w:rFonts w:ascii="Times New Roman" w:hAnsi="Times New Roman" w:cs="Times New Roman"/>
          <w:b/>
          <w:iCs/>
          <w:color w:val="000000" w:themeColor="text1"/>
          <w:szCs w:val="24"/>
        </w:rPr>
        <w:t>Порядок применения расчетных показателей при подготовке документов территориального планирования, документации по планировке территории, правил землепользования и застройки.</w:t>
      </w:r>
    </w:p>
    <w:tbl>
      <w:tblPr>
        <w:tblStyle w:val="affffffff5"/>
        <w:tblW w:w="9918" w:type="dxa"/>
        <w:tblLayout w:type="fixed"/>
        <w:tblCellMar>
          <w:left w:w="28" w:type="dxa"/>
          <w:right w:w="28" w:type="dxa"/>
        </w:tblCellMar>
        <w:tblLook w:val="04A0" w:firstRow="1" w:lastRow="0" w:firstColumn="1" w:lastColumn="0" w:noHBand="0" w:noVBand="1"/>
      </w:tblPr>
      <w:tblGrid>
        <w:gridCol w:w="550"/>
        <w:gridCol w:w="1857"/>
        <w:gridCol w:w="2482"/>
        <w:gridCol w:w="634"/>
        <w:gridCol w:w="629"/>
        <w:gridCol w:w="624"/>
        <w:gridCol w:w="632"/>
        <w:gridCol w:w="629"/>
        <w:gridCol w:w="631"/>
        <w:gridCol w:w="633"/>
        <w:gridCol w:w="617"/>
      </w:tblGrid>
      <w:tr w:rsidR="00E57F1B">
        <w:trPr>
          <w:tblHeader/>
        </w:trPr>
        <w:tc>
          <w:tcPr>
            <w:tcW w:w="549"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 п/п</w:t>
            </w:r>
          </w:p>
        </w:tc>
        <w:tc>
          <w:tcPr>
            <w:tcW w:w="1857"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iCs/>
                <w:color w:val="000000" w:themeColor="text1"/>
                <w:sz w:val="20"/>
                <w:szCs w:val="20"/>
              </w:rPr>
              <w:t>Наименование вида объекта</w:t>
            </w:r>
          </w:p>
        </w:tc>
        <w:tc>
          <w:tcPr>
            <w:tcW w:w="2481"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Наименование расчетных показателей, единица измерения</w:t>
            </w:r>
          </w:p>
        </w:tc>
        <w:tc>
          <w:tcPr>
            <w:tcW w:w="634"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СТП РО</w:t>
            </w:r>
          </w:p>
        </w:tc>
        <w:tc>
          <w:tcPr>
            <w:tcW w:w="629"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СТП МР</w:t>
            </w:r>
          </w:p>
        </w:tc>
        <w:tc>
          <w:tcPr>
            <w:tcW w:w="624"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ГП ГО</w:t>
            </w:r>
          </w:p>
        </w:tc>
        <w:tc>
          <w:tcPr>
            <w:tcW w:w="632"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ГП МО</w:t>
            </w:r>
          </w:p>
        </w:tc>
        <w:tc>
          <w:tcPr>
            <w:tcW w:w="629"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 xml:space="preserve">ГП </w:t>
            </w:r>
            <w:proofErr w:type="spellStart"/>
            <w:r>
              <w:rPr>
                <w:rFonts w:cs="Times New Roman"/>
                <w:b/>
                <w:bCs/>
                <w:color w:val="000000" w:themeColor="text1"/>
                <w:sz w:val="20"/>
                <w:szCs w:val="20"/>
              </w:rPr>
              <w:t>ГП</w:t>
            </w:r>
            <w:proofErr w:type="spellEnd"/>
          </w:p>
        </w:tc>
        <w:tc>
          <w:tcPr>
            <w:tcW w:w="631"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ГП СП</w:t>
            </w:r>
          </w:p>
        </w:tc>
        <w:tc>
          <w:tcPr>
            <w:tcW w:w="633"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ДПТ</w:t>
            </w:r>
          </w:p>
        </w:tc>
        <w:tc>
          <w:tcPr>
            <w:tcW w:w="617" w:type="dxa"/>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ПЗЗ</w:t>
            </w:r>
          </w:p>
        </w:tc>
      </w:tr>
      <w:tr w:rsidR="00E57F1B">
        <w:tc>
          <w:tcPr>
            <w:tcW w:w="9916" w:type="dxa"/>
            <w:gridSpan w:val="11"/>
          </w:tcPr>
          <w:p w:rsidR="00E57F1B" w:rsidRDefault="00D32BC4">
            <w:pPr>
              <w:pStyle w:val="affff0"/>
              <w:widowControl w:val="0"/>
              <w:ind w:left="0" w:firstLine="0"/>
              <w:jc w:val="center"/>
              <w:rPr>
                <w:rFonts w:cs="Times New Roman"/>
                <w:color w:val="000000" w:themeColor="text1"/>
                <w:sz w:val="20"/>
                <w:szCs w:val="20"/>
              </w:rPr>
            </w:pPr>
            <w:r>
              <w:rPr>
                <w:rFonts w:cs="Times New Roman"/>
                <w:b/>
                <w:bCs/>
                <w:color w:val="000000" w:themeColor="text1"/>
                <w:sz w:val="20"/>
                <w:szCs w:val="20"/>
              </w:rPr>
              <w:t>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Рязанской области</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Автомобильные дороги общего пользования регионального и межмуниципального значения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Плотность автомобильных дорог общего пользования регионального и межмуниципального значения, </w:t>
            </w:r>
            <w:r>
              <w:rPr>
                <w:color w:val="000000" w:themeColor="text1"/>
                <w:sz w:val="20"/>
                <w:szCs w:val="20"/>
              </w:rPr>
              <w:t>км/тыс. кв. км территории</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bCs/>
                <w:iCs/>
                <w:color w:val="000000" w:themeColor="text1"/>
                <w:sz w:val="20"/>
                <w:szCs w:val="20"/>
              </w:rPr>
              <w:t>Доля автомобильных дорог регионального или межмуниципального значения, соответствующих нормативным требованиям</w:t>
            </w:r>
            <w:r>
              <w:rPr>
                <w:rFonts w:cs="Times New Roman"/>
                <w:color w:val="000000" w:themeColor="text1"/>
                <w:sz w:val="20"/>
                <w:szCs w:val="20"/>
              </w:rPr>
              <w:t>, %</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Здания аварийно-спасательных служб</w:t>
            </w:r>
          </w:p>
        </w:tc>
        <w:tc>
          <w:tcPr>
            <w:tcW w:w="2481" w:type="dxa"/>
          </w:tcPr>
          <w:p w:rsidR="00E57F1B" w:rsidRDefault="00D32BC4">
            <w:pPr>
              <w:pStyle w:val="affff0"/>
              <w:widowControl w:val="0"/>
              <w:ind w:left="0" w:firstLine="0"/>
              <w:jc w:val="left"/>
              <w:rPr>
                <w:rFonts w:cs="Times New Roman"/>
                <w:bCs/>
                <w:iCs/>
                <w:color w:val="000000" w:themeColor="text1"/>
                <w:sz w:val="20"/>
                <w:szCs w:val="20"/>
              </w:rPr>
            </w:pPr>
            <w:r>
              <w:rPr>
                <w:rFonts w:cs="Times New Roman"/>
                <w:color w:val="000000" w:themeColor="text1"/>
                <w:sz w:val="20"/>
                <w:szCs w:val="20"/>
              </w:rPr>
              <w:t>Количество объектов на муниципальное образование, с численностью населения более 10000 чел.</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Расстояние до наиболее отдаленного населенного пункта муниципального образования, км</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1.5</w:t>
            </w:r>
          </w:p>
        </w:tc>
        <w:tc>
          <w:tcPr>
            <w:tcW w:w="185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Пожарные депо</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Время прибытия, мин.</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rsidTr="006E6E61">
        <w:trPr>
          <w:trHeight w:val="1274"/>
        </w:trPr>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1.6</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bCs/>
                <w:color w:val="000000" w:themeColor="text1"/>
                <w:sz w:val="20"/>
                <w:szCs w:val="20"/>
              </w:rPr>
              <w:t>Учебные заведения среднего профессионального образования и их общежития</w:t>
            </w:r>
          </w:p>
        </w:tc>
        <w:tc>
          <w:tcPr>
            <w:tcW w:w="2481" w:type="dxa"/>
          </w:tcPr>
          <w:p w:rsidR="00E57F1B" w:rsidRDefault="00D32BC4">
            <w:pPr>
              <w:pStyle w:val="affff1"/>
              <w:widowControl w:val="0"/>
              <w:spacing w:after="20"/>
              <w:ind w:firstLine="0"/>
              <w:contextualSpacing/>
              <w:jc w:val="left"/>
              <w:rPr>
                <w:bCs/>
                <w:color w:val="000000" w:themeColor="text1"/>
                <w:sz w:val="20"/>
                <w:szCs w:val="20"/>
                <w:lang w:val="ru-RU"/>
              </w:rPr>
            </w:pPr>
            <w:r>
              <w:rPr>
                <w:bCs/>
                <w:color w:val="000000" w:themeColor="text1"/>
                <w:sz w:val="20"/>
                <w:szCs w:val="20"/>
                <w:lang w:val="ru-RU"/>
              </w:rPr>
              <w:t>Количество мест в организациях среднего профессионального образования, мест на 1000 чел.</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rsidTr="006E6E61">
        <w:trPr>
          <w:trHeight w:val="2397"/>
        </w:trPr>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1.7</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bCs/>
                <w:color w:val="000000" w:themeColor="text1"/>
                <w:sz w:val="20"/>
                <w:szCs w:val="20"/>
              </w:rPr>
            </w:pPr>
            <w:r>
              <w:rPr>
                <w:rFonts w:cs="Times New Roman"/>
                <w:bCs/>
                <w:color w:val="000000" w:themeColor="text1"/>
                <w:sz w:val="20"/>
                <w:szCs w:val="20"/>
              </w:rPr>
              <w:t>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1.8</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bCs/>
                <w:color w:val="000000" w:themeColor="text1"/>
                <w:sz w:val="20"/>
                <w:szCs w:val="20"/>
              </w:rPr>
            </w:pPr>
            <w:r>
              <w:rPr>
                <w:rFonts w:cs="Times New Roman"/>
                <w:bCs/>
                <w:color w:val="000000" w:themeColor="text1"/>
                <w:sz w:val="20"/>
                <w:szCs w:val="20"/>
              </w:rPr>
              <w:t>Число мест в общежитиях образовательных организаций в расчете на 100 обучающихся на местах очной формы</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1.9</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bCs/>
                <w:color w:val="000000" w:themeColor="text1"/>
                <w:sz w:val="20"/>
                <w:szCs w:val="20"/>
              </w:rPr>
            </w:pPr>
            <w:r>
              <w:rPr>
                <w:rFonts w:cs="Times New Roman"/>
                <w:color w:val="000000" w:themeColor="text1"/>
                <w:sz w:val="20"/>
                <w:szCs w:val="20"/>
              </w:rPr>
              <w:t>Транспортно-пешеходная доступность</w:t>
            </w:r>
            <w:r>
              <w:rPr>
                <w:rFonts w:cs="Times New Roman"/>
                <w:bCs/>
                <w:color w:val="000000" w:themeColor="text1"/>
                <w:sz w:val="20"/>
                <w:szCs w:val="20"/>
              </w:rPr>
              <w:t xml:space="preserve"> для учащихся, которым не предоставлено общежитие, мин.</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1.10</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Станция скорой медицинской помощи; отделение скорой медицинской помощи (больниц, больниц скорой медицинской помощи, поликлиник) с собственным парком автомобилей скорой медицинской помощи</w:t>
            </w:r>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Количество объектов, ед. на 50 тыс. чел.</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1.11</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Транспортная доступность, минут в одну сторону</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1.12</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Лечебно-профилактические медицинские организации медицинскую помощь в стационарных условиях</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Численность обслуживаемого населения, тыс. чел. на 1 объект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1.14</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1.15</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Лечебно-профилактические медицинские организации, оказывающие медицинскую помощь в амбулаторных условиях (кроме диспансеров)</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Численность обслуживаемого населения, тыс. чел. на 1 объект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1.16</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Численность обслуживаемого населения, тыс. детей на 1 объект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1.17</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Пешеходная доступность в городских населенных пунктах, м</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1.18</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в сельских населенных пунктах, мин. в одну сторону</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1.19</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Бассейны, плавательные дорожки в физкультурно-оздоровительных комплексах и спортивных комплексах, доступных для массового посещения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спорта на 100 тыс. чел.,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1.20</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Площадь зеркала воды, кв. м на 1000 чел.</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1.21</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1.22</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Плоскостные спортивные сооружения с трибунами на 1500 мест и более</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спорта на 100 тыс. чел.,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1.24</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Линии электропередачи и подстанции, </w:t>
            </w:r>
            <w:r>
              <w:rPr>
                <w:rFonts w:cs="Times New Roman"/>
                <w:color w:val="000000" w:themeColor="text1"/>
                <w:sz w:val="20"/>
                <w:szCs w:val="20"/>
              </w:rPr>
              <w:lastRenderedPageBreak/>
              <w:t xml:space="preserve">проектный номинальный класс напряжения которых составляет 110 </w:t>
            </w:r>
            <w:proofErr w:type="spellStart"/>
            <w:r>
              <w:rPr>
                <w:rFonts w:cs="Times New Roman"/>
                <w:color w:val="000000" w:themeColor="text1"/>
                <w:sz w:val="20"/>
                <w:szCs w:val="20"/>
              </w:rPr>
              <w:t>кВ</w:t>
            </w:r>
            <w:proofErr w:type="spellEnd"/>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lastRenderedPageBreak/>
              <w:t>Объем электропотребления, кВт*ч/ чел. в год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1.25</w:t>
            </w:r>
          </w:p>
        </w:tc>
        <w:tc>
          <w:tcPr>
            <w:tcW w:w="1857" w:type="dxa"/>
          </w:tcPr>
          <w:p w:rsidR="00E57F1B" w:rsidRDefault="00D32BC4">
            <w:pPr>
              <w:pStyle w:val="affff1"/>
              <w:widowControl w:val="0"/>
              <w:ind w:firstLine="0"/>
              <w:contextualSpacing/>
              <w:jc w:val="left"/>
              <w:rPr>
                <w:color w:val="000000" w:themeColor="text1"/>
                <w:sz w:val="20"/>
                <w:szCs w:val="20"/>
                <w:lang w:val="ru-RU"/>
              </w:rPr>
            </w:pPr>
            <w:r>
              <w:rPr>
                <w:color w:val="000000" w:themeColor="text1"/>
                <w:sz w:val="20"/>
                <w:szCs w:val="20"/>
                <w:lang w:val="ru-RU"/>
              </w:rPr>
              <w:t xml:space="preserve">Линии электропередачи и подстанции, проектный номинальный класс напряжения которых составляет 35 </w:t>
            </w:r>
            <w:proofErr w:type="spellStart"/>
            <w:r>
              <w:rPr>
                <w:color w:val="000000" w:themeColor="text1"/>
                <w:sz w:val="20"/>
                <w:szCs w:val="20"/>
                <w:lang w:val="ru-RU"/>
              </w:rPr>
              <w:t>кВ</w:t>
            </w:r>
            <w:proofErr w:type="spellEnd"/>
          </w:p>
        </w:tc>
        <w:tc>
          <w:tcPr>
            <w:tcW w:w="2481" w:type="dxa"/>
          </w:tcPr>
          <w:p w:rsidR="00E57F1B" w:rsidRDefault="00D32BC4">
            <w:pPr>
              <w:pStyle w:val="affff0"/>
              <w:widowControl w:val="0"/>
              <w:ind w:left="0" w:firstLine="0"/>
              <w:jc w:val="left"/>
              <w:rPr>
                <w:rFonts w:cs="Times New Roman"/>
                <w:color w:val="000000" w:themeColor="text1"/>
                <w:sz w:val="20"/>
                <w:szCs w:val="20"/>
              </w:rPr>
            </w:pPr>
            <w:r>
              <w:rPr>
                <w:color w:val="000000" w:themeColor="text1"/>
                <w:sz w:val="20"/>
                <w:szCs w:val="20"/>
              </w:rPr>
              <w:t>Объем электропотребления, кВт*ч/ чел. в год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1.26</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Региональные библиотеки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1.27</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1.28</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1.29</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Музеи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1.30</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1.31</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1.32</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Театры</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1.34</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1.35</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Филармония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1.36</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1.37</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1.38</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Концертные залы</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1.39</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1.40</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1.41</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Цирк стационарный</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1.42</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1.43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1.44</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Дом (центр) народного творчества</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1.45</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1.46</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1.47</w:t>
            </w:r>
          </w:p>
        </w:tc>
        <w:tc>
          <w:tcPr>
            <w:tcW w:w="1857" w:type="dxa"/>
            <w:vMerge w:val="restart"/>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Дворец культуры</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на область, ед.</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1.48</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города Рязань, минут</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1.49</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для жителей Рязанской области (кроме города Рязань)</w:t>
            </w:r>
          </w:p>
        </w:tc>
        <w:tc>
          <w:tcPr>
            <w:tcW w:w="63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9916" w:type="dxa"/>
            <w:gridSpan w:val="11"/>
          </w:tcPr>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Рязанской области</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Автомобильные дороги общего пользования местного значения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Плотность сети автомобильных дорог местного значения, км/тыс. кв. км территории</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1"/>
              <w:widowControl w:val="0"/>
              <w:spacing w:after="20"/>
              <w:ind w:firstLine="0"/>
              <w:contextualSpacing/>
              <w:jc w:val="left"/>
              <w:rPr>
                <w:sz w:val="20"/>
                <w:szCs w:val="20"/>
                <w:lang w:val="ru-RU"/>
              </w:rPr>
            </w:pPr>
            <w:r>
              <w:rPr>
                <w:sz w:val="20"/>
                <w:szCs w:val="20"/>
                <w:lang w:val="ru-RU"/>
              </w:rPr>
              <w:t>Доля автодорог с твердым покрытием всех видов</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Улицы, автомобильные дороги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Плотность улично-дорожной сети (кроме районов индивидуальной жилой застройки), км/кв. км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Плотность улично-дорожной сети в районах индивидуальной жилой застройки, км/кв. км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w:t>
            </w:r>
          </w:p>
        </w:tc>
        <w:tc>
          <w:tcPr>
            <w:tcW w:w="185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Гаражи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sz w:val="20"/>
                <w:szCs w:val="20"/>
              </w:rPr>
              <w:t xml:space="preserve">Количество </w:t>
            </w:r>
            <w:proofErr w:type="spellStart"/>
            <w:r>
              <w:rPr>
                <w:sz w:val="20"/>
                <w:szCs w:val="20"/>
              </w:rPr>
              <w:t>машино</w:t>
            </w:r>
            <w:proofErr w:type="spellEnd"/>
            <w:r>
              <w:rPr>
                <w:sz w:val="20"/>
                <w:szCs w:val="20"/>
              </w:rPr>
              <w:t xml:space="preserve">-мест для постоянного хранения автотранспорта для многоквартирной застройки, 1 </w:t>
            </w:r>
            <w:proofErr w:type="spellStart"/>
            <w:r>
              <w:rPr>
                <w:sz w:val="20"/>
                <w:szCs w:val="20"/>
              </w:rPr>
              <w:t>машино</w:t>
            </w:r>
            <w:proofErr w:type="spellEnd"/>
            <w:r>
              <w:rPr>
                <w:sz w:val="20"/>
                <w:szCs w:val="20"/>
              </w:rPr>
              <w:t>-место на кв. м общей площади квартир</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w:t>
            </w:r>
          </w:p>
        </w:tc>
        <w:tc>
          <w:tcPr>
            <w:tcW w:w="185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Стоянки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sz w:val="20"/>
                <w:szCs w:val="20"/>
              </w:rPr>
              <w:t>Пешеходная доступность мест для постоянного хранения автотранспорта до входов в жилые дома,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2.7</w:t>
            </w:r>
          </w:p>
        </w:tc>
        <w:tc>
          <w:tcPr>
            <w:tcW w:w="1857" w:type="dxa"/>
            <w:vMerge w:val="restart"/>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Парковочные места</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Количество парковочных единиц личного транспорта на гостевых парковках, </w:t>
            </w:r>
            <w:proofErr w:type="spellStart"/>
            <w:r>
              <w:rPr>
                <w:rFonts w:cs="Times New Roman"/>
                <w:color w:val="000000" w:themeColor="text1"/>
                <w:sz w:val="20"/>
                <w:szCs w:val="20"/>
              </w:rPr>
              <w:t>машино</w:t>
            </w:r>
            <w:proofErr w:type="spellEnd"/>
            <w:r>
              <w:rPr>
                <w:rFonts w:cs="Times New Roman"/>
                <w:color w:val="000000" w:themeColor="text1"/>
                <w:sz w:val="20"/>
                <w:szCs w:val="20"/>
              </w:rPr>
              <w:t>-мест на 1000 жителей</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2.8</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Количество </w:t>
            </w:r>
            <w:proofErr w:type="spellStart"/>
            <w:r>
              <w:rPr>
                <w:rFonts w:cs="Times New Roman"/>
                <w:color w:val="000000" w:themeColor="text1"/>
                <w:sz w:val="20"/>
                <w:szCs w:val="20"/>
              </w:rPr>
              <w:t>машино</w:t>
            </w:r>
            <w:proofErr w:type="spellEnd"/>
            <w:r>
              <w:rPr>
                <w:rFonts w:cs="Times New Roman"/>
                <w:color w:val="000000" w:themeColor="text1"/>
                <w:sz w:val="20"/>
                <w:szCs w:val="20"/>
              </w:rPr>
              <w:t xml:space="preserve">-мест для парковки легковых автомобилей на стоянках автомобилей, размещаемых в непосредственной </w:t>
            </w:r>
            <w:r>
              <w:rPr>
                <w:rFonts w:cs="Times New Roman"/>
                <w:color w:val="000000" w:themeColor="text1"/>
                <w:sz w:val="20"/>
                <w:szCs w:val="20"/>
              </w:rPr>
              <w:lastRenderedPageBreak/>
              <w:t xml:space="preserve">близости от отдельно стоящих объектов капитального строительства в границах жилых и общественно-деловых зон, 1 </w:t>
            </w:r>
            <w:proofErr w:type="spellStart"/>
            <w:r>
              <w:rPr>
                <w:rFonts w:cs="Times New Roman"/>
                <w:color w:val="000000" w:themeColor="text1"/>
                <w:sz w:val="20"/>
                <w:szCs w:val="20"/>
              </w:rPr>
              <w:t>машино</w:t>
            </w:r>
            <w:proofErr w:type="spellEnd"/>
            <w:r>
              <w:rPr>
                <w:rFonts w:cs="Times New Roman"/>
                <w:color w:val="000000" w:themeColor="text1"/>
                <w:sz w:val="20"/>
                <w:szCs w:val="20"/>
              </w:rPr>
              <w:t>-мест на соответствующее количество расчетных единиц</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2.9</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Количество </w:t>
            </w:r>
            <w:proofErr w:type="spellStart"/>
            <w:r>
              <w:rPr>
                <w:rFonts w:cs="Times New Roman"/>
                <w:color w:val="000000" w:themeColor="text1"/>
                <w:sz w:val="20"/>
                <w:szCs w:val="20"/>
              </w:rPr>
              <w:t>машино</w:t>
            </w:r>
            <w:proofErr w:type="spellEnd"/>
            <w:r>
              <w:rPr>
                <w:rFonts w:cs="Times New Roman"/>
                <w:color w:val="000000" w:themeColor="text1"/>
                <w:sz w:val="20"/>
                <w:szCs w:val="20"/>
              </w:rPr>
              <w:t xml:space="preserve">-мест для парковки легковых автомобилей, размещаемых у границ лесопарков, зон отдыха и курортных зон, количество </w:t>
            </w:r>
            <w:proofErr w:type="spellStart"/>
            <w:r>
              <w:rPr>
                <w:rFonts w:cs="Times New Roman"/>
                <w:color w:val="000000" w:themeColor="text1"/>
                <w:sz w:val="20"/>
                <w:szCs w:val="20"/>
              </w:rPr>
              <w:t>машино</w:t>
            </w:r>
            <w:proofErr w:type="spellEnd"/>
            <w:r>
              <w:rPr>
                <w:rFonts w:cs="Times New Roman"/>
                <w:color w:val="000000" w:themeColor="text1"/>
                <w:sz w:val="20"/>
                <w:szCs w:val="20"/>
              </w:rPr>
              <w:t>-мест на 100 расчетных единиц</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2.10</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Пешеходная доступность,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2.11</w:t>
            </w:r>
          </w:p>
        </w:tc>
        <w:tc>
          <w:tcPr>
            <w:tcW w:w="1857" w:type="dxa"/>
            <w:vMerge w:val="restart"/>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Дошкольные образовательные организации (детский сад, ясли, детский сад-ясли)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мест в дошкольных образовательных организациях для детей в возрасте 0-3 года, мест на 100 детей в возрасте 0-3 года</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2.12</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мест в дошкольных образовательных организациях для детей в возрасте 3-7 лет, мест на 100 детей в возрасте 3-7 лет</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2.13</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sz w:val="20"/>
                <w:szCs w:val="20"/>
              </w:rPr>
              <w:t>Количество мест на 1 тыс. чел. при отсутствии данных по демографии для городской местности</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2.14</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highlight w:val="yellow"/>
              </w:rPr>
            </w:pPr>
            <w:r>
              <w:rPr>
                <w:sz w:val="20"/>
                <w:szCs w:val="20"/>
              </w:rPr>
              <w:t>Количество мест на 1 тыс. чел. при отсутствии данных по демографии для сельской местности</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2.15</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Расчетная площадь групповой площадки для детей ясельного возраста (на 1 место), кв.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2.16</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Пешеходная доступность,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2.17</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км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2.18</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Общеобразовательные организации (начальная школа 1-4 классы, подразделение или филиал начального образования в рамках образовательных школ, школа основного образования 5-11 классы, подразделение или филиал основного образования в </w:t>
            </w:r>
            <w:r>
              <w:rPr>
                <w:rFonts w:cs="Times New Roman"/>
                <w:color w:val="000000" w:themeColor="text1"/>
                <w:sz w:val="20"/>
                <w:szCs w:val="20"/>
              </w:rPr>
              <w:lastRenderedPageBreak/>
              <w:t>общеобразовательной школе)</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lastRenderedPageBreak/>
              <w:t xml:space="preserve">Количество мест в организациях общего начального образования </w:t>
            </w:r>
          </w:p>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(1-4 классы), мест на 100 детей в возрасте 7-10 лет</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2.19</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Количество мест в организациях общего основного образования </w:t>
            </w:r>
          </w:p>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(5-9 классы), мест на 100 детей в возрасте 11-16 лет</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2.20</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Количество мест в организациях общего среднего образования </w:t>
            </w:r>
          </w:p>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(10-11 классы), мест на 100 детей в возрасте 17-18 лет</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2.21</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sz w:val="20"/>
                <w:szCs w:val="20"/>
              </w:rPr>
            </w:pPr>
            <w:r>
              <w:rPr>
                <w:sz w:val="20"/>
                <w:szCs w:val="20"/>
              </w:rPr>
              <w:t xml:space="preserve">Количество мест на 1 тыс. </w:t>
            </w:r>
            <w:r>
              <w:rPr>
                <w:sz w:val="20"/>
                <w:szCs w:val="20"/>
              </w:rPr>
              <w:lastRenderedPageBreak/>
              <w:t xml:space="preserve">чел. при отсутствии данных по демографии для городской местности </w:t>
            </w:r>
          </w:p>
          <w:p w:rsidR="00E57F1B" w:rsidRDefault="00D32BC4">
            <w:pPr>
              <w:pStyle w:val="affff0"/>
              <w:widowControl w:val="0"/>
              <w:ind w:left="0" w:firstLine="0"/>
              <w:jc w:val="left"/>
              <w:rPr>
                <w:rFonts w:cs="Times New Roman"/>
                <w:color w:val="000000" w:themeColor="text1"/>
                <w:sz w:val="20"/>
                <w:szCs w:val="20"/>
              </w:rPr>
            </w:pPr>
            <w:r>
              <w:rPr>
                <w:sz w:val="20"/>
                <w:szCs w:val="20"/>
              </w:rPr>
              <w:t>(1-11 классы)</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2.22</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sz w:val="20"/>
                <w:szCs w:val="20"/>
              </w:rPr>
            </w:pPr>
            <w:r>
              <w:rPr>
                <w:sz w:val="20"/>
                <w:szCs w:val="20"/>
              </w:rPr>
              <w:t xml:space="preserve">Количество мест на 1 тыс. чел. при отсутствии данных по демографии для сельской местности </w:t>
            </w:r>
          </w:p>
          <w:p w:rsidR="00E57F1B" w:rsidRDefault="00D32BC4">
            <w:pPr>
              <w:pStyle w:val="affff0"/>
              <w:widowControl w:val="0"/>
              <w:ind w:left="0" w:firstLine="0"/>
              <w:jc w:val="left"/>
              <w:rPr>
                <w:rFonts w:cs="Times New Roman"/>
                <w:color w:val="000000" w:themeColor="text1"/>
                <w:sz w:val="20"/>
                <w:szCs w:val="20"/>
                <w:highlight w:val="yellow"/>
              </w:rPr>
            </w:pPr>
            <w:r>
              <w:rPr>
                <w:sz w:val="20"/>
                <w:szCs w:val="20"/>
              </w:rPr>
              <w:t>(1-11 классы)</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Пешеходная доступность,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2.24</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км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2.25</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Бассейны, плавательные дорожки в физкультурно-оздоровительных комплексах и спортивных комплексах, доступных для массового посещения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спорта на 30 000 чел.,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2.26</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Площадь зеркала воды бассейна общего пользования, кв. м на 1 000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2.27</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2.28</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Стадионы всех видов с трибунами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спорта,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2.29</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2.30</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Площадки </w:t>
            </w:r>
            <w:proofErr w:type="spellStart"/>
            <w:r>
              <w:rPr>
                <w:rFonts w:cs="Times New Roman"/>
                <w:color w:val="000000" w:themeColor="text1"/>
                <w:sz w:val="20"/>
                <w:szCs w:val="20"/>
              </w:rPr>
              <w:t>воркаута</w:t>
            </w:r>
            <w:proofErr w:type="spellEnd"/>
            <w:r>
              <w:rPr>
                <w:rFonts w:cs="Times New Roman"/>
                <w:color w:val="000000" w:themeColor="text1"/>
                <w:sz w:val="20"/>
                <w:szCs w:val="20"/>
              </w:rPr>
              <w:t>, хоккейные коробки, баскетбольные, волейбольные, универсальные площадки, поля для мини-футбола</w:t>
            </w:r>
          </w:p>
          <w:p w:rsidR="00E57F1B" w:rsidRDefault="00E57F1B">
            <w:pPr>
              <w:pStyle w:val="affff0"/>
              <w:widowControl w:val="0"/>
              <w:ind w:left="0" w:firstLine="0"/>
              <w:jc w:val="left"/>
              <w:rPr>
                <w:rFonts w:cs="Times New Roman"/>
                <w:color w:val="000000" w:themeColor="text1"/>
                <w:sz w:val="20"/>
                <w:szCs w:val="20"/>
              </w:rPr>
            </w:pPr>
          </w:p>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спорта,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2.31</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Площадь пола спортивного зала общего пользования, кв. м на 1 000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2.32</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Пешеходная доступность,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2.33</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Линии электропередачи и подстанции проектный номинальный класс напряжения которых составляет 6 (10) – 20 </w:t>
            </w:r>
            <w:proofErr w:type="spellStart"/>
            <w:r>
              <w:rPr>
                <w:rFonts w:cs="Times New Roman"/>
                <w:color w:val="000000" w:themeColor="text1"/>
                <w:sz w:val="20"/>
                <w:szCs w:val="20"/>
              </w:rPr>
              <w:t>кВ</w:t>
            </w:r>
            <w:proofErr w:type="spellEnd"/>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Объем электропотребления, кВт*ч/ чел. в год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2.34</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Объекты централизованной системы теплоснабжения, осуществляющие выработку и подачу тепловой энергии конечному потребителю (котельные, тепловые перекачивающие насосные станции, центральные тепловые пункты, магистральные тепловые сети)</w:t>
            </w:r>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Расход тепловой энергии на отопление и вентиляцию зданий, Вт/(</w:t>
            </w:r>
            <w:proofErr w:type="spellStart"/>
            <w:r>
              <w:rPr>
                <w:rFonts w:cs="Times New Roman"/>
                <w:color w:val="000000" w:themeColor="text1"/>
                <w:sz w:val="20"/>
                <w:szCs w:val="20"/>
              </w:rPr>
              <w:t>куб.м</w:t>
            </w:r>
            <w:proofErr w:type="spellEnd"/>
            <w:r>
              <w:rPr>
                <w:rFonts w:cs="Times New Roman"/>
                <w:color w:val="000000" w:themeColor="text1"/>
                <w:sz w:val="20"/>
                <w:szCs w:val="20"/>
              </w:rPr>
              <w:t>* °C)</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2.35</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Объекты </w:t>
            </w:r>
            <w:r>
              <w:rPr>
                <w:rFonts w:cs="Times New Roman"/>
                <w:color w:val="000000" w:themeColor="text1"/>
                <w:sz w:val="20"/>
                <w:szCs w:val="20"/>
              </w:rPr>
              <w:lastRenderedPageBreak/>
              <w:t>распределительной сети, осуществляющие передачу газа конечному потребителю (пункты редуцирования газа, газопроводы низкого, среднего, высокого давления)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lastRenderedPageBreak/>
              <w:t xml:space="preserve">Объем </w:t>
            </w:r>
            <w:proofErr w:type="spellStart"/>
            <w:r>
              <w:rPr>
                <w:rFonts w:cs="Times New Roman"/>
                <w:color w:val="000000" w:themeColor="text1"/>
                <w:sz w:val="20"/>
                <w:szCs w:val="20"/>
              </w:rPr>
              <w:t>газопотребления</w:t>
            </w:r>
            <w:proofErr w:type="spellEnd"/>
            <w:r>
              <w:rPr>
                <w:rFonts w:cs="Times New Roman"/>
                <w:color w:val="000000" w:themeColor="text1"/>
                <w:sz w:val="20"/>
                <w:szCs w:val="20"/>
              </w:rPr>
              <w:t xml:space="preserve">, </w:t>
            </w:r>
            <w:r>
              <w:rPr>
                <w:rFonts w:cs="Times New Roman"/>
                <w:color w:val="000000" w:themeColor="text1"/>
                <w:sz w:val="20"/>
                <w:szCs w:val="20"/>
              </w:rPr>
              <w:lastRenderedPageBreak/>
              <w:t>куб. м/год на 1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2.36</w:t>
            </w:r>
          </w:p>
        </w:tc>
        <w:tc>
          <w:tcPr>
            <w:tcW w:w="185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Объекты централизованной системы водоснабжения, осуществляющие отбор и подачу воды конечному потребителю (водозаборы, станции водоподготовки (водопроводные очистные сооружения), насосные станции, резервуары, водонапорные башни, водопровод)</w:t>
            </w:r>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Объем водопотребления, л/</w:t>
            </w:r>
            <w:proofErr w:type="spellStart"/>
            <w:r>
              <w:rPr>
                <w:rFonts w:cs="Times New Roman"/>
                <w:color w:val="000000" w:themeColor="text1"/>
                <w:sz w:val="20"/>
                <w:szCs w:val="20"/>
              </w:rPr>
              <w:t>сут</w:t>
            </w:r>
            <w:proofErr w:type="spellEnd"/>
            <w:r>
              <w:rPr>
                <w:rFonts w:cs="Times New Roman"/>
                <w:color w:val="000000" w:themeColor="text1"/>
                <w:sz w:val="20"/>
                <w:szCs w:val="20"/>
              </w:rPr>
              <w:t>. на 1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2.37</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Объекты централизованной системы водоотведения, осуществляющие сбор, отвод и очистку бытовых стоков (очистные сооружения, канализационные насосные станции, канализация магистральная)</w:t>
            </w:r>
          </w:p>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Объем водоотведения, л/</w:t>
            </w:r>
            <w:proofErr w:type="spellStart"/>
            <w:r>
              <w:rPr>
                <w:rFonts w:cs="Times New Roman"/>
                <w:color w:val="000000" w:themeColor="text1"/>
                <w:sz w:val="20"/>
                <w:szCs w:val="20"/>
              </w:rPr>
              <w:t>сут</w:t>
            </w:r>
            <w:proofErr w:type="spellEnd"/>
            <w:r>
              <w:rPr>
                <w:rFonts w:cs="Times New Roman"/>
                <w:color w:val="000000" w:themeColor="text1"/>
                <w:sz w:val="20"/>
                <w:szCs w:val="20"/>
              </w:rPr>
              <w:t>. на 1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2.38</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Контейнерные площадки сбора ТКО</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color w:val="000000" w:themeColor="text1"/>
                <w:sz w:val="20"/>
                <w:szCs w:val="20"/>
              </w:rPr>
              <w:t>Объем ТКО, куб. м в год на 1 жителя</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2.39</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Площадь контейнерной площадки для сбора ТКО и крупногабаритного мусора, кв. м./чел.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2.40</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2.41</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Парки, сады, зоны </w:t>
            </w:r>
            <w:r>
              <w:rPr>
                <w:rFonts w:cs="Times New Roman"/>
                <w:color w:val="000000" w:themeColor="text1"/>
                <w:sz w:val="20"/>
                <w:szCs w:val="20"/>
              </w:rPr>
              <w:lastRenderedPageBreak/>
              <w:t>отдыха; аллеи, бульвары, скверы; озелененные пешеходные зоны; газоны</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lastRenderedPageBreak/>
              <w:t xml:space="preserve">Площадь озелененных </w:t>
            </w:r>
            <w:r>
              <w:rPr>
                <w:rFonts w:cs="Times New Roman"/>
                <w:color w:val="000000" w:themeColor="text1"/>
                <w:sz w:val="20"/>
                <w:szCs w:val="20"/>
              </w:rPr>
              <w:lastRenderedPageBreak/>
              <w:t>территорий общего пользования (всех видов), кв. м/чел.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lastRenderedPageBreak/>
              <w:t>2.42</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eastAsia="Times New Roman" w:cs="Times New Roman"/>
                <w:color w:val="000000" w:themeColor="text1"/>
                <w:sz w:val="20"/>
                <w:szCs w:val="20"/>
              </w:rPr>
              <w:t>Пешеходная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2.43</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Парки, лесопарки, городские леса</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Доля крупных парков и лесопарков шириной 0,5 км и более в структуре озелененных территорий, %</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2.44</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Площадь территории на 100 единовременных посетителей, га</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2.45</w:t>
            </w:r>
          </w:p>
        </w:tc>
        <w:tc>
          <w:tcPr>
            <w:tcW w:w="1857" w:type="dxa"/>
            <w:vMerge/>
          </w:tcPr>
          <w:p w:rsidR="00E57F1B" w:rsidRDefault="00E57F1B">
            <w:pPr>
              <w:pStyle w:val="affff0"/>
              <w:widowControl w:val="0"/>
              <w:ind w:left="0" w:firstLine="0"/>
              <w:rPr>
                <w:rFonts w:cs="Times New Roman"/>
                <w:color w:val="000000" w:themeColor="text1"/>
                <w:sz w:val="20"/>
                <w:szCs w:val="20"/>
              </w:rPr>
            </w:pPr>
          </w:p>
        </w:tc>
        <w:tc>
          <w:tcPr>
            <w:tcW w:w="248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Транспортно-пешеходная доступность, мин.</w:t>
            </w:r>
          </w:p>
          <w:p w:rsidR="00E57F1B" w:rsidRDefault="00E57F1B">
            <w:pPr>
              <w:pStyle w:val="affff0"/>
              <w:widowControl w:val="0"/>
              <w:ind w:left="0" w:firstLine="0"/>
              <w:rPr>
                <w:rFonts w:cs="Times New Roman"/>
                <w:color w:val="000000" w:themeColor="text1"/>
                <w:sz w:val="20"/>
                <w:szCs w:val="20"/>
              </w:rPr>
            </w:pP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2.46</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sz w:val="20"/>
                <w:szCs w:val="20"/>
              </w:rPr>
              <w:t>Элементы благоустройства в микрорайоне, квартале жилых зон</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sz w:val="20"/>
                <w:szCs w:val="20"/>
              </w:rPr>
              <w:t>Детские игровые площадки (площадки для игр детей дошкольного и младшего школьного возраста), кв. м на одного человека</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2.47</w:t>
            </w:r>
          </w:p>
        </w:tc>
        <w:tc>
          <w:tcPr>
            <w:tcW w:w="1857" w:type="dxa"/>
          </w:tcPr>
          <w:p w:rsidR="00E57F1B" w:rsidRDefault="00E57F1B">
            <w:pPr>
              <w:pStyle w:val="affff0"/>
              <w:widowControl w:val="0"/>
              <w:ind w:left="0" w:firstLine="0"/>
              <w:jc w:val="left"/>
              <w:rPr>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sz w:val="20"/>
                <w:szCs w:val="20"/>
              </w:rPr>
              <w:t>Площадки для занятий физкультурой взрослого населения, кв. м на одного человека</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2.48</w:t>
            </w:r>
          </w:p>
        </w:tc>
        <w:tc>
          <w:tcPr>
            <w:tcW w:w="1857" w:type="dxa"/>
          </w:tcPr>
          <w:p w:rsidR="00E57F1B" w:rsidRDefault="00E57F1B">
            <w:pPr>
              <w:pStyle w:val="affff0"/>
              <w:widowControl w:val="0"/>
              <w:ind w:left="0" w:firstLine="0"/>
              <w:jc w:val="left"/>
              <w:rPr>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sz w:val="20"/>
                <w:szCs w:val="20"/>
              </w:rPr>
              <w:t>Площадки отдыха взрослого населения, кв. м на одного человека</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2.49</w:t>
            </w:r>
          </w:p>
        </w:tc>
        <w:tc>
          <w:tcPr>
            <w:tcW w:w="1857" w:type="dxa"/>
          </w:tcPr>
          <w:p w:rsidR="00E57F1B" w:rsidRDefault="00E57F1B">
            <w:pPr>
              <w:pStyle w:val="affff0"/>
              <w:widowControl w:val="0"/>
              <w:ind w:left="0" w:firstLine="0"/>
              <w:jc w:val="left"/>
              <w:rPr>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sz w:val="20"/>
                <w:szCs w:val="20"/>
              </w:rPr>
              <w:t>Площадки для выгула собак, кв.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2.50</w:t>
            </w:r>
          </w:p>
        </w:tc>
        <w:tc>
          <w:tcPr>
            <w:tcW w:w="1857" w:type="dxa"/>
          </w:tcPr>
          <w:p w:rsidR="00E57F1B" w:rsidRDefault="00E57F1B">
            <w:pPr>
              <w:pStyle w:val="affff0"/>
              <w:widowControl w:val="0"/>
              <w:ind w:left="0" w:firstLine="0"/>
              <w:jc w:val="left"/>
              <w:rPr>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sz w:val="20"/>
                <w:szCs w:val="20"/>
              </w:rPr>
              <w:t xml:space="preserve">Озеленение, </w:t>
            </w:r>
            <w:r>
              <w:rPr>
                <w:rFonts w:eastAsiaTheme="minorHAnsi"/>
                <w:sz w:val="20"/>
                <w:szCs w:val="20"/>
                <w:lang w:eastAsia="en-US"/>
              </w:rPr>
              <w:t>% площади микрорайона, квартала</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2.51</w:t>
            </w:r>
          </w:p>
        </w:tc>
        <w:tc>
          <w:tcPr>
            <w:tcW w:w="1857" w:type="dxa"/>
          </w:tcPr>
          <w:p w:rsidR="00E57F1B" w:rsidRDefault="00E57F1B">
            <w:pPr>
              <w:pStyle w:val="affff0"/>
              <w:widowControl w:val="0"/>
              <w:ind w:left="0" w:firstLine="0"/>
              <w:jc w:val="left"/>
              <w:rPr>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Пешеходная доступность, м</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2.52</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Библиотеки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2.54</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Транспортно-пешеходная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2.55</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Музеи</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2.56</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2.57</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Театр</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2.58</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2.59</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Дом культуры (филиал), центр культурного развития</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2.60</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2.61</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Транспортно-пешеходная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2.62</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Парк культуры и отдыха</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ед. на 30 тыс.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2.63</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2.64</w:t>
            </w:r>
          </w:p>
        </w:tc>
        <w:tc>
          <w:tcPr>
            <w:tcW w:w="1857" w:type="dxa"/>
            <w:vMerge w:val="restart"/>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Кинозал</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Количество объектов, ед.</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2.65</w:t>
            </w:r>
          </w:p>
        </w:tc>
        <w:tc>
          <w:tcPr>
            <w:tcW w:w="1857" w:type="dxa"/>
            <w:vMerge/>
          </w:tcPr>
          <w:p w:rsidR="00E57F1B" w:rsidRDefault="00E57F1B">
            <w:pPr>
              <w:pStyle w:val="affff0"/>
              <w:widowControl w:val="0"/>
              <w:ind w:left="0" w:firstLine="0"/>
              <w:jc w:val="left"/>
              <w:rPr>
                <w:rFonts w:cs="Times New Roman"/>
                <w:color w:val="000000" w:themeColor="text1"/>
                <w:sz w:val="20"/>
                <w:szCs w:val="20"/>
              </w:rPr>
            </w:pP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Транспортная доступность, мин.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E57F1B">
            <w:pPr>
              <w:pStyle w:val="affff0"/>
              <w:widowControl w:val="0"/>
              <w:ind w:left="0" w:firstLine="0"/>
              <w:rPr>
                <w:rFonts w:cs="Times New Roman"/>
                <w:color w:val="000000" w:themeColor="text1"/>
                <w:sz w:val="20"/>
                <w:szCs w:val="20"/>
              </w:rPr>
            </w:pPr>
          </w:p>
        </w:tc>
        <w:tc>
          <w:tcPr>
            <w:tcW w:w="632"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E57F1B">
            <w:pPr>
              <w:pStyle w:val="affff0"/>
              <w:widowControl w:val="0"/>
              <w:ind w:left="0" w:firstLine="0"/>
              <w:rPr>
                <w:rFonts w:cs="Times New Roman"/>
                <w:color w:val="000000" w:themeColor="text1"/>
                <w:sz w:val="20"/>
                <w:szCs w:val="20"/>
              </w:rPr>
            </w:pP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2.66</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Места на кладбищах, доступные к захоронению</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Площадь кладбища традиционного захоронения, га на 1000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2.67</w:t>
            </w:r>
          </w:p>
        </w:tc>
        <w:tc>
          <w:tcPr>
            <w:tcW w:w="1857"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t xml:space="preserve">Места, доступные для захоронения </w:t>
            </w:r>
            <w:r>
              <w:rPr>
                <w:rFonts w:cs="Times New Roman"/>
                <w:color w:val="000000" w:themeColor="text1"/>
                <w:sz w:val="20"/>
                <w:szCs w:val="20"/>
              </w:rPr>
              <w:lastRenderedPageBreak/>
              <w:t>урнами, колумбарий</w:t>
            </w:r>
          </w:p>
        </w:tc>
        <w:tc>
          <w:tcPr>
            <w:tcW w:w="2481" w:type="dxa"/>
          </w:tcPr>
          <w:p w:rsidR="00E57F1B" w:rsidRDefault="00D32BC4">
            <w:pPr>
              <w:pStyle w:val="affff0"/>
              <w:widowControl w:val="0"/>
              <w:ind w:left="0" w:firstLine="0"/>
              <w:jc w:val="left"/>
              <w:rPr>
                <w:rFonts w:cs="Times New Roman"/>
                <w:color w:val="000000" w:themeColor="text1"/>
                <w:sz w:val="20"/>
                <w:szCs w:val="20"/>
              </w:rPr>
            </w:pPr>
            <w:r>
              <w:rPr>
                <w:rFonts w:cs="Times New Roman"/>
                <w:color w:val="000000" w:themeColor="text1"/>
                <w:sz w:val="20"/>
                <w:szCs w:val="20"/>
              </w:rPr>
              <w:lastRenderedPageBreak/>
              <w:t xml:space="preserve">Площадь кладбища </w:t>
            </w:r>
            <w:proofErr w:type="spellStart"/>
            <w:r>
              <w:rPr>
                <w:rFonts w:cs="Times New Roman"/>
                <w:color w:val="000000" w:themeColor="text1"/>
                <w:sz w:val="20"/>
                <w:szCs w:val="20"/>
              </w:rPr>
              <w:t>урновых</w:t>
            </w:r>
            <w:proofErr w:type="spellEnd"/>
            <w:r>
              <w:rPr>
                <w:rFonts w:cs="Times New Roman"/>
                <w:color w:val="000000" w:themeColor="text1"/>
                <w:sz w:val="20"/>
                <w:szCs w:val="20"/>
              </w:rPr>
              <w:t xml:space="preserve"> захоронений после </w:t>
            </w:r>
            <w:r>
              <w:rPr>
                <w:rFonts w:cs="Times New Roman"/>
                <w:color w:val="000000" w:themeColor="text1"/>
                <w:sz w:val="20"/>
                <w:szCs w:val="20"/>
              </w:rPr>
              <w:lastRenderedPageBreak/>
              <w:t>кремации, га на 1000 чел.</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E57F1B">
            <w:pPr>
              <w:pStyle w:val="affff0"/>
              <w:widowControl w:val="0"/>
              <w:ind w:left="0" w:firstLine="0"/>
              <w:rPr>
                <w:rFonts w:cs="Times New Roman"/>
                <w:color w:val="000000" w:themeColor="text1"/>
                <w:sz w:val="20"/>
                <w:szCs w:val="20"/>
              </w:rPr>
            </w:pPr>
          </w:p>
        </w:tc>
        <w:tc>
          <w:tcPr>
            <w:tcW w:w="617" w:type="dxa"/>
          </w:tcPr>
          <w:p w:rsidR="00E57F1B" w:rsidRDefault="00E57F1B">
            <w:pPr>
              <w:pStyle w:val="affff0"/>
              <w:widowControl w:val="0"/>
              <w:ind w:left="0" w:firstLine="0"/>
              <w:rPr>
                <w:rFonts w:cs="Times New Roman"/>
                <w:color w:val="000000" w:themeColor="text1"/>
                <w:sz w:val="20"/>
                <w:szCs w:val="20"/>
              </w:rPr>
            </w:pPr>
          </w:p>
        </w:tc>
      </w:tr>
      <w:tr w:rsidR="00E57F1B">
        <w:tc>
          <w:tcPr>
            <w:tcW w:w="9916" w:type="dxa"/>
            <w:gridSpan w:val="11"/>
          </w:tcPr>
          <w:p w:rsidR="00E57F1B" w:rsidRDefault="00E57F1B">
            <w:pPr>
              <w:pStyle w:val="affff0"/>
              <w:widowControl w:val="0"/>
              <w:ind w:left="0" w:firstLine="0"/>
              <w:rPr>
                <w:rFonts w:cs="Times New Roman"/>
                <w:b/>
                <w:bCs/>
                <w:color w:val="000000" w:themeColor="text1"/>
                <w:sz w:val="20"/>
                <w:szCs w:val="20"/>
              </w:rPr>
            </w:pPr>
          </w:p>
          <w:p w:rsidR="00E57F1B" w:rsidRDefault="00D32BC4">
            <w:pPr>
              <w:pStyle w:val="affff0"/>
              <w:widowControl w:val="0"/>
              <w:ind w:left="0" w:firstLine="0"/>
              <w:jc w:val="center"/>
              <w:rPr>
                <w:rFonts w:cs="Times New Roman"/>
                <w:b/>
                <w:bCs/>
                <w:color w:val="000000" w:themeColor="text1"/>
                <w:sz w:val="20"/>
                <w:szCs w:val="20"/>
              </w:rPr>
            </w:pPr>
            <w:r>
              <w:rPr>
                <w:rFonts w:cs="Times New Roman"/>
                <w:b/>
                <w:bCs/>
                <w:color w:val="000000" w:themeColor="text1"/>
                <w:sz w:val="20"/>
                <w:szCs w:val="20"/>
              </w:rPr>
              <w:t>Общие параметры застройки</w:t>
            </w:r>
          </w:p>
          <w:p w:rsidR="00E57F1B" w:rsidRDefault="00E57F1B">
            <w:pPr>
              <w:pStyle w:val="affff0"/>
              <w:widowControl w:val="0"/>
              <w:ind w:left="0" w:firstLine="0"/>
              <w:jc w:val="center"/>
              <w:rPr>
                <w:rFonts w:cs="Times New Roman"/>
                <w:b/>
                <w:bCs/>
                <w:color w:val="000000" w:themeColor="text1"/>
                <w:sz w:val="20"/>
                <w:szCs w:val="20"/>
              </w:rPr>
            </w:pP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3.1</w:t>
            </w:r>
          </w:p>
        </w:tc>
        <w:tc>
          <w:tcPr>
            <w:tcW w:w="4338" w:type="dxa"/>
            <w:gridSpan w:val="2"/>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Параметры застройки и элементы планировочной структуры жилых зон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3.2</w:t>
            </w:r>
          </w:p>
        </w:tc>
        <w:tc>
          <w:tcPr>
            <w:tcW w:w="4338" w:type="dxa"/>
            <w:gridSpan w:val="2"/>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Плотность застройки функциональных зон</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54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3.3</w:t>
            </w:r>
          </w:p>
        </w:tc>
        <w:tc>
          <w:tcPr>
            <w:tcW w:w="4338" w:type="dxa"/>
            <w:gridSpan w:val="2"/>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Параметры улично-дорожной сети, включая велодорожки</w:t>
            </w:r>
          </w:p>
        </w:tc>
        <w:tc>
          <w:tcPr>
            <w:tcW w:w="634" w:type="dxa"/>
          </w:tcPr>
          <w:p w:rsidR="00E57F1B" w:rsidRDefault="00E57F1B">
            <w:pPr>
              <w:pStyle w:val="affff0"/>
              <w:widowControl w:val="0"/>
              <w:ind w:left="0" w:firstLine="0"/>
              <w:rPr>
                <w:rFonts w:cs="Times New Roman"/>
                <w:color w:val="000000" w:themeColor="text1"/>
                <w:sz w:val="20"/>
                <w:szCs w:val="20"/>
              </w:rPr>
            </w:pPr>
          </w:p>
        </w:tc>
        <w:tc>
          <w:tcPr>
            <w:tcW w:w="629" w:type="dxa"/>
          </w:tcPr>
          <w:p w:rsidR="00E57F1B" w:rsidRDefault="00E57F1B">
            <w:pPr>
              <w:pStyle w:val="affff0"/>
              <w:widowControl w:val="0"/>
              <w:ind w:left="0" w:firstLine="0"/>
              <w:rPr>
                <w:rFonts w:cs="Times New Roman"/>
                <w:color w:val="000000" w:themeColor="text1"/>
                <w:sz w:val="20"/>
                <w:szCs w:val="20"/>
              </w:rPr>
            </w:pPr>
          </w:p>
        </w:tc>
        <w:tc>
          <w:tcPr>
            <w:tcW w:w="624"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2"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29"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1"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33"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c>
          <w:tcPr>
            <w:tcW w:w="617" w:type="dxa"/>
          </w:tcPr>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w:t>
            </w:r>
          </w:p>
        </w:tc>
      </w:tr>
      <w:tr w:rsidR="00E57F1B">
        <w:tc>
          <w:tcPr>
            <w:tcW w:w="9916" w:type="dxa"/>
            <w:gridSpan w:val="11"/>
          </w:tcPr>
          <w:p w:rsidR="00E57F1B" w:rsidRDefault="00D32BC4">
            <w:pPr>
              <w:pStyle w:val="affff0"/>
              <w:widowControl w:val="0"/>
              <w:ind w:left="0" w:firstLine="0"/>
              <w:rPr>
                <w:rFonts w:cs="Times New Roman"/>
                <w:b/>
                <w:bCs/>
                <w:color w:val="000000" w:themeColor="text1"/>
                <w:sz w:val="20"/>
                <w:szCs w:val="20"/>
              </w:rPr>
            </w:pPr>
            <w:r>
              <w:rPr>
                <w:rFonts w:cs="Times New Roman"/>
                <w:b/>
                <w:bCs/>
                <w:color w:val="000000" w:themeColor="text1"/>
                <w:sz w:val="20"/>
                <w:szCs w:val="20"/>
              </w:rPr>
              <w:t>Примечание:</w:t>
            </w:r>
          </w:p>
          <w:p w:rsidR="00E57F1B" w:rsidRDefault="00D32BC4">
            <w:pPr>
              <w:pStyle w:val="affff0"/>
              <w:widowControl w:val="0"/>
              <w:ind w:left="0" w:firstLine="0"/>
              <w:rPr>
                <w:rFonts w:cs="Times New Roman"/>
                <w:color w:val="000000" w:themeColor="text1"/>
                <w:sz w:val="20"/>
                <w:szCs w:val="20"/>
              </w:rPr>
            </w:pPr>
            <w:r>
              <w:rPr>
                <w:rFonts w:cs="Times New Roman"/>
                <w:color w:val="000000" w:themeColor="text1"/>
                <w:sz w:val="20"/>
                <w:szCs w:val="20"/>
              </w:rPr>
              <w:t>+ означает необходимость учета показателя при разработке документации</w:t>
            </w:r>
          </w:p>
        </w:tc>
      </w:tr>
    </w:tbl>
    <w:p w:rsidR="00E57F1B" w:rsidRPr="006E6E61" w:rsidRDefault="00E57F1B">
      <w:pPr>
        <w:ind w:firstLine="709"/>
        <w:contextualSpacing/>
        <w:jc w:val="both"/>
        <w:rPr>
          <w:rFonts w:ascii="Times New Roman" w:hAnsi="Times New Roman" w:cs="Times New Roman"/>
          <w:sz w:val="32"/>
          <w:szCs w:val="24"/>
        </w:rPr>
      </w:pPr>
      <w:bookmarkStart w:id="0" w:name="_GoBack"/>
      <w:bookmarkEnd w:id="0"/>
    </w:p>
    <w:p w:rsidR="00E57F1B" w:rsidRDefault="00D32BC4">
      <w:pPr>
        <w:pStyle w:val="20"/>
        <w:ind w:firstLine="709"/>
        <w:contextualSpacing/>
        <w:rPr>
          <w:rFonts w:cs="Times New Roman"/>
          <w:sz w:val="28"/>
        </w:rPr>
      </w:pPr>
      <w:r>
        <w:rPr>
          <w:rFonts w:cs="Times New Roman"/>
          <w:sz w:val="28"/>
        </w:rPr>
        <w:t>2. Правила применения расчетных показателей</w:t>
      </w:r>
    </w:p>
    <w:p w:rsidR="00E57F1B" w:rsidRDefault="00D32BC4">
      <w:pPr>
        <w:pStyle w:val="affff0"/>
        <w:spacing w:line="259" w:lineRule="auto"/>
        <w:ind w:left="0"/>
        <w:rPr>
          <w:rFonts w:cs="Times New Roman"/>
          <w:sz w:val="28"/>
          <w:szCs w:val="28"/>
        </w:rPr>
      </w:pPr>
      <w:r>
        <w:rPr>
          <w:rFonts w:cs="Times New Roman"/>
          <w:sz w:val="28"/>
          <w:szCs w:val="28"/>
        </w:rPr>
        <w:t>Региональные нормативы градостроительного проектирования Рязанской области конкретизируют и развивают основные положения действующих федеральных норм. Применение настоящих нормативов градостроительного проектирования при подготовке документов территориального планирования (внесение в них изменений), градостроительного зонирования (внесение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E57F1B" w:rsidRDefault="00D32BC4">
      <w:pPr>
        <w:pStyle w:val="affff0"/>
        <w:spacing w:line="259" w:lineRule="auto"/>
        <w:ind w:left="0"/>
        <w:rPr>
          <w:rFonts w:cs="Times New Roman"/>
          <w:sz w:val="28"/>
          <w:szCs w:val="28"/>
        </w:rPr>
      </w:pPr>
      <w:r>
        <w:rPr>
          <w:rFonts w:cs="Times New Roman"/>
          <w:sz w:val="28"/>
          <w:szCs w:val="28"/>
        </w:rPr>
        <w:t xml:space="preserve">Предоставление органами местного самоуправления Рязанской области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w:t>
      </w:r>
      <w:proofErr w:type="gramStart"/>
      <w:r>
        <w:rPr>
          <w:rFonts w:cs="Times New Roman"/>
          <w:sz w:val="28"/>
          <w:szCs w:val="28"/>
        </w:rPr>
        <w:t xml:space="preserve">Федерации,   </w:t>
      </w:r>
      <w:proofErr w:type="gramEnd"/>
      <w:r>
        <w:rPr>
          <w:rFonts w:cs="Times New Roman"/>
          <w:sz w:val="28"/>
          <w:szCs w:val="28"/>
        </w:rPr>
        <w:t xml:space="preserve">             в части превышения расчетных показателей, содержащихся в региональных нормативах градостроительного проектирования Рязанской области,                                     не допускается.</w:t>
      </w:r>
    </w:p>
    <w:p w:rsidR="00E57F1B" w:rsidRDefault="00D32BC4">
      <w:pPr>
        <w:pStyle w:val="affff0"/>
        <w:spacing w:line="259" w:lineRule="auto"/>
        <w:ind w:left="0"/>
        <w:rPr>
          <w:rFonts w:cs="Times New Roman"/>
          <w:sz w:val="28"/>
          <w:szCs w:val="28"/>
        </w:rPr>
      </w:pPr>
      <w:r>
        <w:rPr>
          <w:rFonts w:cs="Times New Roman"/>
          <w:sz w:val="28"/>
          <w:szCs w:val="28"/>
        </w:rPr>
        <w:t xml:space="preserve">Отклонение от расчетных показателей, содержащихся в региональных нормативах градостроительного проектирования Рязанской </w:t>
      </w:r>
      <w:proofErr w:type="gramStart"/>
      <w:r>
        <w:rPr>
          <w:rFonts w:cs="Times New Roman"/>
          <w:sz w:val="28"/>
          <w:szCs w:val="28"/>
        </w:rPr>
        <w:t xml:space="preserve">области,   </w:t>
      </w:r>
      <w:proofErr w:type="gramEnd"/>
      <w:r>
        <w:rPr>
          <w:rFonts w:cs="Times New Roman"/>
          <w:sz w:val="28"/>
          <w:szCs w:val="28"/>
        </w:rPr>
        <w:t xml:space="preserve">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настоящими нормативами градостроительного проектирования.</w:t>
      </w:r>
    </w:p>
    <w:p w:rsidR="00E57F1B" w:rsidRDefault="00D32BC4">
      <w:pPr>
        <w:pStyle w:val="affff0"/>
        <w:spacing w:line="259" w:lineRule="auto"/>
        <w:ind w:left="0"/>
        <w:rPr>
          <w:rFonts w:cs="Times New Roman"/>
          <w:sz w:val="28"/>
          <w:szCs w:val="28"/>
        </w:rPr>
      </w:pPr>
      <w:r>
        <w:rPr>
          <w:rFonts w:cs="Times New Roman"/>
          <w:sz w:val="28"/>
          <w:szCs w:val="28"/>
        </w:rPr>
        <w:t>Документы градостроительного зонирования муниципальных образований Рязанской области (правила землепользования и застройки) в части градостроительных регламентов подлежат обязательному приведению                                  в соответствие с положениями региональных нормативов градостроительного проектирования Рязанской области.</w:t>
      </w:r>
    </w:p>
    <w:p w:rsidR="00E57F1B" w:rsidRDefault="00D32BC4">
      <w:pPr>
        <w:pStyle w:val="affff0"/>
        <w:spacing w:line="259" w:lineRule="auto"/>
        <w:ind w:left="0"/>
        <w:rPr>
          <w:rFonts w:cs="Times New Roman"/>
          <w:sz w:val="28"/>
          <w:szCs w:val="28"/>
        </w:rPr>
      </w:pPr>
      <w:r>
        <w:rPr>
          <w:rFonts w:cs="Times New Roman"/>
          <w:sz w:val="28"/>
          <w:szCs w:val="28"/>
        </w:rPr>
        <w:t xml:space="preserve">Проекты строительства или реконструкции объектов жилого, социального, общественного, религиозного, производственного и иного назначения, </w:t>
      </w:r>
      <w:r>
        <w:rPr>
          <w:rFonts w:cs="Times New Roman"/>
          <w:sz w:val="28"/>
          <w:szCs w:val="28"/>
        </w:rPr>
        <w:lastRenderedPageBreak/>
        <w:t>предусматривающие отклонение от расчетных показателей, установленных настоящими нормативами,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уполномоченным исполнительным органом государственной власти Рязанской области, осуществляющим функции по нормативному правовому регулированию в сфере градостроительства и архитектуры, согласно правилам, установленным настоящими нормативами градостроительного проектирования.</w:t>
      </w:r>
    </w:p>
    <w:p w:rsidR="00E57F1B" w:rsidRDefault="00D32BC4">
      <w:pPr>
        <w:pStyle w:val="affff0"/>
        <w:spacing w:line="259" w:lineRule="auto"/>
        <w:ind w:left="0"/>
        <w:rPr>
          <w:rFonts w:cs="Times New Roman"/>
          <w:sz w:val="28"/>
          <w:szCs w:val="28"/>
        </w:rPr>
      </w:pPr>
      <w:r>
        <w:rPr>
          <w:rFonts w:cs="Times New Roman"/>
          <w:sz w:val="28"/>
          <w:szCs w:val="28"/>
        </w:rPr>
        <w:t>Местные нормативы градостроительного проектирования муниципальных образований Рязанской области не могут содержать значения расчетных показателей, ухудшающие значения расчетных показателей, содержащиеся                         в настоящих нормативах градостроительного проектирования.</w:t>
      </w:r>
    </w:p>
    <w:p w:rsidR="00E57F1B" w:rsidRDefault="00D32BC4">
      <w:pPr>
        <w:pStyle w:val="affff0"/>
        <w:spacing w:line="259" w:lineRule="auto"/>
        <w:ind w:left="0"/>
        <w:rPr>
          <w:rFonts w:cs="Times New Roman"/>
          <w:sz w:val="28"/>
          <w:szCs w:val="28"/>
        </w:rPr>
      </w:pPr>
      <w:r>
        <w:rPr>
          <w:rFonts w:cs="Times New Roman"/>
          <w:sz w:val="28"/>
          <w:szCs w:val="28"/>
        </w:rPr>
        <w:t xml:space="preserve">В границах территории объектов культурного наследия (памятников истории и культуры) народов Российской Федерации региональные нормативы градостроительного проектирования Рязанской области не применяются.                            В границах территории зон охраны объектов культурного наследия (памятников истории и культуры) народов Российской Федерации региональные нормативы градостроительного проектирования Рязанской области применяются в </w:t>
      </w:r>
      <w:proofErr w:type="gramStart"/>
      <w:r>
        <w:rPr>
          <w:rFonts w:cs="Times New Roman"/>
          <w:sz w:val="28"/>
          <w:szCs w:val="28"/>
        </w:rPr>
        <w:t xml:space="preserve">части,   </w:t>
      </w:r>
      <w:proofErr w:type="gramEnd"/>
      <w:r>
        <w:rPr>
          <w:rFonts w:cs="Times New Roman"/>
          <w:sz w:val="28"/>
          <w:szCs w:val="28"/>
        </w:rPr>
        <w:t xml:space="preserve">               не противоречащей законодательству об охране объектов культурного наследия.</w:t>
      </w:r>
    </w:p>
    <w:p w:rsidR="00E57F1B" w:rsidRDefault="00D32BC4">
      <w:pPr>
        <w:pStyle w:val="affff0"/>
        <w:spacing w:line="259" w:lineRule="auto"/>
        <w:ind w:left="0"/>
        <w:rPr>
          <w:rFonts w:cs="Times New Roman"/>
          <w:sz w:val="28"/>
          <w:szCs w:val="28"/>
        </w:rPr>
      </w:pPr>
      <w:r>
        <w:rPr>
          <w:rFonts w:cs="Times New Roman"/>
          <w:sz w:val="28"/>
          <w:szCs w:val="28"/>
        </w:rPr>
        <w:t>В границах особо охраняемых природных территорий региональные нормативы градостроительного проектирования Рязанской области применяются в части, не противоречащей законодательству в области охраны особо охраняемых природных территорий.</w:t>
      </w:r>
    </w:p>
    <w:p w:rsidR="00E57F1B" w:rsidRDefault="00D32BC4">
      <w:pPr>
        <w:widowControl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E57F1B" w:rsidRDefault="00D32BC4">
      <w:pPr>
        <w:widowControl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w:t>
      </w:r>
    </w:p>
    <w:p w:rsidR="00E57F1B" w:rsidRDefault="00D32BC4">
      <w:pPr>
        <w:widowControl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w:t>
      </w:r>
    </w:p>
    <w:p w:rsidR="00E57F1B" w:rsidRDefault="00D32BC4">
      <w:pPr>
        <w:widowControl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Характер использования расчетных показателей (предельных значений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Рязанской области, органа местного самоуправления о потребности (об отсутствии потребности) в общественных объектах). </w:t>
      </w:r>
    </w:p>
    <w:p w:rsidR="00E57F1B" w:rsidRDefault="00D32BC4">
      <w:pPr>
        <w:widowControl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 муниципальных образований Рязанской области, градостроительные регламенты правил землепользования и застройки муниципальных образований Рязанской области подлежат приведению в соответствие с настоящими нормативами градостроительного проектирования.</w:t>
      </w:r>
    </w:p>
    <w:p w:rsidR="00E57F1B" w:rsidRDefault="00D32BC4">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Разъяснения о применении норм настоящих нормативов градостроительного проектирования Рязанской области проводит исполнительный государственной власти Рязанской области специальной компетенции, осуществляющий исполнительно-распорядительную деятельность на территории Рязанской области в сфере архитектуры и градостроительства, проводящий государственную политику и осуществляющий отраслевое управление в указанной сфере.</w:t>
      </w:r>
    </w:p>
    <w:p w:rsidR="00E57F1B" w:rsidRDefault="00E57F1B">
      <w:pPr>
        <w:spacing w:after="0"/>
        <w:ind w:firstLine="709"/>
        <w:contextualSpacing/>
        <w:jc w:val="both"/>
        <w:rPr>
          <w:rFonts w:ascii="Times New Roman" w:hAnsi="Times New Roman" w:cs="Times New Roman"/>
          <w:sz w:val="28"/>
          <w:szCs w:val="28"/>
        </w:rPr>
      </w:pPr>
    </w:p>
    <w:p w:rsidR="00E57F1B" w:rsidRDefault="00E57F1B">
      <w:pPr>
        <w:spacing w:after="0"/>
        <w:ind w:firstLine="709"/>
        <w:contextualSpacing/>
        <w:jc w:val="both"/>
        <w:rPr>
          <w:rFonts w:ascii="Times New Roman" w:hAnsi="Times New Roman" w:cs="Times New Roman"/>
          <w:sz w:val="28"/>
          <w:szCs w:val="28"/>
        </w:rPr>
      </w:pPr>
    </w:p>
    <w:p w:rsidR="00E57F1B" w:rsidRDefault="00E57F1B">
      <w:pPr>
        <w:spacing w:after="0"/>
        <w:ind w:firstLine="709"/>
        <w:contextualSpacing/>
        <w:jc w:val="both"/>
        <w:rPr>
          <w:rFonts w:ascii="Times New Roman" w:hAnsi="Times New Roman" w:cs="Times New Roman"/>
          <w:sz w:val="28"/>
          <w:szCs w:val="28"/>
        </w:rPr>
      </w:pPr>
    </w:p>
    <w:p w:rsidR="00E57F1B" w:rsidRDefault="00E57F1B">
      <w:pPr>
        <w:spacing w:after="0"/>
        <w:ind w:firstLine="709"/>
        <w:contextualSpacing/>
        <w:jc w:val="both"/>
        <w:rPr>
          <w:rFonts w:ascii="Times New Roman" w:hAnsi="Times New Roman" w:cs="Times New Roman"/>
          <w:sz w:val="28"/>
          <w:szCs w:val="28"/>
        </w:rPr>
      </w:pPr>
    </w:p>
    <w:p w:rsidR="00E57F1B" w:rsidRDefault="00E57F1B">
      <w:pPr>
        <w:spacing w:after="0"/>
        <w:ind w:firstLine="709"/>
        <w:contextualSpacing/>
        <w:jc w:val="both"/>
        <w:rPr>
          <w:rFonts w:ascii="Times New Roman" w:hAnsi="Times New Roman" w:cs="Times New Roman"/>
          <w:sz w:val="28"/>
          <w:szCs w:val="28"/>
        </w:rPr>
      </w:pPr>
    </w:p>
    <w:p w:rsidR="00E57F1B" w:rsidRDefault="00E57F1B">
      <w:pPr>
        <w:spacing w:after="0"/>
        <w:ind w:firstLine="709"/>
        <w:contextualSpacing/>
        <w:jc w:val="both"/>
        <w:rPr>
          <w:rFonts w:ascii="Times New Roman" w:hAnsi="Times New Roman" w:cs="Times New Roman"/>
          <w:sz w:val="28"/>
          <w:szCs w:val="28"/>
        </w:rPr>
      </w:pPr>
    </w:p>
    <w:p w:rsidR="00E57F1B" w:rsidRDefault="00E57F1B">
      <w:pPr>
        <w:spacing w:after="0"/>
        <w:ind w:firstLine="709"/>
        <w:contextualSpacing/>
        <w:jc w:val="both"/>
        <w:rPr>
          <w:rFonts w:ascii="Times New Roman" w:hAnsi="Times New Roman" w:cs="Times New Roman"/>
          <w:sz w:val="28"/>
          <w:szCs w:val="28"/>
        </w:rPr>
      </w:pPr>
    </w:p>
    <w:sectPr w:rsidR="00E57F1B" w:rsidSect="002A6CEC">
      <w:headerReference w:type="default" r:id="rId9"/>
      <w:footerReference w:type="default" r:id="rId10"/>
      <w:pgSz w:w="11906" w:h="16838"/>
      <w:pgMar w:top="709" w:right="707" w:bottom="709" w:left="1418" w:header="454" w:footer="567"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4B" w:rsidRDefault="00AA6B4B">
      <w:pPr>
        <w:spacing w:after="0" w:line="240" w:lineRule="auto"/>
      </w:pPr>
      <w:r>
        <w:separator/>
      </w:r>
    </w:p>
  </w:endnote>
  <w:endnote w:type="continuationSeparator" w:id="0">
    <w:p w:rsidR="00AA6B4B" w:rsidRDefault="00AA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charset w:val="01"/>
    <w:family w:val="roman"/>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076469"/>
      <w:docPartObj>
        <w:docPartGallery w:val="Page Numbers (Bottom of Page)"/>
        <w:docPartUnique/>
      </w:docPartObj>
    </w:sdtPr>
    <w:sdtContent>
      <w:p w:rsidR="00D32BC4" w:rsidRDefault="00D32BC4">
        <w:pPr>
          <w:pStyle w:val="affffd"/>
          <w:jc w:val="right"/>
        </w:pPr>
        <w:r>
          <w:fldChar w:fldCharType="begin"/>
        </w:r>
        <w:r>
          <w:instrText>PAGE</w:instrText>
        </w:r>
        <w:r>
          <w:fldChar w:fldCharType="separate"/>
        </w:r>
        <w:r w:rsidR="006E6E61">
          <w:rPr>
            <w:noProof/>
          </w:rPr>
          <w:t>43</w:t>
        </w:r>
        <w:r>
          <w:fldChar w:fldCharType="end"/>
        </w:r>
      </w:p>
    </w:sdtContent>
  </w:sdt>
  <w:p w:rsidR="00D32BC4" w:rsidRDefault="00D32BC4">
    <w:pPr>
      <w:pStyle w:val="afff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4B" w:rsidRDefault="00AA6B4B">
      <w:pPr>
        <w:spacing w:after="0" w:line="240" w:lineRule="auto"/>
      </w:pPr>
      <w:r>
        <w:separator/>
      </w:r>
    </w:p>
  </w:footnote>
  <w:footnote w:type="continuationSeparator" w:id="0">
    <w:p w:rsidR="00AA6B4B" w:rsidRDefault="00AA6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BC4" w:rsidRDefault="00D32BC4">
    <w:pPr>
      <w:pStyle w:val="affffc"/>
      <w:jc w:val="cente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2E3"/>
    <w:multiLevelType w:val="multilevel"/>
    <w:tmpl w:val="18FE22CA"/>
    <w:lvl w:ilvl="0">
      <w:start w:val="1"/>
      <w:numFmt w:val="decimal"/>
      <w:pStyle w:val="1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E42877"/>
    <w:multiLevelType w:val="multilevel"/>
    <w:tmpl w:val="33E67EB2"/>
    <w:lvl w:ilvl="0">
      <w:start w:val="1"/>
      <w:numFmt w:val="bullet"/>
      <w:pStyle w:val="2"/>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0"/>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cs="Wingdings" w:hint="default"/>
      </w:rPr>
    </w:lvl>
    <w:lvl w:ilvl="3">
      <w:start w:val="1"/>
      <w:numFmt w:val="bullet"/>
      <w:lvlText w:val=""/>
      <w:lvlJc w:val="left"/>
      <w:pPr>
        <w:tabs>
          <w:tab w:val="num" w:pos="1004"/>
        </w:tabs>
        <w:ind w:left="1004" w:hanging="360"/>
      </w:pPr>
      <w:rPr>
        <w:rFonts w:ascii="Symbol" w:hAnsi="Symbol" w:cs="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cs="Wingdings" w:hint="default"/>
      </w:rPr>
    </w:lvl>
  </w:abstractNum>
  <w:abstractNum w:abstractNumId="2" w15:restartNumberingAfterBreak="0">
    <w:nsid w:val="1C227867"/>
    <w:multiLevelType w:val="multilevel"/>
    <w:tmpl w:val="B732AF90"/>
    <w:lvl w:ilvl="0">
      <w:start w:val="1"/>
      <w:numFmt w:val="decimal"/>
      <w:pStyle w:val="a"/>
      <w:lvlText w:val="%1"/>
      <w:lvlJc w:val="left"/>
      <w:pPr>
        <w:tabs>
          <w:tab w:val="num" w:pos="340"/>
        </w:tabs>
        <w:ind w:left="0" w:firstLine="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170510"/>
    <w:multiLevelType w:val="multilevel"/>
    <w:tmpl w:val="A89271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80A348E"/>
    <w:multiLevelType w:val="multilevel"/>
    <w:tmpl w:val="B840EB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9E575A0"/>
    <w:multiLevelType w:val="multilevel"/>
    <w:tmpl w:val="916C680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64456873"/>
    <w:multiLevelType w:val="multilevel"/>
    <w:tmpl w:val="A572AFFC"/>
    <w:lvl w:ilvl="0">
      <w:start w:val="1"/>
      <w:numFmt w:val="bullet"/>
      <w:pStyle w:val="a0"/>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7" w15:restartNumberingAfterBreak="0">
    <w:nsid w:val="64B84658"/>
    <w:multiLevelType w:val="multilevel"/>
    <w:tmpl w:val="BA0CD7BC"/>
    <w:lvl w:ilvl="0">
      <w:start w:val="1"/>
      <w:numFmt w:val="decimal"/>
      <w:pStyle w:val="a1"/>
      <w:lvlText w:val="%1."/>
      <w:lvlJc w:val="left"/>
      <w:pPr>
        <w:tabs>
          <w:tab w:val="num" w:pos="0"/>
        </w:tabs>
        <w:ind w:left="0" w:firstLine="567"/>
      </w:pPr>
    </w:lvl>
    <w:lvl w:ilvl="1">
      <w:start w:val="1"/>
      <w:numFmt w:val="decimal"/>
      <w:suff w:val="space"/>
      <w:lvlText w:val="%1.%2"/>
      <w:lvlJc w:val="left"/>
      <w:pPr>
        <w:tabs>
          <w:tab w:val="num" w:pos="0"/>
        </w:tabs>
        <w:ind w:left="0" w:firstLine="567"/>
      </w:pPr>
    </w:lvl>
    <w:lvl w:ilvl="2">
      <w:start w:val="1"/>
      <w:numFmt w:val="decimal"/>
      <w:suff w:val="space"/>
      <w:lvlText w:val="%1.%2.%3"/>
      <w:lvlJc w:val="left"/>
      <w:pPr>
        <w:tabs>
          <w:tab w:val="num" w:pos="0"/>
        </w:tabs>
        <w:ind w:left="0" w:firstLine="567"/>
      </w:pPr>
    </w:lvl>
    <w:lvl w:ilvl="3">
      <w:start w:val="1"/>
      <w:numFmt w:val="decimal"/>
      <w:suff w:val="space"/>
      <w:lvlText w:val="%1.%2.%3.%4"/>
      <w:lvlJc w:val="left"/>
      <w:pPr>
        <w:tabs>
          <w:tab w:val="num" w:pos="0"/>
        </w:tabs>
        <w:ind w:left="0" w:firstLine="567"/>
      </w:pPr>
    </w:lvl>
    <w:lvl w:ilvl="4">
      <w:start w:val="1"/>
      <w:numFmt w:val="decimal"/>
      <w:suff w:val="space"/>
      <w:lvlText w:val="%1.%2.%3.%4.%5"/>
      <w:lvlJc w:val="left"/>
      <w:pPr>
        <w:tabs>
          <w:tab w:val="num" w:pos="0"/>
        </w:tabs>
        <w:ind w:left="0" w:firstLine="567"/>
      </w:pPr>
    </w:lvl>
    <w:lvl w:ilvl="5">
      <w:start w:val="1"/>
      <w:numFmt w:val="decimal"/>
      <w:suff w:val="space"/>
      <w:lvlText w:val="%1.%2.%3.%4.%5.%6"/>
      <w:lvlJc w:val="left"/>
      <w:pPr>
        <w:tabs>
          <w:tab w:val="num" w:pos="0"/>
        </w:tabs>
        <w:ind w:left="2268" w:firstLine="709"/>
      </w:pPr>
    </w:lvl>
    <w:lvl w:ilvl="6">
      <w:start w:val="1"/>
      <w:numFmt w:val="decimal"/>
      <w:suff w:val="space"/>
      <w:lvlText w:val="%1.%2.%3.%4.%5.%6.%7"/>
      <w:lvlJc w:val="left"/>
      <w:pPr>
        <w:tabs>
          <w:tab w:val="num" w:pos="0"/>
        </w:tabs>
        <w:ind w:left="2268" w:firstLine="709"/>
      </w:pPr>
    </w:lvl>
    <w:lvl w:ilvl="7">
      <w:start w:val="1"/>
      <w:numFmt w:val="decimal"/>
      <w:suff w:val="space"/>
      <w:lvlText w:val="%1.%2.%3.%4.%5.%6.%7.%8"/>
      <w:lvlJc w:val="left"/>
      <w:pPr>
        <w:tabs>
          <w:tab w:val="num" w:pos="0"/>
        </w:tabs>
        <w:ind w:left="2268" w:firstLine="709"/>
      </w:pPr>
    </w:lvl>
    <w:lvl w:ilvl="8">
      <w:start w:val="1"/>
      <w:numFmt w:val="decimal"/>
      <w:suff w:val="space"/>
      <w:lvlText w:val="%1.%2.%3.%4.%5.%6.%7.%8.%9"/>
      <w:lvlJc w:val="left"/>
      <w:pPr>
        <w:tabs>
          <w:tab w:val="num" w:pos="0"/>
        </w:tabs>
        <w:ind w:left="2268" w:firstLine="709"/>
      </w:pPr>
    </w:lvl>
  </w:abstractNum>
  <w:abstractNum w:abstractNumId="8" w15:restartNumberingAfterBreak="0">
    <w:nsid w:val="6C0F4ABF"/>
    <w:multiLevelType w:val="multilevel"/>
    <w:tmpl w:val="9E269C54"/>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9" w15:restartNumberingAfterBreak="0">
    <w:nsid w:val="6ECB20A4"/>
    <w:multiLevelType w:val="multilevel"/>
    <w:tmpl w:val="BF78FD0E"/>
    <w:lvl w:ilvl="0">
      <w:start w:val="1"/>
      <w:numFmt w:val="decimal"/>
      <w:pStyle w:val="1"/>
      <w:suff w:val="space"/>
      <w:lvlText w:val="%1)"/>
      <w:lvlJc w:val="left"/>
      <w:pPr>
        <w:tabs>
          <w:tab w:val="num" w:pos="0"/>
        </w:tabs>
        <w:ind w:left="0" w:firstLine="567"/>
      </w:p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10" w15:restartNumberingAfterBreak="0">
    <w:nsid w:val="71784CB9"/>
    <w:multiLevelType w:val="multilevel"/>
    <w:tmpl w:val="4822CA14"/>
    <w:lvl w:ilvl="0">
      <w:start w:val="1"/>
      <w:numFmt w:val="decimal"/>
      <w:pStyle w:val="S"/>
      <w:lvlText w:val="%1)"/>
      <w:lvlJc w:val="left"/>
      <w:pPr>
        <w:tabs>
          <w:tab w:val="num" w:pos="0"/>
        </w:tabs>
        <w:ind w:left="1040" w:hanging="360"/>
      </w:pPr>
      <w:rPr>
        <w:b w:val="0"/>
        <w:bCs w:val="0"/>
        <w:i w:val="0"/>
        <w:iCs w:val="0"/>
        <w:caps w:val="0"/>
        <w:smallCaps w:val="0"/>
        <w:strike w:val="0"/>
        <w:dstrike w:val="0"/>
        <w:vanish w:val="0"/>
        <w:color w:val="000000"/>
        <w:spacing w:val="0"/>
        <w:kern w:val="0"/>
        <w:position w:val="0"/>
        <w:sz w:val="22"/>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894539"/>
    <w:multiLevelType w:val="multilevel"/>
    <w:tmpl w:val="A754DCCC"/>
    <w:lvl w:ilvl="0">
      <w:start w:val="1"/>
      <w:numFmt w:val="decimal"/>
      <w:pStyle w:val="a2"/>
      <w:suff w:val="space"/>
      <w:lvlText w:val="%1)"/>
      <w:lvlJc w:val="left"/>
      <w:pPr>
        <w:tabs>
          <w:tab w:val="num" w:pos="0"/>
        </w:tabs>
        <w:ind w:left="567" w:firstLine="0"/>
      </w:pPr>
      <w:rPr>
        <w:rFonts w:ascii="Times New Roman" w:hAnsi="Times New Roman" w:cs="Times New Roman"/>
        <w:b w:val="0"/>
        <w:bCs w:val="0"/>
        <w:i w:val="0"/>
        <w:iCs w:val="0"/>
        <w:caps w:val="0"/>
        <w:smallCaps w:val="0"/>
        <w:strike w:val="0"/>
        <w:dstrike w:val="0"/>
        <w:vanish w:val="0"/>
        <w:color w:val="000000"/>
        <w:spacing w:val="0"/>
        <w:kern w:val="0"/>
        <w:position w:val="0"/>
        <w:sz w:val="24"/>
        <w:u w:val="none"/>
        <w:vertAlign w:val="baseline"/>
        <w:em w:val="none"/>
      </w:rPr>
    </w:lvl>
    <w:lvl w:ilvl="1">
      <w:start w:val="1"/>
      <w:numFmt w:val="decimal"/>
      <w:suff w:val="space"/>
      <w:lvlText w:val="%1.%2"/>
      <w:lvlJc w:val="left"/>
      <w:pPr>
        <w:tabs>
          <w:tab w:val="num" w:pos="0"/>
        </w:tabs>
        <w:ind w:left="567" w:firstLine="567"/>
      </w:pPr>
      <w:rPr>
        <w:rFonts w:ascii="Times New Roman" w:hAnsi="Times New Roman"/>
        <w:b/>
        <w:i w:val="0"/>
        <w:spacing w:val="0"/>
        <w:w w:val="100"/>
        <w:sz w:val="28"/>
        <w:szCs w:val="28"/>
      </w:rPr>
    </w:lvl>
    <w:lvl w:ilvl="2">
      <w:start w:val="1"/>
      <w:numFmt w:val="decimal"/>
      <w:suff w:val="space"/>
      <w:lvlText w:val="%1.%2.%3"/>
      <w:lvlJc w:val="left"/>
      <w:pPr>
        <w:tabs>
          <w:tab w:val="num" w:pos="0"/>
        </w:tabs>
        <w:ind w:left="567" w:firstLine="567"/>
      </w:pPr>
      <w:rPr>
        <w:rFonts w:ascii="Times New Roman" w:hAnsi="Times New Roman"/>
        <w:b/>
        <w:i w:val="0"/>
        <w:color w:val="auto"/>
        <w:sz w:val="26"/>
      </w:rPr>
    </w:lvl>
    <w:lvl w:ilvl="3">
      <w:start w:val="1"/>
      <w:numFmt w:val="decimal"/>
      <w:suff w:val="space"/>
      <w:lvlText w:val="%1.%2.%3.%4"/>
      <w:lvlJc w:val="left"/>
      <w:pPr>
        <w:tabs>
          <w:tab w:val="num" w:pos="0"/>
        </w:tabs>
        <w:ind w:left="567" w:firstLine="567"/>
      </w:pPr>
      <w:rPr>
        <w:rFonts w:ascii="Times New Roman" w:hAnsi="Times New Roman"/>
        <w:b/>
        <w:i w:val="0"/>
        <w:color w:val="auto"/>
        <w:spacing w:val="0"/>
        <w:w w:val="10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2" w15:restartNumberingAfterBreak="0">
    <w:nsid w:val="7FAF2B31"/>
    <w:multiLevelType w:val="multilevel"/>
    <w:tmpl w:val="77903DF8"/>
    <w:lvl w:ilvl="0">
      <w:start w:val="1"/>
      <w:numFmt w:val="decimal"/>
      <w:pStyle w:val="000"/>
      <w:lvlText w:val="%1."/>
      <w:lvlJc w:val="left"/>
      <w:pPr>
        <w:tabs>
          <w:tab w:val="num" w:pos="0"/>
        </w:tabs>
        <w:ind w:left="360" w:hanging="360"/>
      </w:pPr>
      <w:rPr>
        <w:b/>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num w:numId="1">
    <w:abstractNumId w:val="8"/>
  </w:num>
  <w:num w:numId="2">
    <w:abstractNumId w:val="5"/>
  </w:num>
  <w:num w:numId="3">
    <w:abstractNumId w:val="1"/>
  </w:num>
  <w:num w:numId="4">
    <w:abstractNumId w:val="11"/>
  </w:num>
  <w:num w:numId="5">
    <w:abstractNumId w:val="2"/>
  </w:num>
  <w:num w:numId="6">
    <w:abstractNumId w:val="9"/>
  </w:num>
  <w:num w:numId="7">
    <w:abstractNumId w:val="6"/>
  </w:num>
  <w:num w:numId="8">
    <w:abstractNumId w:val="7"/>
  </w:num>
  <w:num w:numId="9">
    <w:abstractNumId w:val="0"/>
  </w:num>
  <w:num w:numId="10">
    <w:abstractNumId w:val="1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1B"/>
    <w:rsid w:val="002A6CEC"/>
    <w:rsid w:val="00662CF3"/>
    <w:rsid w:val="006E6E61"/>
    <w:rsid w:val="00AA6B4B"/>
    <w:rsid w:val="00D32BC4"/>
    <w:rsid w:val="00E57F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A8F9"/>
  <w15:docId w15:val="{9A36B0CD-15AB-493D-B879-C1565B4E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160" w:line="259" w:lineRule="auto"/>
    </w:pPr>
  </w:style>
  <w:style w:type="paragraph" w:styleId="11">
    <w:name w:val="heading 1"/>
    <w:basedOn w:val="a3"/>
    <w:next w:val="a3"/>
    <w:uiPriority w:val="99"/>
    <w:qFormat/>
    <w:rsid w:val="00F7026A"/>
    <w:pPr>
      <w:keepNext/>
      <w:keepLines/>
      <w:spacing w:before="240" w:after="240" w:line="240" w:lineRule="auto"/>
      <w:jc w:val="center"/>
      <w:outlineLvl w:val="0"/>
    </w:pPr>
    <w:rPr>
      <w:rFonts w:ascii="Times New Roman" w:eastAsiaTheme="majorEastAsia" w:hAnsi="Times New Roman" w:cstheme="majorBidi"/>
      <w:b/>
      <w:bCs/>
      <w:caps/>
      <w:sz w:val="28"/>
      <w:szCs w:val="28"/>
      <w:lang w:eastAsia="ru-RU"/>
    </w:rPr>
  </w:style>
  <w:style w:type="paragraph" w:styleId="20">
    <w:name w:val="heading 2"/>
    <w:basedOn w:val="a3"/>
    <w:next w:val="a3"/>
    <w:qFormat/>
    <w:rsid w:val="00F7026A"/>
    <w:pPr>
      <w:keepNext/>
      <w:spacing w:before="240" w:after="24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3"/>
    <w:next w:val="a3"/>
    <w:qFormat/>
    <w:rsid w:val="00F7026A"/>
    <w:pPr>
      <w:keepNext/>
      <w:spacing w:before="240" w:after="240" w:line="240" w:lineRule="auto"/>
      <w:jc w:val="center"/>
      <w:outlineLvl w:val="2"/>
    </w:pPr>
    <w:rPr>
      <w:rFonts w:ascii="Times New Roman" w:eastAsia="Times New Roman" w:hAnsi="Times New Roman" w:cs="Arial"/>
      <w:bCs/>
      <w:sz w:val="24"/>
      <w:szCs w:val="26"/>
      <w:lang w:eastAsia="ru-RU"/>
    </w:rPr>
  </w:style>
  <w:style w:type="paragraph" w:styleId="4">
    <w:name w:val="heading 4"/>
    <w:basedOn w:val="a3"/>
    <w:next w:val="a3"/>
    <w:link w:val="40"/>
    <w:unhideWhenUsed/>
    <w:qFormat/>
    <w:rsid w:val="00F7026A"/>
    <w:pPr>
      <w:keepNext/>
      <w:keepLines/>
      <w:spacing w:before="40" w:after="0" w:line="240" w:lineRule="auto"/>
      <w:ind w:firstLine="709"/>
      <w:jc w:val="both"/>
      <w:outlineLvl w:val="3"/>
    </w:pPr>
    <w:rPr>
      <w:rFonts w:asciiTheme="majorHAnsi" w:eastAsiaTheme="majorEastAsia" w:hAnsiTheme="majorHAnsi" w:cstheme="majorBidi"/>
      <w:i/>
      <w:iCs/>
      <w:color w:val="2E74B5" w:themeColor="accent1" w:themeShade="BF"/>
      <w:sz w:val="24"/>
      <w:lang w:eastAsia="ru-RU"/>
    </w:rPr>
  </w:style>
  <w:style w:type="paragraph" w:styleId="5">
    <w:name w:val="heading 5"/>
    <w:basedOn w:val="a3"/>
    <w:next w:val="a3"/>
    <w:link w:val="50"/>
    <w:unhideWhenUsed/>
    <w:qFormat/>
    <w:rsid w:val="00F7026A"/>
    <w:pPr>
      <w:keepNext/>
      <w:keepLines/>
      <w:spacing w:before="40" w:after="0" w:line="240" w:lineRule="auto"/>
      <w:ind w:firstLine="709"/>
      <w:jc w:val="both"/>
      <w:outlineLvl w:val="4"/>
    </w:pPr>
    <w:rPr>
      <w:rFonts w:asciiTheme="majorHAnsi" w:eastAsiaTheme="majorEastAsia" w:hAnsiTheme="majorHAnsi" w:cstheme="majorBidi"/>
      <w:color w:val="2E74B5" w:themeColor="accent1" w:themeShade="BF"/>
      <w:sz w:val="24"/>
      <w:lang w:eastAsia="ru-RU"/>
    </w:rPr>
  </w:style>
  <w:style w:type="paragraph" w:styleId="6">
    <w:name w:val="heading 6"/>
    <w:basedOn w:val="a3"/>
    <w:next w:val="a3"/>
    <w:link w:val="60"/>
    <w:qFormat/>
    <w:rsid w:val="00E728EA"/>
    <w:pPr>
      <w:keepNext/>
      <w:keepLines/>
      <w:spacing w:before="200" w:after="0" w:line="240" w:lineRule="auto"/>
      <w:ind w:firstLine="709"/>
      <w:jc w:val="both"/>
      <w:outlineLvl w:val="5"/>
    </w:pPr>
    <w:rPr>
      <w:rFonts w:ascii="Cambria" w:eastAsia="Times New Roman" w:hAnsi="Cambria" w:cs="Cambria"/>
      <w:i/>
      <w:iCs/>
      <w:color w:val="243F60"/>
      <w:sz w:val="24"/>
      <w:lang w:val="en-US"/>
    </w:rPr>
  </w:style>
  <w:style w:type="paragraph" w:styleId="7">
    <w:name w:val="heading 7"/>
    <w:basedOn w:val="a3"/>
    <w:next w:val="a3"/>
    <w:link w:val="70"/>
    <w:qFormat/>
    <w:rsid w:val="00E728EA"/>
    <w:pPr>
      <w:spacing w:before="240" w:after="60" w:line="240" w:lineRule="auto"/>
      <w:ind w:firstLine="709"/>
      <w:jc w:val="both"/>
      <w:outlineLvl w:val="6"/>
    </w:pPr>
    <w:rPr>
      <w:rFonts w:ascii="Calibri" w:eastAsia="Times New Roman" w:hAnsi="Calibri" w:cs="Times New Roman"/>
      <w:sz w:val="24"/>
      <w:szCs w:val="24"/>
    </w:rPr>
  </w:style>
  <w:style w:type="paragraph" w:styleId="8">
    <w:name w:val="heading 8"/>
    <w:basedOn w:val="a3"/>
    <w:next w:val="a3"/>
    <w:link w:val="80"/>
    <w:qFormat/>
    <w:rsid w:val="00E728EA"/>
    <w:pPr>
      <w:keepNext/>
      <w:keepLines/>
      <w:spacing w:before="200" w:after="0" w:line="240" w:lineRule="auto"/>
      <w:ind w:firstLine="709"/>
      <w:jc w:val="both"/>
      <w:outlineLvl w:val="7"/>
    </w:pPr>
    <w:rPr>
      <w:rFonts w:ascii="Cambria" w:eastAsia="Times New Roman" w:hAnsi="Cambria" w:cs="Cambria"/>
      <w:color w:val="4F81BD"/>
      <w:sz w:val="20"/>
      <w:szCs w:val="20"/>
      <w:lang w:val="en-US"/>
    </w:rPr>
  </w:style>
  <w:style w:type="paragraph" w:styleId="9">
    <w:name w:val="heading 9"/>
    <w:basedOn w:val="a3"/>
    <w:next w:val="a3"/>
    <w:link w:val="90"/>
    <w:qFormat/>
    <w:rsid w:val="00E728EA"/>
    <w:pPr>
      <w:keepNext/>
      <w:keepLines/>
      <w:spacing w:before="200" w:after="0" w:line="240" w:lineRule="auto"/>
      <w:ind w:firstLine="709"/>
      <w:jc w:val="both"/>
      <w:outlineLvl w:val="8"/>
    </w:pPr>
    <w:rPr>
      <w:rFonts w:ascii="Cambria" w:eastAsia="Times New Roman" w:hAnsi="Cambria" w:cs="Cambria"/>
      <w:i/>
      <w:iCs/>
      <w:color w:val="404040"/>
      <w:sz w:val="20"/>
      <w:szCs w:val="20"/>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uiPriority w:val="99"/>
    <w:qFormat/>
    <w:rsid w:val="00F7026A"/>
    <w:rPr>
      <w:rFonts w:ascii="Times New Roman" w:eastAsiaTheme="majorEastAsia" w:hAnsi="Times New Roman" w:cstheme="majorBidi"/>
      <w:b/>
      <w:bCs/>
      <w:caps/>
      <w:sz w:val="28"/>
      <w:szCs w:val="28"/>
      <w:lang w:eastAsia="ru-RU"/>
    </w:rPr>
  </w:style>
  <w:style w:type="character" w:customStyle="1" w:styleId="21">
    <w:name w:val="Заголовок 2 Знак"/>
    <w:basedOn w:val="a4"/>
    <w:qFormat/>
    <w:rsid w:val="00F7026A"/>
    <w:rPr>
      <w:rFonts w:ascii="Times New Roman" w:eastAsia="Times New Roman" w:hAnsi="Times New Roman" w:cs="Arial"/>
      <w:b/>
      <w:bCs/>
      <w:iCs/>
      <w:sz w:val="24"/>
      <w:szCs w:val="28"/>
      <w:lang w:eastAsia="ru-RU"/>
    </w:rPr>
  </w:style>
  <w:style w:type="character" w:customStyle="1" w:styleId="30">
    <w:name w:val="Заголовок 3 Знак"/>
    <w:basedOn w:val="a4"/>
    <w:qFormat/>
    <w:rsid w:val="00F7026A"/>
    <w:rPr>
      <w:rFonts w:ascii="Times New Roman" w:eastAsia="Times New Roman" w:hAnsi="Times New Roman" w:cs="Arial"/>
      <w:bCs/>
      <w:sz w:val="24"/>
      <w:szCs w:val="26"/>
      <w:lang w:eastAsia="ru-RU"/>
    </w:rPr>
  </w:style>
  <w:style w:type="character" w:customStyle="1" w:styleId="a7">
    <w:name w:val="Абзац списка Знак"/>
    <w:qFormat/>
    <w:locked/>
    <w:rsid w:val="00F7026A"/>
    <w:rPr>
      <w:rFonts w:ascii="Times New Roman" w:eastAsiaTheme="minorEastAsia" w:hAnsi="Times New Roman"/>
      <w:sz w:val="24"/>
      <w:lang w:eastAsia="ru-RU"/>
    </w:rPr>
  </w:style>
  <w:style w:type="character" w:customStyle="1" w:styleId="50">
    <w:name w:val="Заголовок 5 Знак"/>
    <w:basedOn w:val="a4"/>
    <w:link w:val="5"/>
    <w:qFormat/>
    <w:rsid w:val="00F7026A"/>
    <w:rPr>
      <w:rFonts w:asciiTheme="majorHAnsi" w:eastAsiaTheme="majorEastAsia" w:hAnsiTheme="majorHAnsi" w:cstheme="majorBidi"/>
      <w:color w:val="2E74B5" w:themeColor="accent1" w:themeShade="BF"/>
      <w:sz w:val="24"/>
      <w:lang w:eastAsia="ru-RU"/>
    </w:rPr>
  </w:style>
  <w:style w:type="character" w:customStyle="1" w:styleId="40">
    <w:name w:val="Заголовок 4 Знак"/>
    <w:basedOn w:val="a4"/>
    <w:link w:val="4"/>
    <w:qFormat/>
    <w:rsid w:val="00F7026A"/>
    <w:rPr>
      <w:rFonts w:asciiTheme="majorHAnsi" w:eastAsiaTheme="majorEastAsia" w:hAnsiTheme="majorHAnsi" w:cstheme="majorBidi"/>
      <w:i/>
      <w:iCs/>
      <w:color w:val="2E74B5" w:themeColor="accent1" w:themeShade="BF"/>
      <w:sz w:val="24"/>
      <w:lang w:eastAsia="ru-RU"/>
    </w:rPr>
  </w:style>
  <w:style w:type="character" w:customStyle="1" w:styleId="60">
    <w:name w:val="Заголовок 6 Знак"/>
    <w:basedOn w:val="a4"/>
    <w:link w:val="6"/>
    <w:qFormat/>
    <w:rsid w:val="00E728EA"/>
    <w:rPr>
      <w:rFonts w:ascii="Cambria" w:eastAsia="Times New Roman" w:hAnsi="Cambria" w:cs="Cambria"/>
      <w:i/>
      <w:iCs/>
      <w:color w:val="243F60"/>
      <w:sz w:val="24"/>
      <w:lang w:val="en-US"/>
    </w:rPr>
  </w:style>
  <w:style w:type="character" w:customStyle="1" w:styleId="70">
    <w:name w:val="Заголовок 7 Знак"/>
    <w:basedOn w:val="a4"/>
    <w:link w:val="7"/>
    <w:qFormat/>
    <w:rsid w:val="00E728EA"/>
    <w:rPr>
      <w:rFonts w:ascii="Calibri" w:eastAsia="Times New Roman" w:hAnsi="Calibri" w:cs="Times New Roman"/>
      <w:sz w:val="24"/>
      <w:szCs w:val="24"/>
    </w:rPr>
  </w:style>
  <w:style w:type="character" w:customStyle="1" w:styleId="80">
    <w:name w:val="Заголовок 8 Знак"/>
    <w:basedOn w:val="a4"/>
    <w:link w:val="8"/>
    <w:qFormat/>
    <w:rsid w:val="00E728EA"/>
    <w:rPr>
      <w:rFonts w:ascii="Cambria" w:eastAsia="Times New Roman" w:hAnsi="Cambria" w:cs="Cambria"/>
      <w:color w:val="4F81BD"/>
      <w:sz w:val="20"/>
      <w:szCs w:val="20"/>
      <w:lang w:val="en-US"/>
    </w:rPr>
  </w:style>
  <w:style w:type="character" w:customStyle="1" w:styleId="90">
    <w:name w:val="Заголовок 9 Знак"/>
    <w:basedOn w:val="a4"/>
    <w:link w:val="9"/>
    <w:qFormat/>
    <w:rsid w:val="00E728EA"/>
    <w:rPr>
      <w:rFonts w:ascii="Cambria" w:eastAsia="Times New Roman" w:hAnsi="Cambria" w:cs="Cambria"/>
      <w:i/>
      <w:iCs/>
      <w:color w:val="404040"/>
      <w:sz w:val="20"/>
      <w:szCs w:val="20"/>
      <w:lang w:val="en-US"/>
    </w:rPr>
  </w:style>
  <w:style w:type="character" w:customStyle="1" w:styleId="-">
    <w:name w:val="Интернет-ссылка"/>
    <w:basedOn w:val="a4"/>
    <w:uiPriority w:val="99"/>
    <w:unhideWhenUsed/>
    <w:rsid w:val="00E728EA"/>
    <w:rPr>
      <w:color w:val="0000FF"/>
      <w:u w:val="single"/>
    </w:rPr>
  </w:style>
  <w:style w:type="character" w:customStyle="1" w:styleId="13">
    <w:name w:val="Егор1 Знак"/>
    <w:basedOn w:val="a4"/>
    <w:link w:val="14"/>
    <w:qFormat/>
    <w:rsid w:val="00E728EA"/>
    <w:rPr>
      <w:rFonts w:ascii="Times New Roman" w:eastAsia="Times New Roman" w:hAnsi="Times New Roman" w:cs="Times New Roman"/>
      <w:b/>
      <w:i/>
      <w:sz w:val="28"/>
      <w:szCs w:val="26"/>
      <w:lang w:eastAsia="ru-RU"/>
    </w:rPr>
  </w:style>
  <w:style w:type="character" w:customStyle="1" w:styleId="a8">
    <w:name w:val="Без интервала Знак"/>
    <w:basedOn w:val="a4"/>
    <w:uiPriority w:val="1"/>
    <w:qFormat/>
    <w:rsid w:val="00E728EA"/>
    <w:rPr>
      <w:rFonts w:ascii="Times New Roman" w:eastAsia="Calibri" w:hAnsi="Times New Roman" w:cs="Times New Roman"/>
      <w:sz w:val="24"/>
    </w:rPr>
  </w:style>
  <w:style w:type="character" w:customStyle="1" w:styleId="a9">
    <w:name w:val="Текст выноски Знак"/>
    <w:basedOn w:val="a4"/>
    <w:uiPriority w:val="99"/>
    <w:qFormat/>
    <w:rsid w:val="00E728EA"/>
    <w:rPr>
      <w:rFonts w:ascii="Tahoma" w:eastAsiaTheme="minorEastAsia" w:hAnsi="Tahoma" w:cs="Tahoma"/>
      <w:sz w:val="16"/>
      <w:szCs w:val="16"/>
      <w:lang w:eastAsia="ru-RU"/>
    </w:rPr>
  </w:style>
  <w:style w:type="character" w:customStyle="1" w:styleId="aa">
    <w:name w:val="Основной текст Знак"/>
    <w:basedOn w:val="a4"/>
    <w:uiPriority w:val="99"/>
    <w:qFormat/>
    <w:rsid w:val="00E728EA"/>
    <w:rPr>
      <w:rFonts w:ascii="Times New Roman" w:eastAsiaTheme="minorEastAsia" w:hAnsi="Times New Roman"/>
      <w:sz w:val="24"/>
      <w:lang w:eastAsia="ru-RU"/>
    </w:rPr>
  </w:style>
  <w:style w:type="character" w:customStyle="1" w:styleId="ab">
    <w:name w:val="Красная строка Знак"/>
    <w:basedOn w:val="aa"/>
    <w:qFormat/>
    <w:rsid w:val="00E728EA"/>
    <w:rPr>
      <w:rFonts w:ascii="Times New Roman" w:eastAsiaTheme="minorEastAsia" w:hAnsi="Times New Roman"/>
      <w:sz w:val="24"/>
      <w:lang w:eastAsia="ru-RU"/>
    </w:rPr>
  </w:style>
  <w:style w:type="character" w:customStyle="1" w:styleId="ac">
    <w:name w:val="Текст Знак"/>
    <w:basedOn w:val="a4"/>
    <w:uiPriority w:val="99"/>
    <w:qFormat/>
    <w:rsid w:val="00E728EA"/>
    <w:rPr>
      <w:rFonts w:ascii="Courier New" w:eastAsia="Times New Roman" w:hAnsi="Courier New" w:cs="Times New Roman"/>
      <w:sz w:val="20"/>
      <w:szCs w:val="20"/>
      <w:lang w:eastAsia="ru-RU"/>
    </w:rPr>
  </w:style>
  <w:style w:type="character" w:customStyle="1" w:styleId="ad">
    <w:name w:val="Верхний колонтитул Знак"/>
    <w:basedOn w:val="a4"/>
    <w:uiPriority w:val="99"/>
    <w:qFormat/>
    <w:rsid w:val="00E728EA"/>
    <w:rPr>
      <w:rFonts w:ascii="Times New Roman" w:eastAsiaTheme="minorEastAsia" w:hAnsi="Times New Roman"/>
      <w:sz w:val="24"/>
      <w:lang w:eastAsia="ru-RU"/>
    </w:rPr>
  </w:style>
  <w:style w:type="character" w:customStyle="1" w:styleId="ae">
    <w:name w:val="Нижний колонтитул Знак"/>
    <w:basedOn w:val="a4"/>
    <w:uiPriority w:val="99"/>
    <w:qFormat/>
    <w:rsid w:val="00E728EA"/>
    <w:rPr>
      <w:rFonts w:ascii="Times New Roman" w:eastAsiaTheme="minorEastAsia" w:hAnsi="Times New Roman"/>
      <w:sz w:val="20"/>
      <w:lang w:eastAsia="ru-RU"/>
    </w:rPr>
  </w:style>
  <w:style w:type="character" w:customStyle="1" w:styleId="af">
    <w:name w:val="Схема документа Знак"/>
    <w:qFormat/>
    <w:rsid w:val="00E728EA"/>
    <w:rPr>
      <w:rFonts w:ascii="Tahoma" w:eastAsia="Calibri" w:hAnsi="Tahoma" w:cs="Tahoma"/>
      <w:sz w:val="20"/>
      <w:szCs w:val="20"/>
      <w:shd w:val="clear" w:color="auto" w:fill="000080"/>
    </w:rPr>
  </w:style>
  <w:style w:type="character" w:customStyle="1" w:styleId="15">
    <w:name w:val="Схема документа Знак1"/>
    <w:basedOn w:val="a4"/>
    <w:link w:val="16"/>
    <w:uiPriority w:val="99"/>
    <w:semiHidden/>
    <w:qFormat/>
    <w:rsid w:val="00E728EA"/>
    <w:rPr>
      <w:rFonts w:ascii="Segoe UI" w:hAnsi="Segoe UI" w:cs="Segoe UI"/>
      <w:sz w:val="16"/>
      <w:szCs w:val="16"/>
    </w:rPr>
  </w:style>
  <w:style w:type="character" w:customStyle="1" w:styleId="22">
    <w:name w:val="Цитата 2 Знак"/>
    <w:basedOn w:val="a4"/>
    <w:link w:val="23"/>
    <w:uiPriority w:val="29"/>
    <w:qFormat/>
    <w:rsid w:val="00E728EA"/>
    <w:rPr>
      <w:rFonts w:ascii="Calibri" w:eastAsia="Calibri" w:hAnsi="Calibri" w:cs="Times New Roman"/>
      <w:i/>
      <w:iCs/>
      <w:color w:val="000000"/>
      <w:sz w:val="24"/>
    </w:rPr>
  </w:style>
  <w:style w:type="character" w:styleId="af0">
    <w:name w:val="page number"/>
    <w:basedOn w:val="a4"/>
    <w:qFormat/>
    <w:rsid w:val="00E728EA"/>
  </w:style>
  <w:style w:type="character" w:customStyle="1" w:styleId="af1">
    <w:name w:val="Текст концевой сноски Знак"/>
    <w:qFormat/>
    <w:rsid w:val="00E728EA"/>
    <w:rPr>
      <w:rFonts w:ascii="Calibri" w:eastAsia="Calibri" w:hAnsi="Calibri" w:cs="Times New Roman"/>
      <w:sz w:val="20"/>
      <w:szCs w:val="20"/>
    </w:rPr>
  </w:style>
  <w:style w:type="character" w:customStyle="1" w:styleId="14">
    <w:name w:val="Текст концевой сноски Знак1"/>
    <w:basedOn w:val="a4"/>
    <w:link w:val="13"/>
    <w:uiPriority w:val="99"/>
    <w:semiHidden/>
    <w:qFormat/>
    <w:rsid w:val="00E728EA"/>
    <w:rPr>
      <w:sz w:val="20"/>
      <w:szCs w:val="20"/>
    </w:rPr>
  </w:style>
  <w:style w:type="character" w:customStyle="1" w:styleId="af2">
    <w:name w:val="Текст сноски Знак"/>
    <w:basedOn w:val="a4"/>
    <w:uiPriority w:val="99"/>
    <w:qFormat/>
    <w:rsid w:val="00E728EA"/>
    <w:rPr>
      <w:rFonts w:ascii="Calibri" w:eastAsia="Calibri" w:hAnsi="Calibri" w:cs="Times New Roman"/>
      <w:sz w:val="20"/>
      <w:szCs w:val="20"/>
    </w:rPr>
  </w:style>
  <w:style w:type="character" w:customStyle="1" w:styleId="210">
    <w:name w:val="Оглавление 2 Знак1"/>
    <w:link w:val="24"/>
    <w:qFormat/>
    <w:rsid w:val="00E728EA"/>
    <w:rPr>
      <w:rFonts w:ascii="Times New Roman" w:eastAsia="Times New Roman" w:hAnsi="Times New Roman" w:cs="Times New Roman"/>
      <w:bCs/>
      <w:sz w:val="24"/>
      <w:szCs w:val="26"/>
    </w:rPr>
  </w:style>
  <w:style w:type="character" w:customStyle="1" w:styleId="af3">
    <w:name w:val="Заголовок Знак"/>
    <w:basedOn w:val="a4"/>
    <w:uiPriority w:val="10"/>
    <w:qFormat/>
    <w:rsid w:val="00E728EA"/>
    <w:rPr>
      <w:rFonts w:asciiTheme="majorHAnsi" w:eastAsiaTheme="majorEastAsia" w:hAnsiTheme="majorHAnsi" w:cstheme="majorBidi"/>
      <w:spacing w:val="-10"/>
      <w:kern w:val="2"/>
      <w:sz w:val="56"/>
      <w:szCs w:val="56"/>
    </w:rPr>
  </w:style>
  <w:style w:type="character" w:customStyle="1" w:styleId="16">
    <w:name w:val="Заголовок Знак1"/>
    <w:basedOn w:val="a4"/>
    <w:link w:val="15"/>
    <w:qFormat/>
    <w:rsid w:val="00E728EA"/>
    <w:rPr>
      <w:rFonts w:ascii="Cambria" w:eastAsia="Times New Roman" w:hAnsi="Cambria" w:cs="Times New Roman"/>
      <w:b/>
      <w:bCs/>
      <w:kern w:val="2"/>
      <w:sz w:val="32"/>
      <w:szCs w:val="32"/>
    </w:rPr>
  </w:style>
  <w:style w:type="character" w:customStyle="1" w:styleId="S0">
    <w:name w:val="S_Маркированный Знак"/>
    <w:basedOn w:val="a4"/>
    <w:link w:val="S1"/>
    <w:qFormat/>
    <w:rsid w:val="00E728EA"/>
    <w:rPr>
      <w:rFonts w:ascii="Times New Roman" w:eastAsia="Calibri" w:hAnsi="Times New Roman" w:cs="Times New Roman"/>
      <w:color w:val="FF0000"/>
      <w:sz w:val="26"/>
      <w:szCs w:val="26"/>
      <w:lang w:eastAsia="ru-RU"/>
    </w:rPr>
  </w:style>
  <w:style w:type="character" w:customStyle="1" w:styleId="Tabn2">
    <w:name w:val="Tab_n Знак2"/>
    <w:link w:val="Tabn"/>
    <w:qFormat/>
    <w:rsid w:val="00E728EA"/>
    <w:rPr>
      <w:rFonts w:ascii="Trebuchet MS" w:eastAsia="Times New Roman" w:hAnsi="Trebuchet MS" w:cs="Times New Roman"/>
      <w:i/>
      <w:w w:val="103"/>
      <w:sz w:val="24"/>
      <w:szCs w:val="24"/>
    </w:rPr>
  </w:style>
  <w:style w:type="character" w:customStyle="1" w:styleId="FontStyle80">
    <w:name w:val="Font Style80"/>
    <w:qFormat/>
    <w:rsid w:val="00E728EA"/>
    <w:rPr>
      <w:rFonts w:ascii="Times New Roman" w:hAnsi="Times New Roman" w:cs="Times New Roman"/>
      <w:b/>
      <w:bCs/>
      <w:sz w:val="26"/>
      <w:szCs w:val="26"/>
    </w:rPr>
  </w:style>
  <w:style w:type="character" w:customStyle="1" w:styleId="af4">
    <w:name w:val="Привязка сноски"/>
    <w:rPr>
      <w:vertAlign w:val="superscript"/>
    </w:rPr>
  </w:style>
  <w:style w:type="character" w:customStyle="1" w:styleId="FootnoteCharacters">
    <w:name w:val="Footnote Characters"/>
    <w:basedOn w:val="a4"/>
    <w:uiPriority w:val="99"/>
    <w:qFormat/>
    <w:rsid w:val="00E728EA"/>
    <w:rPr>
      <w:vertAlign w:val="superscript"/>
    </w:rPr>
  </w:style>
  <w:style w:type="character" w:customStyle="1" w:styleId="FontStyle33">
    <w:name w:val="Font Style33"/>
    <w:basedOn w:val="a4"/>
    <w:qFormat/>
    <w:rsid w:val="00E728EA"/>
    <w:rPr>
      <w:rFonts w:ascii="Times New Roman" w:hAnsi="Times New Roman" w:cs="Times New Roman"/>
      <w:sz w:val="26"/>
      <w:szCs w:val="26"/>
    </w:rPr>
  </w:style>
  <w:style w:type="character" w:styleId="af5">
    <w:name w:val="Subtle Emphasis"/>
    <w:basedOn w:val="a4"/>
    <w:uiPriority w:val="19"/>
    <w:qFormat/>
    <w:rsid w:val="00E728EA"/>
    <w:rPr>
      <w:i/>
      <w:iCs/>
      <w:color w:val="808080"/>
    </w:rPr>
  </w:style>
  <w:style w:type="character" w:styleId="af6">
    <w:name w:val="Book Title"/>
    <w:uiPriority w:val="33"/>
    <w:qFormat/>
    <w:rsid w:val="00E728EA"/>
    <w:rPr>
      <w:rFonts w:ascii="Cambria" w:eastAsia="Times New Roman" w:hAnsi="Cambria" w:cs="Times New Roman"/>
      <w:b/>
      <w:bCs/>
      <w:i/>
      <w:iCs/>
      <w:smallCaps/>
      <w:color w:val="943634"/>
      <w:u w:val="single"/>
    </w:rPr>
  </w:style>
  <w:style w:type="character" w:customStyle="1" w:styleId="FontStyle22">
    <w:name w:val="Font Style22"/>
    <w:basedOn w:val="a4"/>
    <w:qFormat/>
    <w:rsid w:val="00E728EA"/>
    <w:rPr>
      <w:rFonts w:ascii="Trebuchet MS" w:hAnsi="Trebuchet MS" w:cs="Trebuchet MS"/>
      <w:b/>
      <w:bCs/>
      <w:sz w:val="22"/>
      <w:szCs w:val="22"/>
    </w:rPr>
  </w:style>
  <w:style w:type="character" w:customStyle="1" w:styleId="S1">
    <w:name w:val="S_Обычный Знак"/>
    <w:basedOn w:val="a4"/>
    <w:link w:val="S0"/>
    <w:qFormat/>
    <w:rsid w:val="00E728EA"/>
    <w:rPr>
      <w:rFonts w:ascii="Times New Roman" w:eastAsia="Times New Roman" w:hAnsi="Times New Roman" w:cs="Times New Roman"/>
      <w:w w:val="109"/>
      <w:sz w:val="24"/>
      <w:szCs w:val="24"/>
      <w:lang w:eastAsia="ru-RU"/>
    </w:rPr>
  </w:style>
  <w:style w:type="character" w:customStyle="1" w:styleId="apple-converted-space">
    <w:name w:val="apple-converted-space"/>
    <w:basedOn w:val="a4"/>
    <w:qFormat/>
    <w:rsid w:val="00E728EA"/>
  </w:style>
  <w:style w:type="character" w:customStyle="1" w:styleId="QuoteChar">
    <w:name w:val="Quote Char"/>
    <w:basedOn w:val="a4"/>
    <w:uiPriority w:val="99"/>
    <w:qFormat/>
    <w:locked/>
    <w:rsid w:val="00E728EA"/>
    <w:rPr>
      <w:rFonts w:ascii="Calibri" w:eastAsia="Times New Roman" w:hAnsi="Calibri" w:cs="Times New Roman"/>
      <w:i/>
      <w:iCs/>
      <w:color w:val="000000"/>
      <w:sz w:val="24"/>
    </w:rPr>
  </w:style>
  <w:style w:type="character" w:customStyle="1" w:styleId="af7">
    <w:name w:val="Название объекта Знак"/>
    <w:basedOn w:val="a4"/>
    <w:qFormat/>
    <w:rsid w:val="00E728EA"/>
    <w:rPr>
      <w:rFonts w:ascii="Times New Roman" w:eastAsiaTheme="minorEastAsia" w:hAnsi="Times New Roman"/>
      <w:sz w:val="24"/>
      <w:lang w:eastAsia="ru-RU"/>
    </w:rPr>
  </w:style>
  <w:style w:type="character" w:customStyle="1" w:styleId="-0">
    <w:name w:val="диссер-текст Знак"/>
    <w:basedOn w:val="a4"/>
    <w:semiHidden/>
    <w:qFormat/>
    <w:locked/>
    <w:rsid w:val="00E728EA"/>
    <w:rPr>
      <w:rFonts w:ascii="Times New Roman" w:eastAsia="Times New Roman" w:hAnsi="Times New Roman" w:cs="Times New Roman"/>
      <w:sz w:val="28"/>
      <w:lang w:val="en-US" w:eastAsia="ru-RU"/>
    </w:rPr>
  </w:style>
  <w:style w:type="character" w:customStyle="1" w:styleId="31">
    <w:name w:val="Оглавление 3 Знак"/>
    <w:basedOn w:val="a4"/>
    <w:link w:val="31"/>
    <w:qFormat/>
    <w:rsid w:val="00E728EA"/>
    <w:rPr>
      <w:rFonts w:ascii="Times New Roman" w:eastAsia="Times New Roman" w:hAnsi="Times New Roman" w:cs="Times New Roman"/>
      <w:sz w:val="16"/>
      <w:szCs w:val="16"/>
    </w:rPr>
  </w:style>
  <w:style w:type="character" w:customStyle="1" w:styleId="310">
    <w:name w:val="Основной текст с отступом 3 Знак1"/>
    <w:basedOn w:val="a4"/>
    <w:semiHidden/>
    <w:qFormat/>
    <w:rsid w:val="00E728EA"/>
    <w:rPr>
      <w:sz w:val="16"/>
      <w:szCs w:val="16"/>
    </w:rPr>
  </w:style>
  <w:style w:type="character" w:customStyle="1" w:styleId="z-">
    <w:name w:val="z-Конец формы Знак"/>
    <w:basedOn w:val="a4"/>
    <w:qFormat/>
    <w:rsid w:val="00E728EA"/>
    <w:rPr>
      <w:rFonts w:ascii="Arial" w:eastAsia="Times New Roman" w:hAnsi="Arial" w:cs="Arial"/>
      <w:vanish/>
      <w:color w:val="FFFFFF"/>
      <w:sz w:val="16"/>
      <w:szCs w:val="16"/>
      <w:lang w:eastAsia="ru-RU"/>
    </w:rPr>
  </w:style>
  <w:style w:type="character" w:customStyle="1" w:styleId="HTML">
    <w:name w:val="Стандартный HTML Знак"/>
    <w:basedOn w:val="a4"/>
    <w:link w:val="HTML0"/>
    <w:uiPriority w:val="99"/>
    <w:qFormat/>
    <w:rsid w:val="00E728EA"/>
    <w:rPr>
      <w:rFonts w:ascii="Courier New" w:eastAsia="Times New Roman" w:hAnsi="Courier New" w:cs="Courier New"/>
      <w:sz w:val="20"/>
      <w:szCs w:val="20"/>
    </w:rPr>
  </w:style>
  <w:style w:type="character" w:customStyle="1" w:styleId="HTML1">
    <w:name w:val="Стандартный HTML Знак1"/>
    <w:basedOn w:val="a4"/>
    <w:uiPriority w:val="99"/>
    <w:semiHidden/>
    <w:qFormat/>
    <w:rsid w:val="00E728EA"/>
    <w:rPr>
      <w:rFonts w:ascii="Consolas" w:hAnsi="Consolas"/>
      <w:sz w:val="20"/>
      <w:szCs w:val="20"/>
    </w:rPr>
  </w:style>
  <w:style w:type="character" w:customStyle="1" w:styleId="23">
    <w:name w:val="Основной текст 2 Знак"/>
    <w:basedOn w:val="a4"/>
    <w:link w:val="22"/>
    <w:uiPriority w:val="99"/>
    <w:qFormat/>
    <w:rsid w:val="00E728EA"/>
    <w:rPr>
      <w:rFonts w:ascii="Times New Roman" w:eastAsia="Times New Roman" w:hAnsi="Times New Roman" w:cs="Times New Roman"/>
      <w:sz w:val="20"/>
      <w:szCs w:val="20"/>
    </w:rPr>
  </w:style>
  <w:style w:type="character" w:customStyle="1" w:styleId="220">
    <w:name w:val="Цитата 2 Знак2"/>
    <w:basedOn w:val="a4"/>
    <w:link w:val="25"/>
    <w:semiHidden/>
    <w:qFormat/>
    <w:rsid w:val="00E728EA"/>
  </w:style>
  <w:style w:type="character" w:customStyle="1" w:styleId="af8">
    <w:name w:val="Основной текст с отступом Знак"/>
    <w:basedOn w:val="a4"/>
    <w:uiPriority w:val="99"/>
    <w:qFormat/>
    <w:rsid w:val="00E728EA"/>
    <w:rPr>
      <w:rFonts w:ascii="Calibri" w:eastAsia="Times New Roman" w:hAnsi="Calibri" w:cs="Calibri"/>
      <w:lang w:val="en-US"/>
    </w:rPr>
  </w:style>
  <w:style w:type="character" w:customStyle="1" w:styleId="17">
    <w:name w:val="Основной текст с отступом Знак1"/>
    <w:basedOn w:val="a4"/>
    <w:link w:val="18"/>
    <w:semiHidden/>
    <w:qFormat/>
    <w:rsid w:val="00E728EA"/>
  </w:style>
  <w:style w:type="character" w:customStyle="1" w:styleId="19">
    <w:name w:val="Основной текст Знак1"/>
    <w:basedOn w:val="a4"/>
    <w:link w:val="1a"/>
    <w:semiHidden/>
    <w:qFormat/>
    <w:rsid w:val="00E728EA"/>
  </w:style>
  <w:style w:type="character" w:customStyle="1" w:styleId="af9">
    <w:name w:val="Подзаголовок Знак"/>
    <w:basedOn w:val="a4"/>
    <w:qFormat/>
    <w:rsid w:val="00E728EA"/>
    <w:rPr>
      <w:rFonts w:ascii="Cambria" w:eastAsia="Times New Roman" w:hAnsi="Cambria" w:cs="Cambria"/>
      <w:i/>
      <w:iCs/>
      <w:color w:val="4F81BD"/>
      <w:spacing w:val="15"/>
      <w:sz w:val="24"/>
      <w:szCs w:val="24"/>
      <w:lang w:val="en-US"/>
    </w:rPr>
  </w:style>
  <w:style w:type="character" w:styleId="afa">
    <w:name w:val="Strong"/>
    <w:basedOn w:val="a4"/>
    <w:qFormat/>
    <w:rsid w:val="00E728EA"/>
    <w:rPr>
      <w:rFonts w:cs="Times New Roman"/>
      <w:b/>
      <w:bCs/>
    </w:rPr>
  </w:style>
  <w:style w:type="character" w:styleId="afb">
    <w:name w:val="Emphasis"/>
    <w:basedOn w:val="a4"/>
    <w:uiPriority w:val="20"/>
    <w:qFormat/>
    <w:rsid w:val="00E728EA"/>
    <w:rPr>
      <w:rFonts w:cs="Times New Roman"/>
      <w:i/>
      <w:iCs/>
    </w:rPr>
  </w:style>
  <w:style w:type="character" w:customStyle="1" w:styleId="IntenseQuoteChar">
    <w:name w:val="Intense Quote Char"/>
    <w:basedOn w:val="a4"/>
    <w:link w:val="1b"/>
    <w:semiHidden/>
    <w:qFormat/>
    <w:locked/>
    <w:rsid w:val="00E728EA"/>
    <w:rPr>
      <w:rFonts w:ascii="Calibri" w:eastAsia="Times New Roman" w:hAnsi="Calibri" w:cs="Calibri"/>
      <w:b/>
      <w:bCs/>
      <w:i/>
      <w:iCs/>
      <w:color w:val="4F81BD"/>
      <w:sz w:val="24"/>
      <w:lang w:val="en-US"/>
    </w:rPr>
  </w:style>
  <w:style w:type="character" w:customStyle="1" w:styleId="afc">
    <w:name w:val="Ч_текст Знак"/>
    <w:basedOn w:val="a4"/>
    <w:qFormat/>
    <w:rsid w:val="00E728EA"/>
    <w:rPr>
      <w:rFonts w:ascii="Times New Roman" w:eastAsia="Times New Roman" w:hAnsi="Times New Roman" w:cs="Times New Roman"/>
      <w:b/>
      <w:sz w:val="28"/>
      <w:szCs w:val="28"/>
      <w:lang w:eastAsia="ru-RU"/>
    </w:rPr>
  </w:style>
  <w:style w:type="character" w:customStyle="1" w:styleId="afd">
    <w:name w:val="Обычный (ПЗ) Знак"/>
    <w:basedOn w:val="a4"/>
    <w:qFormat/>
    <w:rsid w:val="00E728EA"/>
    <w:rPr>
      <w:rFonts w:ascii="Times New Roman" w:eastAsia="Times New Roman" w:hAnsi="Times New Roman" w:cs="Times New Roman"/>
      <w:sz w:val="24"/>
      <w:szCs w:val="24"/>
      <w:lang w:eastAsia="ru-RU"/>
    </w:rPr>
  </w:style>
  <w:style w:type="character" w:customStyle="1" w:styleId="Normal">
    <w:name w:val="Normal Знак"/>
    <w:basedOn w:val="a4"/>
    <w:qFormat/>
    <w:rsid w:val="00E728EA"/>
    <w:rPr>
      <w:rFonts w:ascii="Times New Roman" w:eastAsia="Times New Roman" w:hAnsi="Times New Roman" w:cs="Times New Roman"/>
      <w:szCs w:val="20"/>
      <w:lang w:eastAsia="ru-RU"/>
    </w:rPr>
  </w:style>
  <w:style w:type="character" w:customStyle="1" w:styleId="Normal10-02">
    <w:name w:val="Normal + 10 пт полужирный По центру Слева:  -02 см Справ... Знак"/>
    <w:basedOn w:val="a4"/>
    <w:qFormat/>
    <w:rsid w:val="00E728EA"/>
    <w:rPr>
      <w:rFonts w:ascii="Times New Roman" w:eastAsia="Times New Roman" w:hAnsi="Times New Roman" w:cs="Times New Roman"/>
      <w:b/>
      <w:bCs/>
      <w:sz w:val="20"/>
      <w:szCs w:val="20"/>
      <w:lang w:eastAsia="ru-RU"/>
    </w:rPr>
  </w:style>
  <w:style w:type="character" w:customStyle="1" w:styleId="blk">
    <w:name w:val="blk"/>
    <w:basedOn w:val="a4"/>
    <w:qFormat/>
    <w:rsid w:val="00E728EA"/>
  </w:style>
  <w:style w:type="character" w:customStyle="1" w:styleId="afe">
    <w:name w:val="Абзац Знак"/>
    <w:qFormat/>
    <w:rsid w:val="00E728EA"/>
    <w:rPr>
      <w:rFonts w:ascii="Times New Roman" w:eastAsia="Times New Roman" w:hAnsi="Times New Roman" w:cs="Times New Roman"/>
      <w:sz w:val="24"/>
      <w:szCs w:val="24"/>
      <w:lang w:eastAsia="ru-RU"/>
    </w:rPr>
  </w:style>
  <w:style w:type="character" w:customStyle="1" w:styleId="aff">
    <w:name w:val="Список Знак"/>
    <w:qFormat/>
    <w:rsid w:val="00E728EA"/>
    <w:rPr>
      <w:rFonts w:ascii="Times New Roman" w:eastAsia="Times New Roman" w:hAnsi="Times New Roman" w:cs="Times New Roman"/>
      <w:sz w:val="24"/>
      <w:szCs w:val="24"/>
      <w:lang w:eastAsia="ru-RU"/>
    </w:rPr>
  </w:style>
  <w:style w:type="character" w:customStyle="1" w:styleId="aff0">
    <w:name w:val="Табличный_нумерованный Знак"/>
    <w:qFormat/>
    <w:rsid w:val="00E728EA"/>
    <w:rPr>
      <w:rFonts w:ascii="Times New Roman" w:eastAsia="Times New Roman" w:hAnsi="Times New Roman" w:cs="Times New Roman"/>
      <w:sz w:val="20"/>
      <w:szCs w:val="20"/>
      <w:lang w:eastAsia="ru-RU"/>
    </w:rPr>
  </w:style>
  <w:style w:type="character" w:customStyle="1" w:styleId="aff1">
    <w:name w:val="Текст примечания Знак"/>
    <w:basedOn w:val="a4"/>
    <w:semiHidden/>
    <w:qFormat/>
    <w:rsid w:val="00E728EA"/>
    <w:rPr>
      <w:rFonts w:ascii="Times New Roman" w:eastAsia="Times New Roman" w:hAnsi="Times New Roman" w:cs="Times New Roman"/>
      <w:sz w:val="20"/>
      <w:szCs w:val="20"/>
      <w:lang w:eastAsia="ru-RU"/>
    </w:rPr>
  </w:style>
  <w:style w:type="character" w:customStyle="1" w:styleId="aff2">
    <w:name w:val="Тема примечания Знак"/>
    <w:basedOn w:val="aff1"/>
    <w:semiHidden/>
    <w:qFormat/>
    <w:rsid w:val="00E728EA"/>
    <w:rPr>
      <w:rFonts w:ascii="Times New Roman" w:eastAsia="Times New Roman" w:hAnsi="Times New Roman" w:cs="Times New Roman"/>
      <w:b/>
      <w:bCs/>
      <w:sz w:val="20"/>
      <w:szCs w:val="20"/>
      <w:lang w:eastAsia="ru-RU"/>
    </w:rPr>
  </w:style>
  <w:style w:type="character" w:styleId="aff3">
    <w:name w:val="annotation reference"/>
    <w:semiHidden/>
    <w:qFormat/>
    <w:rsid w:val="00E728EA"/>
    <w:rPr>
      <w:sz w:val="16"/>
      <w:szCs w:val="16"/>
    </w:rPr>
  </w:style>
  <w:style w:type="character" w:customStyle="1" w:styleId="aff4">
    <w:name w:val="Выделенная цитата Знак"/>
    <w:basedOn w:val="a4"/>
    <w:uiPriority w:val="30"/>
    <w:qFormat/>
    <w:rsid w:val="00E728EA"/>
    <w:rPr>
      <w:rFonts w:ascii="Cambria" w:eastAsia="Times New Roman" w:hAnsi="Cambria" w:cs="Times New Roman"/>
      <w:i/>
      <w:iCs/>
      <w:color w:val="F4F4F4"/>
      <w:sz w:val="24"/>
      <w:szCs w:val="24"/>
      <w:shd w:val="clear" w:color="auto" w:fill="4F81BD"/>
      <w:lang w:eastAsia="ru-RU"/>
    </w:rPr>
  </w:style>
  <w:style w:type="character" w:styleId="aff5">
    <w:name w:val="Intense Emphasis"/>
    <w:uiPriority w:val="21"/>
    <w:qFormat/>
    <w:rsid w:val="00E728EA"/>
    <w:rPr>
      <w:b/>
      <w:bCs/>
      <w:i/>
      <w:iCs/>
      <w:color w:val="4F81BD"/>
      <w:sz w:val="22"/>
      <w:szCs w:val="22"/>
    </w:rPr>
  </w:style>
  <w:style w:type="character" w:styleId="aff6">
    <w:name w:val="Subtle Reference"/>
    <w:uiPriority w:val="31"/>
    <w:qFormat/>
    <w:rsid w:val="00E728EA"/>
    <w:rPr>
      <w:color w:val="auto"/>
      <w:u w:val="single" w:color="9BBB59"/>
    </w:rPr>
  </w:style>
  <w:style w:type="character" w:styleId="aff7">
    <w:name w:val="Intense Reference"/>
    <w:uiPriority w:val="32"/>
    <w:qFormat/>
    <w:rsid w:val="00E728EA"/>
    <w:rPr>
      <w:b/>
      <w:bCs/>
      <w:color w:val="76923C"/>
      <w:u w:val="single" w:color="9BBB59"/>
    </w:rPr>
  </w:style>
  <w:style w:type="character" w:customStyle="1" w:styleId="aff8">
    <w:name w:val="Посещённая гиперссылка"/>
    <w:uiPriority w:val="99"/>
    <w:unhideWhenUsed/>
    <w:rsid w:val="00E728EA"/>
    <w:rPr>
      <w:color w:val="800080"/>
      <w:u w:val="single"/>
    </w:rPr>
  </w:style>
  <w:style w:type="character" w:customStyle="1" w:styleId="311">
    <w:name w:val="Оглавление 3 Знак1"/>
    <w:basedOn w:val="a4"/>
    <w:link w:val="32"/>
    <w:qFormat/>
    <w:rsid w:val="00E728EA"/>
    <w:rPr>
      <w:rFonts w:ascii="Times New Roman" w:eastAsia="Times New Roman" w:hAnsi="Times New Roman" w:cs="Times New Roman"/>
      <w:sz w:val="16"/>
      <w:szCs w:val="16"/>
      <w:lang w:eastAsia="ru-RU"/>
    </w:rPr>
  </w:style>
  <w:style w:type="character" w:styleId="aff9">
    <w:name w:val="line number"/>
    <w:qFormat/>
    <w:rsid w:val="00E728EA"/>
    <w:rPr>
      <w:sz w:val="18"/>
      <w:szCs w:val="18"/>
    </w:rPr>
  </w:style>
  <w:style w:type="character" w:customStyle="1" w:styleId="affa">
    <w:name w:val="Шапка Знак"/>
    <w:basedOn w:val="a4"/>
    <w:qFormat/>
    <w:rsid w:val="00E728EA"/>
    <w:rPr>
      <w:rFonts w:ascii="Arial" w:eastAsia="Times New Roman" w:hAnsi="Arial" w:cs="Times New Roman"/>
      <w:sz w:val="20"/>
      <w:szCs w:val="20"/>
      <w:lang w:val="en-US"/>
    </w:rPr>
  </w:style>
  <w:style w:type="character" w:customStyle="1" w:styleId="HTML2">
    <w:name w:val="Адрес HTML Знак"/>
    <w:basedOn w:val="a4"/>
    <w:link w:val="HTML2"/>
    <w:qFormat/>
    <w:rsid w:val="00E728EA"/>
    <w:rPr>
      <w:rFonts w:ascii="Arial" w:eastAsia="Times New Roman" w:hAnsi="Arial" w:cs="Times New Roman"/>
      <w:i/>
      <w:iCs/>
      <w:spacing w:val="-5"/>
      <w:sz w:val="20"/>
      <w:szCs w:val="20"/>
      <w:lang w:eastAsia="ru-RU"/>
    </w:rPr>
  </w:style>
  <w:style w:type="character" w:styleId="HTML3">
    <w:name w:val="HTML Acronym"/>
    <w:qFormat/>
    <w:rsid w:val="00E728EA"/>
    <w:rPr>
      <w:lang w:val="ru-RU"/>
    </w:rPr>
  </w:style>
  <w:style w:type="character" w:customStyle="1" w:styleId="affb">
    <w:name w:val="Дата Знак"/>
    <w:basedOn w:val="a4"/>
    <w:qFormat/>
    <w:rsid w:val="00E728EA"/>
    <w:rPr>
      <w:rFonts w:ascii="Arial" w:eastAsia="Times New Roman" w:hAnsi="Arial" w:cs="Times New Roman"/>
      <w:spacing w:val="-5"/>
      <w:sz w:val="20"/>
      <w:szCs w:val="20"/>
      <w:lang w:eastAsia="ru-RU"/>
    </w:rPr>
  </w:style>
  <w:style w:type="character" w:customStyle="1" w:styleId="affc">
    <w:name w:val="Заголовок записки Знак"/>
    <w:basedOn w:val="a4"/>
    <w:qFormat/>
    <w:rsid w:val="00E728EA"/>
    <w:rPr>
      <w:rFonts w:ascii="Arial" w:eastAsia="Times New Roman" w:hAnsi="Arial" w:cs="Times New Roman"/>
      <w:spacing w:val="-5"/>
      <w:sz w:val="20"/>
      <w:szCs w:val="20"/>
      <w:lang w:eastAsia="ru-RU"/>
    </w:rPr>
  </w:style>
  <w:style w:type="character" w:styleId="HTML4">
    <w:name w:val="HTML Keyboard"/>
    <w:qFormat/>
    <w:rsid w:val="00E728EA"/>
    <w:rPr>
      <w:rFonts w:ascii="Courier New" w:hAnsi="Courier New" w:cs="Courier New"/>
      <w:sz w:val="20"/>
      <w:szCs w:val="20"/>
      <w:lang w:val="ru-RU"/>
    </w:rPr>
  </w:style>
  <w:style w:type="character" w:styleId="HTML5">
    <w:name w:val="HTML Code"/>
    <w:qFormat/>
    <w:rsid w:val="00E728EA"/>
    <w:rPr>
      <w:rFonts w:ascii="Courier New" w:hAnsi="Courier New" w:cs="Courier New"/>
      <w:sz w:val="20"/>
      <w:szCs w:val="20"/>
      <w:lang w:val="ru-RU"/>
    </w:rPr>
  </w:style>
  <w:style w:type="character" w:customStyle="1" w:styleId="211">
    <w:name w:val="Цитата 2 Знак1"/>
    <w:basedOn w:val="17"/>
    <w:link w:val="26"/>
    <w:qFormat/>
    <w:rsid w:val="00E728EA"/>
    <w:rPr>
      <w:rFonts w:ascii="Arial" w:eastAsia="Times New Roman" w:hAnsi="Arial" w:cs="Times New Roman"/>
      <w:spacing w:val="-5"/>
      <w:szCs w:val="24"/>
      <w:lang w:val="en-US"/>
    </w:rPr>
  </w:style>
  <w:style w:type="character" w:styleId="HTML6">
    <w:name w:val="HTML Sample"/>
    <w:qFormat/>
    <w:rsid w:val="00E728EA"/>
    <w:rPr>
      <w:rFonts w:ascii="Courier New" w:hAnsi="Courier New" w:cs="Courier New"/>
      <w:lang w:val="ru-RU"/>
    </w:rPr>
  </w:style>
  <w:style w:type="character" w:styleId="HTML7">
    <w:name w:val="HTML Definition"/>
    <w:qFormat/>
    <w:rsid w:val="00E728EA"/>
    <w:rPr>
      <w:i/>
      <w:iCs/>
      <w:lang w:val="ru-RU"/>
    </w:rPr>
  </w:style>
  <w:style w:type="character" w:styleId="HTML8">
    <w:name w:val="HTML Variable"/>
    <w:qFormat/>
    <w:rsid w:val="00E728EA"/>
    <w:rPr>
      <w:i/>
      <w:iCs/>
      <w:lang w:val="ru-RU"/>
    </w:rPr>
  </w:style>
  <w:style w:type="character" w:styleId="HTML9">
    <w:name w:val="HTML Typewriter"/>
    <w:qFormat/>
    <w:rsid w:val="00E728EA"/>
    <w:rPr>
      <w:rFonts w:ascii="Courier New" w:hAnsi="Courier New" w:cs="Courier New"/>
      <w:sz w:val="20"/>
      <w:szCs w:val="20"/>
      <w:lang w:val="ru-RU"/>
    </w:rPr>
  </w:style>
  <w:style w:type="character" w:customStyle="1" w:styleId="affd">
    <w:name w:val="Подпись Знак"/>
    <w:basedOn w:val="a4"/>
    <w:qFormat/>
    <w:rsid w:val="00E728EA"/>
    <w:rPr>
      <w:rFonts w:ascii="Arial" w:eastAsia="Times New Roman" w:hAnsi="Arial" w:cs="Times New Roman"/>
      <w:spacing w:val="-5"/>
      <w:sz w:val="20"/>
      <w:szCs w:val="20"/>
      <w:lang w:eastAsia="ru-RU"/>
    </w:rPr>
  </w:style>
  <w:style w:type="character" w:customStyle="1" w:styleId="affe">
    <w:name w:val="Приветствие Знак"/>
    <w:basedOn w:val="a4"/>
    <w:qFormat/>
    <w:rsid w:val="00E728EA"/>
    <w:rPr>
      <w:rFonts w:ascii="Arial" w:eastAsia="Times New Roman" w:hAnsi="Arial" w:cs="Times New Roman"/>
      <w:spacing w:val="-5"/>
      <w:sz w:val="20"/>
      <w:szCs w:val="20"/>
      <w:lang w:eastAsia="ru-RU"/>
    </w:rPr>
  </w:style>
  <w:style w:type="character" w:customStyle="1" w:styleId="afff">
    <w:name w:val="Прощание Знак"/>
    <w:basedOn w:val="a4"/>
    <w:qFormat/>
    <w:rsid w:val="00E728EA"/>
    <w:rPr>
      <w:rFonts w:ascii="Arial" w:eastAsia="Times New Roman" w:hAnsi="Arial" w:cs="Times New Roman"/>
      <w:spacing w:val="-5"/>
      <w:sz w:val="20"/>
      <w:szCs w:val="20"/>
      <w:lang w:eastAsia="ru-RU"/>
    </w:rPr>
  </w:style>
  <w:style w:type="character" w:styleId="HTMLa">
    <w:name w:val="HTML Cite"/>
    <w:qFormat/>
    <w:rsid w:val="00E728EA"/>
    <w:rPr>
      <w:i/>
      <w:iCs/>
      <w:lang w:val="ru-RU"/>
    </w:rPr>
  </w:style>
  <w:style w:type="character" w:customStyle="1" w:styleId="afff0">
    <w:name w:val="Электронная подпись Знак"/>
    <w:basedOn w:val="a4"/>
    <w:qFormat/>
    <w:rsid w:val="00E728EA"/>
    <w:rPr>
      <w:rFonts w:ascii="Arial" w:eastAsia="Times New Roman" w:hAnsi="Arial" w:cs="Times New Roman"/>
      <w:spacing w:val="-5"/>
      <w:sz w:val="20"/>
      <w:szCs w:val="20"/>
      <w:lang w:eastAsia="ru-RU"/>
    </w:rPr>
  </w:style>
  <w:style w:type="character" w:customStyle="1" w:styleId="afff1">
    <w:name w:val="Привязка концевой сноски"/>
    <w:rPr>
      <w:vertAlign w:val="superscript"/>
    </w:rPr>
  </w:style>
  <w:style w:type="character" w:customStyle="1" w:styleId="EndnoteCharacters">
    <w:name w:val="Endnote Characters"/>
    <w:qFormat/>
    <w:rsid w:val="00E728EA"/>
    <w:rPr>
      <w:vertAlign w:val="superscript"/>
    </w:rPr>
  </w:style>
  <w:style w:type="character" w:customStyle="1" w:styleId="afff2">
    <w:name w:val="ТЕКСТ ГРАД Знак"/>
    <w:qFormat/>
    <w:rsid w:val="00E728EA"/>
    <w:rPr>
      <w:rFonts w:ascii="Times New Roman" w:eastAsia="Times New Roman" w:hAnsi="Times New Roman" w:cs="Times New Roman"/>
      <w:sz w:val="24"/>
      <w:szCs w:val="24"/>
      <w:lang w:eastAsia="ru-RU"/>
    </w:rPr>
  </w:style>
  <w:style w:type="character" w:customStyle="1" w:styleId="afff3">
    <w:name w:val="ООО  «Институт Территориального Планирования Знак"/>
    <w:qFormat/>
    <w:rsid w:val="00E728EA"/>
    <w:rPr>
      <w:rFonts w:ascii="Times New Roman" w:eastAsia="Times New Roman" w:hAnsi="Times New Roman" w:cs="Times New Roman"/>
      <w:sz w:val="24"/>
      <w:szCs w:val="24"/>
      <w:lang w:eastAsia="ru-RU"/>
    </w:rPr>
  </w:style>
  <w:style w:type="character" w:customStyle="1" w:styleId="S2">
    <w:name w:val="S_Обычный в таблице Знак"/>
    <w:qFormat/>
    <w:rsid w:val="00E728EA"/>
    <w:rPr>
      <w:rFonts w:ascii="Times New Roman" w:eastAsia="Times New Roman" w:hAnsi="Times New Roman" w:cs="Times New Roman"/>
      <w:sz w:val="24"/>
      <w:szCs w:val="24"/>
      <w:lang w:eastAsia="ru-RU"/>
    </w:rPr>
  </w:style>
  <w:style w:type="character" w:styleId="afff4">
    <w:name w:val="Placeholder Text"/>
    <w:uiPriority w:val="99"/>
    <w:semiHidden/>
    <w:qFormat/>
    <w:rsid w:val="00E728EA"/>
    <w:rPr>
      <w:color w:val="808080"/>
    </w:rPr>
  </w:style>
  <w:style w:type="character" w:customStyle="1" w:styleId="afff5">
    <w:name w:val="ГРАД Основной текст Знак Знак"/>
    <w:qFormat/>
    <w:rsid w:val="00E728EA"/>
    <w:rPr>
      <w:rFonts w:ascii="Times New Roman" w:eastAsia="Calibri" w:hAnsi="Times New Roman" w:cs="Times New Roman"/>
      <w:bCs/>
      <w:spacing w:val="4"/>
      <w:w w:val="109"/>
      <w:sz w:val="24"/>
      <w:szCs w:val="28"/>
      <w:lang w:eastAsia="ru-RU" w:bidi="en-US"/>
    </w:rPr>
  </w:style>
  <w:style w:type="character" w:customStyle="1" w:styleId="apple-style-span">
    <w:name w:val="apple-style-span"/>
    <w:qFormat/>
    <w:rsid w:val="00E728EA"/>
  </w:style>
  <w:style w:type="character" w:customStyle="1" w:styleId="S3">
    <w:name w:val="S_Нумерованный Знак Знак"/>
    <w:link w:val="s7"/>
    <w:qFormat/>
    <w:locked/>
    <w:rsid w:val="00E728EA"/>
    <w:rPr>
      <w:rFonts w:ascii="Times New Roman" w:eastAsia="Times New Roman" w:hAnsi="Times New Roman" w:cs="Times New Roman"/>
      <w:sz w:val="24"/>
      <w:szCs w:val="24"/>
      <w:lang w:eastAsia="ru-RU"/>
    </w:rPr>
  </w:style>
  <w:style w:type="character" w:customStyle="1" w:styleId="FontStyle20">
    <w:name w:val="Font Style20"/>
    <w:qFormat/>
    <w:rsid w:val="00E728EA"/>
    <w:rPr>
      <w:rFonts w:ascii="Times New Roman" w:hAnsi="Times New Roman" w:cs="Times New Roman"/>
      <w:sz w:val="22"/>
      <w:szCs w:val="22"/>
    </w:rPr>
  </w:style>
  <w:style w:type="character" w:customStyle="1" w:styleId="afff6">
    <w:name w:val="Символ сноски"/>
    <w:qFormat/>
    <w:rsid w:val="00E728EA"/>
  </w:style>
  <w:style w:type="character" w:customStyle="1" w:styleId="ConsPlusNormal">
    <w:name w:val="ConsPlusNormal Знак"/>
    <w:link w:val="ConsPlusNormal"/>
    <w:qFormat/>
    <w:locked/>
    <w:rsid w:val="00E728EA"/>
    <w:rPr>
      <w:rFonts w:ascii="Arial" w:eastAsia="Times New Roman" w:hAnsi="Arial" w:cs="Arial"/>
      <w:lang w:eastAsia="ru-RU"/>
    </w:rPr>
  </w:style>
  <w:style w:type="character" w:customStyle="1" w:styleId="submenu-table">
    <w:name w:val="submenu-table"/>
    <w:qFormat/>
    <w:rsid w:val="00E728EA"/>
  </w:style>
  <w:style w:type="character" w:customStyle="1" w:styleId="afff7">
    <w:name w:val="Основной текст_"/>
    <w:qFormat/>
    <w:rsid w:val="00E728EA"/>
    <w:rPr>
      <w:shd w:val="clear" w:color="auto" w:fill="FFFFFF"/>
    </w:rPr>
  </w:style>
  <w:style w:type="character" w:customStyle="1" w:styleId="130">
    <w:name w:val="Основной текст (13)_"/>
    <w:qFormat/>
    <w:rsid w:val="00E728EA"/>
    <w:rPr>
      <w:sz w:val="17"/>
      <w:szCs w:val="17"/>
      <w:shd w:val="clear" w:color="auto" w:fill="FFFFFF"/>
    </w:rPr>
  </w:style>
  <w:style w:type="character" w:customStyle="1" w:styleId="150">
    <w:name w:val="Основной текст (15)_"/>
    <w:qFormat/>
    <w:rsid w:val="00E728EA"/>
    <w:rPr>
      <w:sz w:val="19"/>
      <w:szCs w:val="19"/>
      <w:shd w:val="clear" w:color="auto" w:fill="FFFFFF"/>
    </w:rPr>
  </w:style>
  <w:style w:type="character" w:customStyle="1" w:styleId="afff8">
    <w:name w:val="Оглавление_"/>
    <w:qFormat/>
    <w:rsid w:val="00E728EA"/>
    <w:rPr>
      <w:sz w:val="19"/>
      <w:szCs w:val="19"/>
      <w:shd w:val="clear" w:color="auto" w:fill="FFFFFF"/>
    </w:rPr>
  </w:style>
  <w:style w:type="character" w:customStyle="1" w:styleId="ConsNonformat">
    <w:name w:val="ConsNonformat Знак"/>
    <w:link w:val="ConsNonformat"/>
    <w:qFormat/>
    <w:locked/>
    <w:rsid w:val="00E728EA"/>
    <w:rPr>
      <w:rFonts w:ascii="Courier New" w:eastAsia="Arial" w:hAnsi="Courier New" w:cs="Times New Roman"/>
      <w:sz w:val="20"/>
      <w:szCs w:val="20"/>
      <w:lang w:eastAsia="ar-SA"/>
    </w:rPr>
  </w:style>
  <w:style w:type="character" w:customStyle="1" w:styleId="ConsNormal">
    <w:name w:val="ConsNormal Знак"/>
    <w:link w:val="ConsNormal"/>
    <w:qFormat/>
    <w:locked/>
    <w:rsid w:val="00E728EA"/>
    <w:rPr>
      <w:rFonts w:ascii="Arial" w:eastAsia="Times New Roman" w:hAnsi="Arial" w:cs="Times New Roman"/>
      <w:sz w:val="20"/>
      <w:szCs w:val="20"/>
      <w:lang w:eastAsia="ru-RU"/>
    </w:rPr>
  </w:style>
  <w:style w:type="character" w:customStyle="1" w:styleId="afff9">
    <w:name w:val="_абзац Знак"/>
    <w:qFormat/>
    <w:rsid w:val="00E728EA"/>
    <w:rPr>
      <w:rFonts w:ascii="Times New Roman" w:eastAsia="Times New Roman" w:hAnsi="Times New Roman" w:cs="Times New Roman"/>
      <w:sz w:val="24"/>
      <w:szCs w:val="24"/>
      <w:lang w:eastAsia="ru-RU"/>
    </w:rPr>
  </w:style>
  <w:style w:type="character" w:customStyle="1" w:styleId="s20">
    <w:name w:val="s2"/>
    <w:qFormat/>
    <w:rsid w:val="00E728EA"/>
  </w:style>
  <w:style w:type="character" w:customStyle="1" w:styleId="s10">
    <w:name w:val="s1"/>
    <w:qFormat/>
    <w:rsid w:val="00E728EA"/>
  </w:style>
  <w:style w:type="character" w:customStyle="1" w:styleId="s4">
    <w:name w:val="s4"/>
    <w:qFormat/>
    <w:rsid w:val="00E728EA"/>
  </w:style>
  <w:style w:type="character" w:customStyle="1" w:styleId="s5">
    <w:name w:val="s5"/>
    <w:link w:val="s6"/>
    <w:qFormat/>
    <w:rsid w:val="00E728EA"/>
  </w:style>
  <w:style w:type="character" w:customStyle="1" w:styleId="s6">
    <w:name w:val="s6"/>
    <w:link w:val="s5"/>
    <w:qFormat/>
    <w:rsid w:val="00E728EA"/>
  </w:style>
  <w:style w:type="character" w:customStyle="1" w:styleId="s7">
    <w:name w:val="s7"/>
    <w:link w:val="S3"/>
    <w:qFormat/>
    <w:rsid w:val="00E728EA"/>
  </w:style>
  <w:style w:type="character" w:customStyle="1" w:styleId="s8">
    <w:name w:val="s8"/>
    <w:link w:val="s9"/>
    <w:qFormat/>
    <w:rsid w:val="00E728EA"/>
  </w:style>
  <w:style w:type="character" w:customStyle="1" w:styleId="s9">
    <w:name w:val="s9"/>
    <w:link w:val="s8"/>
    <w:qFormat/>
    <w:rsid w:val="00E728EA"/>
  </w:style>
  <w:style w:type="character" w:customStyle="1" w:styleId="s100">
    <w:name w:val="s10"/>
    <w:qFormat/>
    <w:rsid w:val="00E728EA"/>
  </w:style>
  <w:style w:type="character" w:customStyle="1" w:styleId="s30">
    <w:name w:val="s3"/>
    <w:qFormat/>
    <w:rsid w:val="00E728EA"/>
  </w:style>
  <w:style w:type="character" w:customStyle="1" w:styleId="s11">
    <w:name w:val="s11"/>
    <w:qFormat/>
    <w:rsid w:val="00E728EA"/>
  </w:style>
  <w:style w:type="character" w:customStyle="1" w:styleId="s12">
    <w:name w:val="s12"/>
    <w:qFormat/>
    <w:rsid w:val="00E728EA"/>
  </w:style>
  <w:style w:type="character" w:customStyle="1" w:styleId="s13">
    <w:name w:val="s13"/>
    <w:qFormat/>
    <w:rsid w:val="00E728EA"/>
  </w:style>
  <w:style w:type="character" w:customStyle="1" w:styleId="s14">
    <w:name w:val="s14"/>
    <w:qFormat/>
    <w:rsid w:val="00E728EA"/>
  </w:style>
  <w:style w:type="character" w:customStyle="1" w:styleId="s15">
    <w:name w:val="s15"/>
    <w:qFormat/>
    <w:rsid w:val="00E728EA"/>
  </w:style>
  <w:style w:type="character" w:customStyle="1" w:styleId="s16">
    <w:name w:val="s16"/>
    <w:qFormat/>
    <w:rsid w:val="00E728EA"/>
  </w:style>
  <w:style w:type="character" w:customStyle="1" w:styleId="s17">
    <w:name w:val="s17"/>
    <w:qFormat/>
    <w:rsid w:val="00E728EA"/>
  </w:style>
  <w:style w:type="character" w:customStyle="1" w:styleId="s18">
    <w:name w:val="s18"/>
    <w:qFormat/>
    <w:rsid w:val="00E728EA"/>
  </w:style>
  <w:style w:type="character" w:customStyle="1" w:styleId="s19">
    <w:name w:val="s19"/>
    <w:qFormat/>
    <w:rsid w:val="00E728EA"/>
  </w:style>
  <w:style w:type="character" w:customStyle="1" w:styleId="s200">
    <w:name w:val="s20"/>
    <w:qFormat/>
    <w:rsid w:val="00E728EA"/>
  </w:style>
  <w:style w:type="character" w:customStyle="1" w:styleId="s21">
    <w:name w:val="s21"/>
    <w:qFormat/>
    <w:rsid w:val="00E728EA"/>
  </w:style>
  <w:style w:type="character" w:customStyle="1" w:styleId="s22">
    <w:name w:val="s22"/>
    <w:qFormat/>
    <w:rsid w:val="00E728EA"/>
  </w:style>
  <w:style w:type="character" w:customStyle="1" w:styleId="s23">
    <w:name w:val="s23"/>
    <w:qFormat/>
    <w:rsid w:val="00E728EA"/>
  </w:style>
  <w:style w:type="character" w:customStyle="1" w:styleId="afffa">
    <w:name w:val="Гипертекстовая ссылка"/>
    <w:uiPriority w:val="99"/>
    <w:qFormat/>
    <w:rsid w:val="00E728EA"/>
    <w:rPr>
      <w:color w:val="106BBE"/>
    </w:rPr>
  </w:style>
  <w:style w:type="character" w:customStyle="1" w:styleId="27">
    <w:name w:val="Название объекта Знак2"/>
    <w:link w:val="27"/>
    <w:qFormat/>
    <w:locked/>
    <w:rsid w:val="00E728EA"/>
    <w:rPr>
      <w:rFonts w:ascii="Calibri" w:eastAsia="Calibri" w:hAnsi="Calibri" w:cs="Times New Roman"/>
      <w:b/>
      <w:bCs/>
      <w:sz w:val="20"/>
      <w:szCs w:val="20"/>
    </w:rPr>
  </w:style>
  <w:style w:type="character" w:customStyle="1" w:styleId="headeraa">
    <w:name w:val="header_aa"/>
    <w:qFormat/>
    <w:rsid w:val="00E728EA"/>
  </w:style>
  <w:style w:type="character" w:customStyle="1" w:styleId="mw-headline">
    <w:name w:val="mw-headline"/>
    <w:basedOn w:val="a4"/>
    <w:qFormat/>
    <w:rsid w:val="00E728EA"/>
  </w:style>
  <w:style w:type="character" w:customStyle="1" w:styleId="mw-editsection">
    <w:name w:val="mw-editsection"/>
    <w:basedOn w:val="a4"/>
    <w:qFormat/>
    <w:rsid w:val="00E728EA"/>
  </w:style>
  <w:style w:type="character" w:customStyle="1" w:styleId="mw-editsection-bracket">
    <w:name w:val="mw-editsection-bracket"/>
    <w:basedOn w:val="a4"/>
    <w:qFormat/>
    <w:rsid w:val="00E728EA"/>
  </w:style>
  <w:style w:type="character" w:customStyle="1" w:styleId="mw-editsection-divider">
    <w:name w:val="mw-editsection-divider"/>
    <w:basedOn w:val="a4"/>
    <w:qFormat/>
    <w:rsid w:val="00E728EA"/>
  </w:style>
  <w:style w:type="character" w:customStyle="1" w:styleId="searchresult">
    <w:name w:val="search_result"/>
    <w:basedOn w:val="a4"/>
    <w:qFormat/>
    <w:rsid w:val="00E728EA"/>
  </w:style>
  <w:style w:type="character" w:customStyle="1" w:styleId="UnresolvedMention">
    <w:name w:val="Unresolved Mention"/>
    <w:basedOn w:val="a4"/>
    <w:uiPriority w:val="99"/>
    <w:semiHidden/>
    <w:unhideWhenUsed/>
    <w:qFormat/>
    <w:rsid w:val="00E728EA"/>
    <w:rPr>
      <w:color w:val="605E5C"/>
      <w:shd w:val="clear" w:color="auto" w:fill="E1DFDD"/>
    </w:rPr>
  </w:style>
  <w:style w:type="character" w:customStyle="1" w:styleId="Bodytext">
    <w:name w:val="Body text_"/>
    <w:basedOn w:val="a4"/>
    <w:qFormat/>
    <w:rsid w:val="00E728EA"/>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Bodytext11pt">
    <w:name w:val="Body text + 11 pt"/>
    <w:basedOn w:val="Bodytext"/>
    <w:qFormat/>
    <w:rsid w:val="00E728EA"/>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Bodytext8ptSpacing1pt">
    <w:name w:val="Body text + 8 pt;Spacing 1 pt"/>
    <w:basedOn w:val="Bodytext"/>
    <w:qFormat/>
    <w:rsid w:val="00E728EA"/>
    <w:rPr>
      <w:rFonts w:ascii="Times New Roman" w:eastAsia="Times New Roman" w:hAnsi="Times New Roman" w:cs="Times New Roman"/>
      <w:b w:val="0"/>
      <w:bCs w:val="0"/>
      <w:i w:val="0"/>
      <w:iCs w:val="0"/>
      <w:caps w:val="0"/>
      <w:smallCaps w:val="0"/>
      <w:strike w:val="0"/>
      <w:dstrike w:val="0"/>
      <w:color w:val="000000"/>
      <w:spacing w:val="30"/>
      <w:w w:val="100"/>
      <w:sz w:val="16"/>
      <w:szCs w:val="16"/>
      <w:u w:val="none"/>
      <w:lang w:val="en-US" w:eastAsia="en-US" w:bidi="en-US"/>
    </w:rPr>
  </w:style>
  <w:style w:type="character" w:customStyle="1" w:styleId="afffb">
    <w:name w:val="Пункт Знак"/>
    <w:basedOn w:val="a4"/>
    <w:qFormat/>
    <w:rsid w:val="00E728EA"/>
    <w:rPr>
      <w:rFonts w:ascii="Times New Roman" w:eastAsia="Times New Roman" w:hAnsi="Times New Roman" w:cs="Times New Roman"/>
      <w:b/>
      <w:bCs/>
      <w:color w:val="000000"/>
      <w:sz w:val="28"/>
      <w:szCs w:val="32"/>
      <w:lang w:eastAsia="ru-RU"/>
    </w:rPr>
  </w:style>
  <w:style w:type="character" w:customStyle="1" w:styleId="FontStyle15">
    <w:name w:val="Font Style15"/>
    <w:qFormat/>
    <w:rsid w:val="00E728EA"/>
    <w:rPr>
      <w:rFonts w:ascii="Courier New" w:hAnsi="Courier New" w:cs="Courier New"/>
      <w:b/>
      <w:bCs/>
      <w:sz w:val="22"/>
      <w:szCs w:val="22"/>
    </w:rPr>
  </w:style>
  <w:style w:type="character" w:customStyle="1" w:styleId="b">
    <w:name w:val="b"/>
    <w:basedOn w:val="a4"/>
    <w:qFormat/>
    <w:rsid w:val="00E728EA"/>
  </w:style>
  <w:style w:type="character" w:customStyle="1" w:styleId="WW8Num16z0">
    <w:name w:val="WW8Num16z0"/>
    <w:qFormat/>
    <w:rsid w:val="00E728EA"/>
  </w:style>
  <w:style w:type="character" w:customStyle="1" w:styleId="WW8Num8z8">
    <w:name w:val="WW8Num8z8"/>
    <w:qFormat/>
    <w:rsid w:val="00E728EA"/>
  </w:style>
  <w:style w:type="paragraph" w:styleId="afffc">
    <w:name w:val="Title"/>
    <w:basedOn w:val="a3"/>
    <w:next w:val="afffd"/>
    <w:qFormat/>
    <w:rsid w:val="00E728EA"/>
    <w:pPr>
      <w:spacing w:before="240" w:after="60" w:line="240" w:lineRule="auto"/>
      <w:ind w:firstLine="709"/>
      <w:jc w:val="center"/>
      <w:outlineLvl w:val="0"/>
    </w:pPr>
    <w:rPr>
      <w:rFonts w:ascii="Cambria" w:eastAsia="Times New Roman" w:hAnsi="Cambria" w:cs="Times New Roman"/>
      <w:b/>
      <w:bCs/>
      <w:kern w:val="2"/>
      <w:sz w:val="32"/>
      <w:szCs w:val="32"/>
    </w:rPr>
  </w:style>
  <w:style w:type="paragraph" w:styleId="afffd">
    <w:name w:val="Body Text"/>
    <w:basedOn w:val="a3"/>
    <w:uiPriority w:val="99"/>
    <w:unhideWhenUsed/>
    <w:rsid w:val="00E728EA"/>
    <w:pPr>
      <w:spacing w:after="120" w:line="240" w:lineRule="auto"/>
      <w:ind w:firstLine="709"/>
      <w:jc w:val="both"/>
    </w:pPr>
    <w:rPr>
      <w:rFonts w:ascii="Times New Roman" w:eastAsiaTheme="minorEastAsia" w:hAnsi="Times New Roman"/>
      <w:sz w:val="24"/>
      <w:lang w:eastAsia="ru-RU"/>
    </w:rPr>
  </w:style>
  <w:style w:type="paragraph" w:styleId="a0">
    <w:name w:val="List"/>
    <w:basedOn w:val="a3"/>
    <w:rsid w:val="00E728EA"/>
    <w:pPr>
      <w:numPr>
        <w:numId w:val="7"/>
      </w:numPr>
      <w:spacing w:after="60" w:line="240" w:lineRule="auto"/>
      <w:jc w:val="both"/>
    </w:pPr>
    <w:rPr>
      <w:rFonts w:ascii="Times New Roman" w:eastAsia="Times New Roman" w:hAnsi="Times New Roman" w:cs="Times New Roman"/>
      <w:sz w:val="24"/>
      <w:szCs w:val="24"/>
      <w:lang w:eastAsia="ru-RU"/>
    </w:rPr>
  </w:style>
  <w:style w:type="paragraph" w:styleId="afffe">
    <w:name w:val="caption"/>
    <w:basedOn w:val="a3"/>
    <w:next w:val="a3"/>
    <w:qFormat/>
    <w:rsid w:val="00E728EA"/>
    <w:pPr>
      <w:spacing w:before="120" w:after="120" w:line="240" w:lineRule="auto"/>
      <w:ind w:left="709" w:firstLine="709"/>
      <w:jc w:val="center"/>
    </w:pPr>
    <w:rPr>
      <w:rFonts w:ascii="Calibri" w:eastAsia="Calibri" w:hAnsi="Calibri" w:cs="Times New Roman"/>
      <w:b/>
      <w:bCs/>
      <w:sz w:val="20"/>
      <w:szCs w:val="20"/>
    </w:rPr>
  </w:style>
  <w:style w:type="paragraph" w:styleId="affff">
    <w:name w:val="index heading"/>
    <w:basedOn w:val="a3"/>
    <w:qFormat/>
    <w:pPr>
      <w:suppressLineNumbers/>
    </w:pPr>
    <w:rPr>
      <w:rFonts w:ascii="PT Astra Serif" w:hAnsi="PT Astra Serif" w:cs="Arial"/>
    </w:rPr>
  </w:style>
  <w:style w:type="paragraph" w:styleId="affff0">
    <w:name w:val="List Paragraph"/>
    <w:basedOn w:val="a3"/>
    <w:uiPriority w:val="34"/>
    <w:qFormat/>
    <w:rsid w:val="00F7026A"/>
    <w:pPr>
      <w:spacing w:after="0" w:line="240" w:lineRule="auto"/>
      <w:ind w:left="720" w:firstLine="709"/>
      <w:contextualSpacing/>
      <w:jc w:val="both"/>
    </w:pPr>
    <w:rPr>
      <w:rFonts w:ascii="Times New Roman" w:eastAsiaTheme="minorEastAsia" w:hAnsi="Times New Roman"/>
      <w:sz w:val="24"/>
      <w:lang w:eastAsia="ru-RU"/>
    </w:rPr>
  </w:style>
  <w:style w:type="paragraph" w:customStyle="1" w:styleId="affff1">
    <w:name w:val="Обычный текст"/>
    <w:basedOn w:val="a3"/>
    <w:qFormat/>
    <w:rsid w:val="00F7026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100">
    <w:name w:val="Табличный_слева_10"/>
    <w:basedOn w:val="a3"/>
    <w:qFormat/>
    <w:rsid w:val="00F7026A"/>
    <w:pPr>
      <w:spacing w:after="0" w:line="240" w:lineRule="auto"/>
    </w:pPr>
    <w:rPr>
      <w:rFonts w:ascii="Times New Roman" w:eastAsia="Times New Roman" w:hAnsi="Times New Roman" w:cs="Times New Roman"/>
      <w:sz w:val="20"/>
      <w:szCs w:val="24"/>
      <w:lang w:eastAsia="ru-RU"/>
    </w:rPr>
  </w:style>
  <w:style w:type="paragraph" w:customStyle="1" w:styleId="Default">
    <w:name w:val="Default"/>
    <w:qFormat/>
    <w:rsid w:val="00F7026A"/>
    <w:rPr>
      <w:rFonts w:ascii="Times New Roman" w:eastAsiaTheme="minorEastAsia" w:hAnsi="Times New Roman" w:cs="Times New Roman"/>
      <w:color w:val="000000"/>
      <w:sz w:val="24"/>
      <w:szCs w:val="24"/>
      <w:lang w:eastAsia="ru-RU"/>
    </w:rPr>
  </w:style>
  <w:style w:type="paragraph" w:customStyle="1" w:styleId="affff2">
    <w:name w:val="глава МНГП"/>
    <w:basedOn w:val="20"/>
    <w:qFormat/>
    <w:rsid w:val="00F7026A"/>
    <w:pPr>
      <w:keepLines/>
      <w:suppressAutoHyphens w:val="0"/>
      <w:spacing w:before="200" w:after="0" w:line="276" w:lineRule="auto"/>
      <w:ind w:left="1287"/>
      <w:jc w:val="both"/>
    </w:pPr>
    <w:rPr>
      <w:rFonts w:cs="Times New Roman"/>
      <w:i/>
      <w:iCs w:val="0"/>
      <w:szCs w:val="24"/>
      <w:lang w:eastAsia="en-US"/>
    </w:rPr>
  </w:style>
  <w:style w:type="paragraph" w:customStyle="1" w:styleId="18">
    <w:name w:val="Стиль1"/>
    <w:basedOn w:val="a3"/>
    <w:link w:val="17"/>
    <w:qFormat/>
    <w:rsid w:val="00F7026A"/>
    <w:pPr>
      <w:widowControl w:val="0"/>
      <w:spacing w:after="0" w:line="240" w:lineRule="auto"/>
      <w:ind w:firstLine="720"/>
      <w:jc w:val="both"/>
      <w:textAlignment w:val="baseline"/>
    </w:pPr>
    <w:rPr>
      <w:rFonts w:ascii="Arial" w:eastAsia="Arial" w:hAnsi="Arial" w:cs="Arial"/>
      <w:kern w:val="2"/>
      <w:sz w:val="26"/>
      <w:szCs w:val="26"/>
      <w:lang w:eastAsia="ru-RU"/>
    </w:rPr>
  </w:style>
  <w:style w:type="paragraph" w:customStyle="1" w:styleId="affff3">
    <w:name w:val="Егор"/>
    <w:basedOn w:val="11"/>
    <w:qFormat/>
    <w:rsid w:val="00E728EA"/>
    <w:pPr>
      <w:keepNext w:val="0"/>
      <w:keepLines w:val="0"/>
      <w:pageBreakBefore/>
      <w:spacing w:before="120" w:after="120"/>
    </w:pPr>
    <w:rPr>
      <w:rFonts w:eastAsia="Times New Roman" w:cs="Times New Roman"/>
      <w:kern w:val="2"/>
      <w:sz w:val="32"/>
      <w:szCs w:val="32"/>
    </w:rPr>
  </w:style>
  <w:style w:type="paragraph" w:customStyle="1" w:styleId="affff4">
    <w:name w:val="Егор+"/>
    <w:basedOn w:val="a3"/>
    <w:qFormat/>
    <w:rsid w:val="00E728EA"/>
    <w:pPr>
      <w:spacing w:before="120" w:after="120" w:line="240" w:lineRule="auto"/>
      <w:ind w:firstLine="709"/>
      <w:jc w:val="center"/>
    </w:pPr>
    <w:rPr>
      <w:rFonts w:ascii="Times New Roman" w:eastAsia="Calibri" w:hAnsi="Times New Roman" w:cs="Times New Roman"/>
      <w:b/>
      <w:sz w:val="32"/>
      <w:szCs w:val="28"/>
    </w:rPr>
  </w:style>
  <w:style w:type="paragraph" w:customStyle="1" w:styleId="1c">
    <w:name w:val="Егор1+"/>
    <w:basedOn w:val="affff4"/>
    <w:qFormat/>
    <w:rsid w:val="00E728EA"/>
  </w:style>
  <w:style w:type="paragraph" w:customStyle="1" w:styleId="1a">
    <w:name w:val="Егор1"/>
    <w:basedOn w:val="a3"/>
    <w:link w:val="19"/>
    <w:qFormat/>
    <w:rsid w:val="00E728EA"/>
    <w:pPr>
      <w:spacing w:before="120" w:after="120" w:line="240" w:lineRule="auto"/>
      <w:ind w:firstLine="709"/>
      <w:jc w:val="center"/>
    </w:pPr>
    <w:rPr>
      <w:rFonts w:ascii="Times New Roman" w:eastAsia="Times New Roman" w:hAnsi="Times New Roman" w:cs="Times New Roman"/>
      <w:b/>
      <w:i/>
      <w:sz w:val="28"/>
      <w:szCs w:val="26"/>
      <w:lang w:eastAsia="ru-RU"/>
    </w:rPr>
  </w:style>
  <w:style w:type="paragraph" w:styleId="affff5">
    <w:name w:val="No Spacing"/>
    <w:basedOn w:val="a3"/>
    <w:uiPriority w:val="1"/>
    <w:qFormat/>
    <w:rsid w:val="00E728EA"/>
    <w:pPr>
      <w:spacing w:after="0" w:line="240" w:lineRule="auto"/>
      <w:ind w:firstLine="709"/>
      <w:jc w:val="both"/>
    </w:pPr>
    <w:rPr>
      <w:rFonts w:ascii="Times New Roman" w:eastAsia="Calibri" w:hAnsi="Times New Roman" w:cs="Times New Roman"/>
      <w:sz w:val="24"/>
    </w:rPr>
  </w:style>
  <w:style w:type="paragraph" w:styleId="affff6">
    <w:name w:val="Balloon Text"/>
    <w:basedOn w:val="a3"/>
    <w:uiPriority w:val="99"/>
    <w:unhideWhenUsed/>
    <w:qFormat/>
    <w:rsid w:val="00E728EA"/>
    <w:pPr>
      <w:spacing w:after="0" w:line="240" w:lineRule="auto"/>
      <w:ind w:firstLine="709"/>
      <w:jc w:val="both"/>
    </w:pPr>
    <w:rPr>
      <w:rFonts w:ascii="Tahoma" w:eastAsiaTheme="minorEastAsia" w:hAnsi="Tahoma" w:cs="Tahoma"/>
      <w:sz w:val="16"/>
      <w:szCs w:val="16"/>
      <w:lang w:eastAsia="ru-RU"/>
    </w:rPr>
  </w:style>
  <w:style w:type="paragraph" w:styleId="affff7">
    <w:name w:val="Normal (Web)"/>
    <w:basedOn w:val="a3"/>
    <w:uiPriority w:val="99"/>
    <w:unhideWhenUsed/>
    <w:qFormat/>
    <w:rsid w:val="00E728EA"/>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1d">
    <w:name w:val="toc 1"/>
    <w:basedOn w:val="a3"/>
    <w:next w:val="a3"/>
    <w:autoRedefine/>
    <w:uiPriority w:val="39"/>
    <w:qFormat/>
    <w:rsid w:val="00E728EA"/>
    <w:pPr>
      <w:spacing w:before="120" w:after="120" w:line="240" w:lineRule="auto"/>
      <w:ind w:right="567"/>
      <w:jc w:val="both"/>
    </w:pPr>
    <w:rPr>
      <w:rFonts w:ascii="Times New Roman" w:eastAsia="Calibri" w:hAnsi="Times New Roman" w:cs="Times New Roman"/>
      <w:b/>
      <w:bCs/>
      <w:caps/>
      <w:sz w:val="24"/>
      <w:szCs w:val="32"/>
    </w:rPr>
  </w:style>
  <w:style w:type="paragraph" w:styleId="affff8">
    <w:name w:val="TOC Heading"/>
    <w:basedOn w:val="11"/>
    <w:next w:val="a3"/>
    <w:uiPriority w:val="39"/>
    <w:qFormat/>
    <w:rsid w:val="00E728EA"/>
    <w:rPr>
      <w:rFonts w:ascii="Cambria" w:eastAsia="Times New Roman" w:hAnsi="Cambria" w:cs="Times New Roman"/>
      <w:color w:val="365F91"/>
      <w:lang w:eastAsia="en-US"/>
    </w:rPr>
  </w:style>
  <w:style w:type="paragraph" w:styleId="24">
    <w:name w:val="toc 2"/>
    <w:basedOn w:val="a3"/>
    <w:next w:val="a3"/>
    <w:link w:val="210"/>
    <w:autoRedefine/>
    <w:uiPriority w:val="39"/>
    <w:unhideWhenUsed/>
    <w:qFormat/>
    <w:rsid w:val="00E728EA"/>
    <w:pPr>
      <w:tabs>
        <w:tab w:val="left" w:pos="1320"/>
        <w:tab w:val="right" w:leader="dot" w:pos="9344"/>
      </w:tabs>
      <w:spacing w:before="120" w:after="120" w:line="240" w:lineRule="auto"/>
      <w:ind w:left="442" w:right="142"/>
      <w:jc w:val="both"/>
    </w:pPr>
    <w:rPr>
      <w:rFonts w:ascii="Times New Roman" w:eastAsia="Calibri" w:hAnsi="Times New Roman" w:cs="Times New Roman"/>
      <w:iCs/>
      <w:sz w:val="24"/>
      <w:szCs w:val="20"/>
    </w:rPr>
  </w:style>
  <w:style w:type="paragraph" w:styleId="32">
    <w:name w:val="toc 3"/>
    <w:basedOn w:val="a3"/>
    <w:next w:val="a3"/>
    <w:link w:val="311"/>
    <w:autoRedefine/>
    <w:uiPriority w:val="39"/>
    <w:unhideWhenUsed/>
    <w:qFormat/>
    <w:rsid w:val="00E728EA"/>
    <w:pPr>
      <w:tabs>
        <w:tab w:val="left" w:pos="1560"/>
        <w:tab w:val="right" w:leader="dot" w:pos="9344"/>
      </w:tabs>
      <w:spacing w:before="120" w:after="120" w:line="240" w:lineRule="auto"/>
      <w:ind w:left="663"/>
      <w:jc w:val="both"/>
    </w:pPr>
    <w:rPr>
      <w:rFonts w:ascii="Times New Roman" w:eastAsia="Calibri" w:hAnsi="Times New Roman" w:cs="Times New Roman"/>
      <w:sz w:val="24"/>
      <w:szCs w:val="20"/>
    </w:rPr>
  </w:style>
  <w:style w:type="paragraph" w:styleId="affff9">
    <w:name w:val="Body Text Indent"/>
    <w:basedOn w:val="a3"/>
    <w:uiPriority w:val="99"/>
    <w:rsid w:val="00E728EA"/>
    <w:pPr>
      <w:spacing w:after="120" w:line="240" w:lineRule="auto"/>
      <w:ind w:left="283" w:firstLine="709"/>
      <w:jc w:val="both"/>
    </w:pPr>
    <w:rPr>
      <w:rFonts w:ascii="Calibri" w:eastAsia="Times New Roman" w:hAnsi="Calibri" w:cs="Calibri"/>
      <w:lang w:val="en-US"/>
    </w:rPr>
  </w:style>
  <w:style w:type="paragraph" w:customStyle="1" w:styleId="33">
    <w:name w:val="Егор3"/>
    <w:basedOn w:val="affff3"/>
    <w:qFormat/>
    <w:rsid w:val="00E728EA"/>
    <w:pPr>
      <w:pageBreakBefore w:val="0"/>
      <w:spacing w:before="0" w:after="200" w:line="276" w:lineRule="auto"/>
      <w:ind w:firstLine="851"/>
    </w:pPr>
    <w:rPr>
      <w:rFonts w:eastAsia="Calibri"/>
      <w:b w:val="0"/>
      <w:bCs w:val="0"/>
      <w:i/>
      <w:kern w:val="0"/>
      <w:sz w:val="26"/>
      <w:szCs w:val="22"/>
      <w:lang w:eastAsia="en-US"/>
    </w:rPr>
  </w:style>
  <w:style w:type="paragraph" w:styleId="affffa">
    <w:name w:val="Plain Text"/>
    <w:basedOn w:val="a3"/>
    <w:uiPriority w:val="99"/>
    <w:qFormat/>
    <w:rsid w:val="00E728EA"/>
    <w:pPr>
      <w:spacing w:after="0" w:line="240" w:lineRule="auto"/>
      <w:ind w:firstLine="709"/>
      <w:jc w:val="both"/>
    </w:pPr>
    <w:rPr>
      <w:rFonts w:ascii="Courier New" w:eastAsia="Times New Roman" w:hAnsi="Courier New" w:cs="Times New Roman"/>
      <w:sz w:val="20"/>
      <w:szCs w:val="20"/>
      <w:lang w:eastAsia="ru-RU"/>
    </w:rPr>
  </w:style>
  <w:style w:type="paragraph" w:customStyle="1" w:styleId="affffb">
    <w:name w:val="Верхний и нижний колонтитулы"/>
    <w:basedOn w:val="a3"/>
    <w:qFormat/>
  </w:style>
  <w:style w:type="paragraph" w:styleId="affffc">
    <w:name w:val="header"/>
    <w:basedOn w:val="a3"/>
    <w:uiPriority w:val="99"/>
    <w:unhideWhenUsed/>
    <w:rsid w:val="00E728EA"/>
    <w:pPr>
      <w:tabs>
        <w:tab w:val="center" w:pos="4677"/>
        <w:tab w:val="right" w:pos="9355"/>
      </w:tabs>
      <w:spacing w:after="0" w:line="240" w:lineRule="auto"/>
      <w:ind w:firstLine="709"/>
      <w:jc w:val="both"/>
    </w:pPr>
    <w:rPr>
      <w:rFonts w:ascii="Times New Roman" w:eastAsiaTheme="minorEastAsia" w:hAnsi="Times New Roman"/>
      <w:sz w:val="24"/>
      <w:lang w:eastAsia="ru-RU"/>
    </w:rPr>
  </w:style>
  <w:style w:type="paragraph" w:styleId="affffd">
    <w:name w:val="footer"/>
    <w:basedOn w:val="a3"/>
    <w:uiPriority w:val="99"/>
    <w:unhideWhenUsed/>
    <w:rsid w:val="00E728EA"/>
    <w:pPr>
      <w:tabs>
        <w:tab w:val="center" w:pos="4677"/>
        <w:tab w:val="right" w:pos="9355"/>
      </w:tabs>
      <w:spacing w:after="0" w:line="240" w:lineRule="auto"/>
      <w:ind w:firstLine="709"/>
      <w:jc w:val="both"/>
    </w:pPr>
    <w:rPr>
      <w:rFonts w:ascii="Times New Roman" w:eastAsiaTheme="minorEastAsia" w:hAnsi="Times New Roman"/>
      <w:sz w:val="20"/>
      <w:lang w:eastAsia="ru-RU"/>
    </w:rPr>
  </w:style>
  <w:style w:type="paragraph" w:styleId="affffe">
    <w:name w:val="Document Map"/>
    <w:basedOn w:val="a3"/>
    <w:qFormat/>
    <w:rsid w:val="00E728EA"/>
    <w:pPr>
      <w:shd w:val="clear" w:color="auto" w:fill="000080"/>
      <w:spacing w:after="0" w:line="240" w:lineRule="auto"/>
      <w:ind w:firstLine="709"/>
      <w:jc w:val="both"/>
    </w:pPr>
    <w:rPr>
      <w:rFonts w:ascii="Tahoma" w:eastAsia="Calibri" w:hAnsi="Tahoma" w:cs="Tahoma"/>
      <w:sz w:val="20"/>
      <w:szCs w:val="20"/>
    </w:rPr>
  </w:style>
  <w:style w:type="paragraph" w:styleId="25">
    <w:name w:val="Quote"/>
    <w:basedOn w:val="a3"/>
    <w:next w:val="a3"/>
    <w:link w:val="220"/>
    <w:uiPriority w:val="29"/>
    <w:qFormat/>
    <w:rsid w:val="00E728EA"/>
    <w:pPr>
      <w:spacing w:after="0" w:line="240" w:lineRule="auto"/>
      <w:ind w:firstLine="709"/>
      <w:jc w:val="both"/>
    </w:pPr>
    <w:rPr>
      <w:rFonts w:ascii="Calibri" w:eastAsia="Calibri" w:hAnsi="Calibri" w:cs="Times New Roman"/>
      <w:i/>
      <w:iCs/>
      <w:color w:val="000000"/>
      <w:sz w:val="24"/>
    </w:rPr>
  </w:style>
  <w:style w:type="paragraph" w:customStyle="1" w:styleId="afffff">
    <w:name w:val="ПодзаголовокКАТЯ"/>
    <w:basedOn w:val="a3"/>
    <w:qFormat/>
    <w:rsid w:val="00E728EA"/>
    <w:pPr>
      <w:spacing w:after="60" w:line="240" w:lineRule="auto"/>
      <w:ind w:firstLine="709"/>
      <w:jc w:val="center"/>
      <w:outlineLvl w:val="1"/>
    </w:pPr>
    <w:rPr>
      <w:rFonts w:ascii="Times New Roman" w:eastAsia="Times New Roman" w:hAnsi="Times New Roman" w:cs="Times New Roman"/>
      <w:i/>
      <w:sz w:val="26"/>
      <w:szCs w:val="26"/>
    </w:rPr>
  </w:style>
  <w:style w:type="paragraph" w:styleId="41">
    <w:name w:val="toc 4"/>
    <w:basedOn w:val="a3"/>
    <w:next w:val="a3"/>
    <w:autoRedefine/>
    <w:uiPriority w:val="39"/>
    <w:unhideWhenUsed/>
    <w:rsid w:val="00E728EA"/>
    <w:pPr>
      <w:spacing w:after="0" w:line="240" w:lineRule="auto"/>
      <w:ind w:left="660" w:firstLine="709"/>
      <w:jc w:val="both"/>
    </w:pPr>
    <w:rPr>
      <w:rFonts w:ascii="Calibri" w:eastAsia="Calibri" w:hAnsi="Calibri" w:cs="Times New Roman"/>
      <w:sz w:val="20"/>
      <w:szCs w:val="20"/>
    </w:rPr>
  </w:style>
  <w:style w:type="paragraph" w:styleId="51">
    <w:name w:val="toc 5"/>
    <w:basedOn w:val="a3"/>
    <w:next w:val="a3"/>
    <w:autoRedefine/>
    <w:uiPriority w:val="39"/>
    <w:unhideWhenUsed/>
    <w:rsid w:val="00E728EA"/>
    <w:pPr>
      <w:spacing w:after="0" w:line="240" w:lineRule="auto"/>
      <w:ind w:left="880" w:firstLine="709"/>
      <w:jc w:val="both"/>
    </w:pPr>
    <w:rPr>
      <w:rFonts w:ascii="Calibri" w:eastAsia="Calibri" w:hAnsi="Calibri" w:cs="Times New Roman"/>
      <w:sz w:val="20"/>
      <w:szCs w:val="20"/>
    </w:rPr>
  </w:style>
  <w:style w:type="paragraph" w:styleId="61">
    <w:name w:val="toc 6"/>
    <w:basedOn w:val="a3"/>
    <w:next w:val="a3"/>
    <w:autoRedefine/>
    <w:uiPriority w:val="39"/>
    <w:unhideWhenUsed/>
    <w:rsid w:val="00E728EA"/>
    <w:pPr>
      <w:spacing w:after="0" w:line="240" w:lineRule="auto"/>
      <w:ind w:left="1100" w:firstLine="709"/>
      <w:jc w:val="both"/>
    </w:pPr>
    <w:rPr>
      <w:rFonts w:ascii="Calibri" w:eastAsia="Calibri" w:hAnsi="Calibri" w:cs="Times New Roman"/>
      <w:sz w:val="20"/>
      <w:szCs w:val="20"/>
    </w:rPr>
  </w:style>
  <w:style w:type="paragraph" w:styleId="71">
    <w:name w:val="toc 7"/>
    <w:basedOn w:val="a3"/>
    <w:next w:val="a3"/>
    <w:autoRedefine/>
    <w:uiPriority w:val="39"/>
    <w:unhideWhenUsed/>
    <w:rsid w:val="00E728EA"/>
    <w:pPr>
      <w:spacing w:after="0" w:line="240" w:lineRule="auto"/>
      <w:ind w:left="1320" w:firstLine="709"/>
      <w:jc w:val="both"/>
    </w:pPr>
    <w:rPr>
      <w:rFonts w:ascii="Calibri" w:eastAsia="Calibri" w:hAnsi="Calibri" w:cs="Times New Roman"/>
      <w:sz w:val="20"/>
      <w:szCs w:val="20"/>
    </w:rPr>
  </w:style>
  <w:style w:type="paragraph" w:styleId="81">
    <w:name w:val="toc 8"/>
    <w:basedOn w:val="a3"/>
    <w:next w:val="a3"/>
    <w:autoRedefine/>
    <w:uiPriority w:val="39"/>
    <w:unhideWhenUsed/>
    <w:rsid w:val="00E728EA"/>
    <w:pPr>
      <w:spacing w:after="0" w:line="240" w:lineRule="auto"/>
      <w:ind w:left="1540" w:firstLine="709"/>
      <w:jc w:val="both"/>
    </w:pPr>
    <w:rPr>
      <w:rFonts w:ascii="Calibri" w:eastAsia="Calibri" w:hAnsi="Calibri" w:cs="Times New Roman"/>
      <w:sz w:val="20"/>
      <w:szCs w:val="20"/>
    </w:rPr>
  </w:style>
  <w:style w:type="paragraph" w:styleId="91">
    <w:name w:val="toc 9"/>
    <w:basedOn w:val="a3"/>
    <w:next w:val="a3"/>
    <w:autoRedefine/>
    <w:uiPriority w:val="39"/>
    <w:unhideWhenUsed/>
    <w:rsid w:val="00E728EA"/>
    <w:pPr>
      <w:spacing w:after="0" w:line="240" w:lineRule="auto"/>
      <w:ind w:left="1760" w:firstLine="709"/>
      <w:jc w:val="both"/>
    </w:pPr>
    <w:rPr>
      <w:rFonts w:ascii="Calibri" w:eastAsia="Calibri" w:hAnsi="Calibri" w:cs="Times New Roman"/>
      <w:sz w:val="20"/>
      <w:szCs w:val="20"/>
    </w:rPr>
  </w:style>
  <w:style w:type="paragraph" w:styleId="afffff0">
    <w:name w:val="endnote text"/>
    <w:basedOn w:val="a3"/>
    <w:unhideWhenUsed/>
    <w:rsid w:val="00E728EA"/>
    <w:pPr>
      <w:spacing w:after="0" w:line="240" w:lineRule="auto"/>
      <w:ind w:firstLine="709"/>
      <w:jc w:val="both"/>
    </w:pPr>
    <w:rPr>
      <w:rFonts w:ascii="Calibri" w:eastAsia="Calibri" w:hAnsi="Calibri" w:cs="Times New Roman"/>
      <w:sz w:val="20"/>
      <w:szCs w:val="20"/>
    </w:rPr>
  </w:style>
  <w:style w:type="paragraph" w:styleId="afffff1">
    <w:name w:val="footnote text"/>
    <w:basedOn w:val="a3"/>
    <w:uiPriority w:val="99"/>
    <w:unhideWhenUsed/>
    <w:rsid w:val="00E728EA"/>
    <w:pPr>
      <w:spacing w:after="0" w:line="240" w:lineRule="auto"/>
      <w:ind w:firstLine="709"/>
      <w:jc w:val="both"/>
    </w:pPr>
    <w:rPr>
      <w:rFonts w:ascii="Calibri" w:eastAsia="Calibri" w:hAnsi="Calibri" w:cs="Times New Roman"/>
      <w:sz w:val="20"/>
      <w:szCs w:val="20"/>
    </w:rPr>
  </w:style>
  <w:style w:type="paragraph" w:customStyle="1" w:styleId="1e">
    <w:name w:val="Подзаголовок1катя"/>
    <w:basedOn w:val="a3"/>
    <w:qFormat/>
    <w:rsid w:val="00E728EA"/>
    <w:pPr>
      <w:spacing w:before="120" w:after="120" w:line="240" w:lineRule="auto"/>
      <w:ind w:firstLine="709"/>
      <w:jc w:val="center"/>
      <w:outlineLvl w:val="1"/>
    </w:pPr>
    <w:rPr>
      <w:rFonts w:ascii="Times New Roman" w:eastAsia="Times New Roman" w:hAnsi="Times New Roman" w:cs="Times New Roman"/>
      <w:sz w:val="26"/>
      <w:szCs w:val="26"/>
      <w:u w:val="single"/>
      <w:lang w:eastAsia="ru-RU"/>
    </w:rPr>
  </w:style>
  <w:style w:type="paragraph" w:customStyle="1" w:styleId="28">
    <w:name w:val="Оглавление 2 Знак"/>
    <w:basedOn w:val="3"/>
    <w:link w:val="29"/>
    <w:qFormat/>
    <w:rsid w:val="00E728EA"/>
    <w:pPr>
      <w:keepLines/>
      <w:spacing w:before="120" w:after="120"/>
      <w:ind w:left="1430" w:hanging="720"/>
    </w:pPr>
    <w:rPr>
      <w:rFonts w:cs="Times New Roman"/>
      <w:lang w:eastAsia="en-US"/>
    </w:rPr>
  </w:style>
  <w:style w:type="paragraph" w:customStyle="1" w:styleId="Sa">
    <w:name w:val="S_Маркированный"/>
    <w:basedOn w:val="a3"/>
    <w:autoRedefine/>
    <w:qFormat/>
    <w:rsid w:val="00E728EA"/>
    <w:pPr>
      <w:spacing w:after="0" w:line="240" w:lineRule="auto"/>
      <w:ind w:left="1429" w:hanging="360"/>
      <w:jc w:val="both"/>
    </w:pPr>
    <w:rPr>
      <w:rFonts w:ascii="Times New Roman" w:eastAsia="Calibri" w:hAnsi="Times New Roman" w:cs="Times New Roman"/>
      <w:color w:val="FF0000"/>
      <w:sz w:val="26"/>
      <w:szCs w:val="26"/>
      <w:lang w:eastAsia="ru-RU"/>
    </w:rPr>
  </w:style>
  <w:style w:type="paragraph" w:customStyle="1" w:styleId="1f">
    <w:name w:val="Абзац списка1"/>
    <w:basedOn w:val="a3"/>
    <w:qFormat/>
    <w:rsid w:val="00E728EA"/>
    <w:pPr>
      <w:spacing w:beforeAutospacing="1" w:afterAutospacing="1" w:line="240" w:lineRule="auto"/>
      <w:ind w:firstLine="709"/>
      <w:contextualSpacing/>
      <w:jc w:val="both"/>
    </w:pPr>
    <w:rPr>
      <w:rFonts w:ascii="Arial Narrow" w:eastAsia="Calibri" w:hAnsi="Arial Narrow" w:cs="Times New Roman"/>
      <w:sz w:val="28"/>
    </w:rPr>
  </w:style>
  <w:style w:type="paragraph" w:customStyle="1" w:styleId="Tabl">
    <w:name w:val="Tabl"/>
    <w:basedOn w:val="a3"/>
    <w:qFormat/>
    <w:rsid w:val="00E728EA"/>
    <w:pPr>
      <w:keepNext/>
      <w:spacing w:before="120" w:after="0" w:line="240" w:lineRule="auto"/>
      <w:ind w:firstLine="709"/>
      <w:jc w:val="right"/>
    </w:pPr>
    <w:rPr>
      <w:rFonts w:ascii="Trebuchet MS" w:eastAsia="Times New Roman" w:hAnsi="Trebuchet MS" w:cs="Times New Roman"/>
      <w:i/>
      <w:sz w:val="24"/>
      <w:szCs w:val="24"/>
      <w:lang w:eastAsia="ru-RU"/>
    </w:rPr>
  </w:style>
  <w:style w:type="paragraph" w:customStyle="1" w:styleId="Tabn">
    <w:name w:val="Tab_n"/>
    <w:basedOn w:val="a3"/>
    <w:link w:val="Tabn2"/>
    <w:autoRedefine/>
    <w:qFormat/>
    <w:rsid w:val="00E728EA"/>
    <w:pPr>
      <w:keepNext/>
      <w:spacing w:after="0" w:line="240" w:lineRule="auto"/>
      <w:ind w:firstLine="709"/>
      <w:jc w:val="center"/>
    </w:pPr>
    <w:rPr>
      <w:rFonts w:ascii="Trebuchet MS" w:eastAsia="Times New Roman" w:hAnsi="Trebuchet MS" w:cs="Times New Roman"/>
      <w:i/>
      <w:w w:val="103"/>
      <w:sz w:val="24"/>
      <w:szCs w:val="24"/>
    </w:rPr>
  </w:style>
  <w:style w:type="paragraph" w:customStyle="1" w:styleId="oblasttxt">
    <w:name w:val="oblasttxt"/>
    <w:basedOn w:val="a3"/>
    <w:qFormat/>
    <w:rsid w:val="00E728EA"/>
    <w:pPr>
      <w:spacing w:beforeAutospacing="1"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4">
    <w:name w:val="Style4"/>
    <w:basedOn w:val="a3"/>
    <w:qFormat/>
    <w:rsid w:val="00E728EA"/>
    <w:pPr>
      <w:widowControl w:val="0"/>
      <w:spacing w:after="0" w:line="334" w:lineRule="exact"/>
      <w:ind w:firstLine="746"/>
      <w:jc w:val="both"/>
    </w:pPr>
    <w:rPr>
      <w:rFonts w:ascii="Times New Roman" w:eastAsia="Times New Roman" w:hAnsi="Times New Roman" w:cs="Times New Roman"/>
      <w:sz w:val="24"/>
      <w:szCs w:val="24"/>
      <w:lang w:eastAsia="ru-RU"/>
    </w:rPr>
  </w:style>
  <w:style w:type="paragraph" w:customStyle="1" w:styleId="Style14">
    <w:name w:val="Style14"/>
    <w:basedOn w:val="a3"/>
    <w:qFormat/>
    <w:rsid w:val="00E728EA"/>
    <w:pPr>
      <w:widowControl w:val="0"/>
      <w:spacing w:after="0" w:line="331" w:lineRule="exact"/>
      <w:ind w:firstLine="709"/>
      <w:jc w:val="both"/>
    </w:pPr>
    <w:rPr>
      <w:rFonts w:ascii="Times New Roman" w:eastAsia="Times New Roman" w:hAnsi="Times New Roman" w:cs="Times New Roman"/>
      <w:sz w:val="24"/>
      <w:szCs w:val="24"/>
      <w:lang w:eastAsia="ru-RU"/>
    </w:rPr>
  </w:style>
  <w:style w:type="paragraph" w:customStyle="1" w:styleId="Normal0">
    <w:name w:val="Normal Знак Знак"/>
    <w:qFormat/>
    <w:rsid w:val="00E728EA"/>
    <w:pPr>
      <w:spacing w:before="100" w:after="100"/>
      <w:jc w:val="both"/>
    </w:pPr>
    <w:rPr>
      <w:rFonts w:ascii="Times New Roman" w:eastAsia="Times New Roman" w:hAnsi="Times New Roman" w:cs="Times New Roman"/>
      <w:sz w:val="24"/>
      <w:szCs w:val="20"/>
      <w:lang w:eastAsia="ar-SA"/>
    </w:rPr>
  </w:style>
  <w:style w:type="paragraph" w:customStyle="1" w:styleId="afffff2">
    <w:name w:val="Знак"/>
    <w:basedOn w:val="a3"/>
    <w:qFormat/>
    <w:rsid w:val="00E728EA"/>
    <w:pPr>
      <w:spacing w:after="0" w:line="240" w:lineRule="auto"/>
      <w:ind w:firstLine="709"/>
      <w:jc w:val="both"/>
    </w:pPr>
    <w:rPr>
      <w:rFonts w:ascii="Verdana" w:eastAsia="Times New Roman" w:hAnsi="Verdana" w:cs="Verdana"/>
      <w:sz w:val="20"/>
      <w:szCs w:val="20"/>
      <w:lang w:val="en-US"/>
    </w:rPr>
  </w:style>
  <w:style w:type="paragraph" w:customStyle="1" w:styleId="26">
    <w:name w:val="Текст2"/>
    <w:basedOn w:val="a3"/>
    <w:link w:val="211"/>
    <w:qFormat/>
    <w:rsid w:val="00E728EA"/>
    <w:pPr>
      <w:spacing w:after="0" w:line="240" w:lineRule="auto"/>
      <w:ind w:firstLine="709"/>
      <w:jc w:val="both"/>
    </w:pPr>
    <w:rPr>
      <w:rFonts w:ascii="Courier New" w:eastAsia="Times New Roman" w:hAnsi="Courier New" w:cs="Times New Roman"/>
      <w:sz w:val="20"/>
      <w:szCs w:val="20"/>
      <w:lang w:eastAsia="ru-RU"/>
    </w:rPr>
  </w:style>
  <w:style w:type="paragraph" w:customStyle="1" w:styleId="Sb">
    <w:name w:val="S_Таблица"/>
    <w:basedOn w:val="a3"/>
    <w:qFormat/>
    <w:rsid w:val="00E728EA"/>
    <w:pPr>
      <w:tabs>
        <w:tab w:val="left" w:pos="720"/>
      </w:tabs>
      <w:spacing w:after="0" w:line="360" w:lineRule="auto"/>
      <w:ind w:firstLine="709"/>
      <w:jc w:val="right"/>
    </w:pPr>
    <w:rPr>
      <w:rFonts w:ascii="Times New Roman" w:eastAsia="Times New Roman" w:hAnsi="Times New Roman" w:cs="Calibri"/>
      <w:sz w:val="24"/>
      <w:szCs w:val="24"/>
      <w:lang w:eastAsia="ar-SA"/>
    </w:rPr>
  </w:style>
  <w:style w:type="paragraph" w:customStyle="1" w:styleId="s160">
    <w:name w:val="s_16"/>
    <w:basedOn w:val="a3"/>
    <w:qFormat/>
    <w:rsid w:val="00E728EA"/>
    <w:pPr>
      <w:spacing w:beforeAutospacing="1"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c">
    <w:name w:val="S_Обычный"/>
    <w:basedOn w:val="a3"/>
    <w:qFormat/>
    <w:rsid w:val="00E728EA"/>
    <w:pPr>
      <w:tabs>
        <w:tab w:val="left" w:pos="1080"/>
      </w:tabs>
      <w:spacing w:after="0" w:line="360" w:lineRule="auto"/>
      <w:ind w:firstLine="720"/>
      <w:jc w:val="both"/>
    </w:pPr>
    <w:rPr>
      <w:rFonts w:ascii="Times New Roman" w:eastAsia="Times New Roman" w:hAnsi="Times New Roman" w:cs="Times New Roman"/>
      <w:w w:val="109"/>
      <w:sz w:val="24"/>
      <w:szCs w:val="24"/>
      <w:lang w:eastAsia="ru-RU"/>
    </w:rPr>
  </w:style>
  <w:style w:type="paragraph" w:customStyle="1" w:styleId="afffff3">
    <w:name w:val="Мария"/>
    <w:basedOn w:val="a3"/>
    <w:uiPriority w:val="99"/>
    <w:qFormat/>
    <w:rsid w:val="00E728EA"/>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212">
    <w:name w:val="Цитата 21"/>
    <w:basedOn w:val="a3"/>
    <w:next w:val="a3"/>
    <w:uiPriority w:val="99"/>
    <w:qFormat/>
    <w:rsid w:val="00E728EA"/>
    <w:pPr>
      <w:spacing w:after="0" w:line="240" w:lineRule="auto"/>
      <w:ind w:firstLine="709"/>
      <w:jc w:val="both"/>
    </w:pPr>
    <w:rPr>
      <w:rFonts w:ascii="Calibri" w:eastAsia="Times New Roman" w:hAnsi="Calibri" w:cs="Times New Roman"/>
      <w:i/>
      <w:iCs/>
      <w:color w:val="000000"/>
      <w:sz w:val="24"/>
    </w:rPr>
  </w:style>
  <w:style w:type="paragraph" w:styleId="2a">
    <w:name w:val="Body Text Indent 2"/>
    <w:basedOn w:val="a3"/>
    <w:unhideWhenUsed/>
    <w:qFormat/>
    <w:rsid w:val="00E728EA"/>
    <w:pPr>
      <w:spacing w:after="120" w:line="480" w:lineRule="auto"/>
      <w:ind w:left="283" w:firstLine="709"/>
      <w:jc w:val="both"/>
    </w:pPr>
    <w:rPr>
      <w:rFonts w:ascii="Times New Roman" w:eastAsiaTheme="minorEastAsia" w:hAnsi="Times New Roman"/>
      <w:sz w:val="24"/>
      <w:lang w:eastAsia="ru-RU"/>
    </w:rPr>
  </w:style>
  <w:style w:type="paragraph" w:customStyle="1" w:styleId="Standard">
    <w:name w:val="Standard"/>
    <w:qFormat/>
    <w:rsid w:val="00E728EA"/>
    <w:pPr>
      <w:textAlignment w:val="baseline"/>
    </w:pPr>
    <w:rPr>
      <w:rFonts w:ascii="Times New Roman" w:eastAsia="Times New Roman" w:hAnsi="Times New Roman" w:cs="Times New Roman"/>
      <w:kern w:val="2"/>
      <w:sz w:val="24"/>
      <w:szCs w:val="24"/>
      <w:lang w:eastAsia="ar-SA"/>
    </w:rPr>
  </w:style>
  <w:style w:type="paragraph" w:customStyle="1" w:styleId="-1">
    <w:name w:val="диссер-текст"/>
    <w:basedOn w:val="a3"/>
    <w:semiHidden/>
    <w:qFormat/>
    <w:rsid w:val="00E728EA"/>
    <w:pPr>
      <w:spacing w:after="0" w:line="235" w:lineRule="auto"/>
      <w:ind w:firstLine="567"/>
      <w:jc w:val="both"/>
    </w:pPr>
    <w:rPr>
      <w:rFonts w:ascii="Times New Roman" w:eastAsia="Times New Roman" w:hAnsi="Times New Roman" w:cs="Times New Roman"/>
      <w:sz w:val="28"/>
      <w:lang w:val="en-US" w:eastAsia="ru-RU"/>
    </w:rPr>
  </w:style>
  <w:style w:type="paragraph" w:styleId="34">
    <w:name w:val="Body Text Indent 3"/>
    <w:basedOn w:val="a3"/>
    <w:qFormat/>
    <w:rsid w:val="00E728EA"/>
    <w:pPr>
      <w:widowControl w:val="0"/>
      <w:spacing w:after="120" w:line="240" w:lineRule="auto"/>
      <w:ind w:left="283" w:firstLine="709"/>
      <w:jc w:val="both"/>
    </w:pPr>
    <w:rPr>
      <w:rFonts w:ascii="Times New Roman" w:eastAsia="Times New Roman" w:hAnsi="Times New Roman" w:cs="Times New Roman"/>
      <w:sz w:val="16"/>
      <w:szCs w:val="16"/>
    </w:rPr>
  </w:style>
  <w:style w:type="paragraph" w:styleId="z-0">
    <w:name w:val="HTML Bottom of Form"/>
    <w:basedOn w:val="a3"/>
    <w:next w:val="a3"/>
    <w:qFormat/>
    <w:rsid w:val="00E728EA"/>
    <w:pPr>
      <w:pBdr>
        <w:top w:val="single" w:sz="6" w:space="1" w:color="000000"/>
      </w:pBdr>
      <w:spacing w:after="0" w:line="240" w:lineRule="auto"/>
      <w:ind w:firstLine="709"/>
      <w:jc w:val="center"/>
    </w:pPr>
    <w:rPr>
      <w:rFonts w:ascii="Arial" w:eastAsia="Times New Roman" w:hAnsi="Arial" w:cs="Arial"/>
      <w:vanish/>
      <w:color w:val="FFFFFF"/>
      <w:sz w:val="16"/>
      <w:szCs w:val="16"/>
      <w:lang w:eastAsia="ru-RU"/>
    </w:rPr>
  </w:style>
  <w:style w:type="paragraph" w:styleId="HTML0">
    <w:name w:val="HTML Preformatted"/>
    <w:basedOn w:val="a3"/>
    <w:link w:val="HTML"/>
    <w:uiPriority w:val="99"/>
    <w:qFormat/>
    <w:rsid w:val="00E72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paragraph" w:styleId="2b">
    <w:name w:val="Body Text 2"/>
    <w:basedOn w:val="a3"/>
    <w:uiPriority w:val="99"/>
    <w:qFormat/>
    <w:rsid w:val="00E728EA"/>
    <w:pPr>
      <w:widowControl w:val="0"/>
      <w:spacing w:after="120" w:line="480" w:lineRule="auto"/>
      <w:ind w:firstLine="709"/>
      <w:jc w:val="both"/>
    </w:pPr>
    <w:rPr>
      <w:rFonts w:ascii="Times New Roman" w:eastAsia="Times New Roman" w:hAnsi="Times New Roman" w:cs="Times New Roman"/>
      <w:sz w:val="20"/>
      <w:szCs w:val="20"/>
    </w:rPr>
  </w:style>
  <w:style w:type="paragraph" w:styleId="afffff4">
    <w:name w:val="Subtitle"/>
    <w:basedOn w:val="a3"/>
    <w:next w:val="a3"/>
    <w:qFormat/>
    <w:rsid w:val="00E728EA"/>
    <w:pPr>
      <w:spacing w:after="0" w:line="240" w:lineRule="auto"/>
      <w:ind w:firstLine="709"/>
      <w:jc w:val="both"/>
    </w:pPr>
    <w:rPr>
      <w:rFonts w:ascii="Cambria" w:eastAsia="Times New Roman" w:hAnsi="Cambria" w:cs="Cambria"/>
      <w:i/>
      <w:iCs/>
      <w:color w:val="4F81BD"/>
      <w:spacing w:val="15"/>
      <w:sz w:val="24"/>
      <w:szCs w:val="24"/>
      <w:lang w:val="en-US"/>
    </w:rPr>
  </w:style>
  <w:style w:type="paragraph" w:customStyle="1" w:styleId="1b">
    <w:name w:val="Выделенная цитата1"/>
    <w:basedOn w:val="a3"/>
    <w:next w:val="a3"/>
    <w:link w:val="IntenseQuoteChar"/>
    <w:semiHidden/>
    <w:qFormat/>
    <w:rsid w:val="00E728EA"/>
    <w:pPr>
      <w:pBdr>
        <w:bottom w:val="single" w:sz="4" w:space="4" w:color="4F81BD"/>
      </w:pBdr>
      <w:spacing w:before="200" w:after="280" w:line="240" w:lineRule="auto"/>
      <w:ind w:left="936" w:right="936" w:firstLine="709"/>
      <w:jc w:val="both"/>
    </w:pPr>
    <w:rPr>
      <w:rFonts w:ascii="Calibri" w:eastAsia="Times New Roman" w:hAnsi="Calibri" w:cs="Calibri"/>
      <w:b/>
      <w:bCs/>
      <w:i/>
      <w:iCs/>
      <w:color w:val="4F81BD"/>
      <w:sz w:val="24"/>
      <w:lang w:val="en-US"/>
    </w:rPr>
  </w:style>
  <w:style w:type="paragraph" w:styleId="2">
    <w:name w:val="List Bullet 2"/>
    <w:basedOn w:val="a3"/>
    <w:qFormat/>
    <w:rsid w:val="00E728EA"/>
    <w:pPr>
      <w:widowControl w:val="0"/>
      <w:numPr>
        <w:numId w:val="3"/>
      </w:numPr>
      <w:tabs>
        <w:tab w:val="left"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afffff5">
    <w:name w:val="Ч_текст"/>
    <w:basedOn w:val="a3"/>
    <w:autoRedefine/>
    <w:qFormat/>
    <w:rsid w:val="00E728EA"/>
    <w:pPr>
      <w:widowControl w:val="0"/>
      <w:spacing w:after="0" w:line="360" w:lineRule="auto"/>
      <w:ind w:firstLine="709"/>
      <w:jc w:val="center"/>
    </w:pPr>
    <w:rPr>
      <w:rFonts w:ascii="Times New Roman" w:eastAsia="Times New Roman" w:hAnsi="Times New Roman" w:cs="Times New Roman"/>
      <w:b/>
      <w:sz w:val="28"/>
      <w:szCs w:val="28"/>
      <w:lang w:eastAsia="ru-RU"/>
    </w:rPr>
  </w:style>
  <w:style w:type="paragraph" w:customStyle="1" w:styleId="afffff6">
    <w:name w:val="Обычный (ПЗ)"/>
    <w:basedOn w:val="a3"/>
    <w:qFormat/>
    <w:rsid w:val="00E728E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7">
    <w:name w:val="Основной стиль записки"/>
    <w:basedOn w:val="a3"/>
    <w:qFormat/>
    <w:rsid w:val="00E728E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8">
    <w:name w:val="Знак Знак Знак Знак Знак Знак Знак Знак Знак Знак"/>
    <w:basedOn w:val="a3"/>
    <w:qFormat/>
    <w:rsid w:val="00E728EA"/>
    <w:pPr>
      <w:spacing w:after="0" w:line="240" w:lineRule="auto"/>
      <w:ind w:firstLine="709"/>
      <w:jc w:val="both"/>
    </w:pPr>
    <w:rPr>
      <w:rFonts w:ascii="Verdana" w:eastAsia="Times New Roman" w:hAnsi="Verdana" w:cs="Verdana"/>
      <w:sz w:val="20"/>
      <w:szCs w:val="20"/>
      <w:lang w:val="en-US"/>
    </w:rPr>
  </w:style>
  <w:style w:type="paragraph" w:customStyle="1" w:styleId="1f0">
    <w:name w:val="Обычный1"/>
    <w:qFormat/>
    <w:rsid w:val="00E728EA"/>
    <w:pPr>
      <w:snapToGrid w:val="0"/>
    </w:pPr>
    <w:rPr>
      <w:rFonts w:ascii="Times New Roman" w:eastAsia="Times New Roman" w:hAnsi="Times New Roman" w:cs="Times New Roman"/>
      <w:szCs w:val="20"/>
      <w:lang w:eastAsia="ru-RU"/>
    </w:rPr>
  </w:style>
  <w:style w:type="paragraph" w:customStyle="1" w:styleId="Normal10-020">
    <w:name w:val="Normal + 10 пт полужирный По центру Слева:  -02 см Справ..."/>
    <w:basedOn w:val="a3"/>
    <w:qFormat/>
    <w:rsid w:val="00E728EA"/>
    <w:pPr>
      <w:spacing w:after="0" w:line="240" w:lineRule="auto"/>
      <w:ind w:left="-113" w:right="-113" w:firstLine="709"/>
      <w:jc w:val="center"/>
    </w:pPr>
    <w:rPr>
      <w:rFonts w:ascii="Times New Roman" w:eastAsia="Times New Roman" w:hAnsi="Times New Roman" w:cs="Times New Roman"/>
      <w:b/>
      <w:bCs/>
      <w:sz w:val="20"/>
      <w:szCs w:val="20"/>
      <w:lang w:eastAsia="ru-RU"/>
    </w:rPr>
  </w:style>
  <w:style w:type="paragraph" w:customStyle="1" w:styleId="CharChar">
    <w:name w:val="Char Char"/>
    <w:basedOn w:val="a3"/>
    <w:qFormat/>
    <w:rsid w:val="00E728EA"/>
    <w:pPr>
      <w:spacing w:line="240" w:lineRule="exact"/>
      <w:ind w:firstLine="709"/>
      <w:jc w:val="both"/>
    </w:pPr>
    <w:rPr>
      <w:rFonts w:ascii="Verdana" w:eastAsia="Times New Roman" w:hAnsi="Verdana" w:cs="Times New Roman"/>
      <w:sz w:val="20"/>
      <w:szCs w:val="20"/>
      <w:lang w:val="en-US"/>
    </w:rPr>
  </w:style>
  <w:style w:type="paragraph" w:customStyle="1" w:styleId="ConsPlusNormal0">
    <w:name w:val="ConsPlusNormal"/>
    <w:qFormat/>
    <w:rsid w:val="00E728EA"/>
    <w:pPr>
      <w:widowControl w:val="0"/>
    </w:pPr>
    <w:rPr>
      <w:rFonts w:ascii="Arial" w:eastAsia="Times New Roman" w:hAnsi="Arial" w:cs="Arial"/>
      <w:lang w:eastAsia="ru-RU"/>
    </w:rPr>
  </w:style>
  <w:style w:type="paragraph" w:customStyle="1" w:styleId="101">
    <w:name w:val="Табличный_по ширине_10"/>
    <w:basedOn w:val="a3"/>
    <w:qFormat/>
    <w:rsid w:val="00E728EA"/>
    <w:pPr>
      <w:spacing w:after="0" w:line="240" w:lineRule="auto"/>
      <w:jc w:val="both"/>
    </w:pPr>
    <w:rPr>
      <w:rFonts w:ascii="Times New Roman" w:eastAsia="Times New Roman" w:hAnsi="Times New Roman" w:cs="Times New Roman"/>
      <w:sz w:val="20"/>
      <w:szCs w:val="24"/>
      <w:lang w:eastAsia="ru-RU"/>
    </w:rPr>
  </w:style>
  <w:style w:type="paragraph" w:customStyle="1" w:styleId="afffff9">
    <w:name w:val="Абзац"/>
    <w:basedOn w:val="a3"/>
    <w:qFormat/>
    <w:rsid w:val="00E728EA"/>
    <w:pPr>
      <w:spacing w:before="120" w:after="60" w:line="240" w:lineRule="auto"/>
      <w:ind w:firstLine="567"/>
      <w:jc w:val="both"/>
    </w:pPr>
    <w:rPr>
      <w:rFonts w:ascii="Times New Roman" w:eastAsia="Times New Roman" w:hAnsi="Times New Roman" w:cs="Times New Roman"/>
      <w:sz w:val="24"/>
      <w:szCs w:val="24"/>
      <w:lang w:eastAsia="ru-RU"/>
    </w:rPr>
  </w:style>
  <w:style w:type="paragraph" w:customStyle="1" w:styleId="a1">
    <w:name w:val="Список нумерованный"/>
    <w:basedOn w:val="a3"/>
    <w:qFormat/>
    <w:rsid w:val="00E728EA"/>
    <w:pPr>
      <w:numPr>
        <w:numId w:val="8"/>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fffa">
    <w:name w:val="Табличный"/>
    <w:basedOn w:val="a3"/>
    <w:qFormat/>
    <w:rsid w:val="00E728EA"/>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b">
    <w:name w:val="Содержание"/>
    <w:basedOn w:val="a3"/>
    <w:qFormat/>
    <w:rsid w:val="00E728EA"/>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customStyle="1" w:styleId="afffffc">
    <w:name w:val="Название таблицы"/>
    <w:basedOn w:val="afffe"/>
    <w:qFormat/>
    <w:rsid w:val="00E728EA"/>
    <w:pPr>
      <w:keepNext/>
      <w:spacing w:after="0"/>
      <w:ind w:left="0" w:firstLine="0"/>
      <w:jc w:val="left"/>
    </w:pPr>
    <w:rPr>
      <w:rFonts w:ascii="Times New Roman" w:eastAsia="Times New Roman" w:hAnsi="Times New Roman"/>
      <w:sz w:val="22"/>
      <w:szCs w:val="22"/>
      <w:lang w:eastAsia="ru-RU"/>
    </w:rPr>
  </w:style>
  <w:style w:type="paragraph" w:customStyle="1" w:styleId="afffffd">
    <w:name w:val="Табличный_заголовки"/>
    <w:basedOn w:val="a3"/>
    <w:qFormat/>
    <w:rsid w:val="00E728EA"/>
    <w:pPr>
      <w:keepNext/>
      <w:keepLines/>
      <w:spacing w:after="0" w:line="240" w:lineRule="auto"/>
      <w:jc w:val="center"/>
    </w:pPr>
    <w:rPr>
      <w:rFonts w:ascii="Times New Roman" w:eastAsia="Times New Roman" w:hAnsi="Times New Roman" w:cs="Times New Roman"/>
      <w:b/>
      <w:lang w:eastAsia="ru-RU"/>
    </w:rPr>
  </w:style>
  <w:style w:type="paragraph" w:customStyle="1" w:styleId="afffffe">
    <w:name w:val="Табличный_центр"/>
    <w:basedOn w:val="a3"/>
    <w:qFormat/>
    <w:rsid w:val="00E728EA"/>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3"/>
    <w:qFormat/>
    <w:rsid w:val="00E728EA"/>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
    <w:name w:val="Табличный_нумерованный"/>
    <w:basedOn w:val="a3"/>
    <w:qFormat/>
    <w:rsid w:val="00E728EA"/>
    <w:pPr>
      <w:numPr>
        <w:numId w:val="5"/>
      </w:numPr>
      <w:spacing w:after="0" w:line="240" w:lineRule="auto"/>
    </w:pPr>
    <w:rPr>
      <w:rFonts w:ascii="Times New Roman" w:eastAsia="Times New Roman" w:hAnsi="Times New Roman" w:cs="Times New Roman"/>
      <w:sz w:val="20"/>
      <w:szCs w:val="20"/>
      <w:lang w:eastAsia="ru-RU"/>
    </w:rPr>
  </w:style>
  <w:style w:type="paragraph" w:styleId="affffff">
    <w:name w:val="toa heading"/>
    <w:basedOn w:val="a3"/>
    <w:next w:val="a3"/>
    <w:semiHidden/>
    <w:qFormat/>
    <w:rsid w:val="00E728EA"/>
    <w:pPr>
      <w:spacing w:before="40" w:after="20" w:line="240" w:lineRule="auto"/>
      <w:jc w:val="center"/>
    </w:pPr>
    <w:rPr>
      <w:rFonts w:ascii="Times New Roman" w:eastAsia="Times New Roman" w:hAnsi="Times New Roman" w:cs="Times New Roman"/>
      <w:b/>
      <w:szCs w:val="20"/>
      <w:lang w:eastAsia="ru-RU"/>
    </w:rPr>
  </w:style>
  <w:style w:type="paragraph" w:styleId="affffff0">
    <w:name w:val="annotation text"/>
    <w:basedOn w:val="a3"/>
    <w:semiHidden/>
    <w:qFormat/>
    <w:rsid w:val="00E728EA"/>
    <w:pPr>
      <w:spacing w:after="0" w:line="240" w:lineRule="auto"/>
    </w:pPr>
    <w:rPr>
      <w:rFonts w:ascii="Times New Roman" w:eastAsia="Times New Roman" w:hAnsi="Times New Roman" w:cs="Times New Roman"/>
      <w:sz w:val="20"/>
      <w:szCs w:val="20"/>
      <w:lang w:eastAsia="ru-RU"/>
    </w:rPr>
  </w:style>
  <w:style w:type="paragraph" w:styleId="affffff1">
    <w:name w:val="annotation subject"/>
    <w:basedOn w:val="affffff0"/>
    <w:next w:val="affffff0"/>
    <w:semiHidden/>
    <w:qFormat/>
    <w:rsid w:val="00E728EA"/>
    <w:pPr>
      <w:ind w:firstLine="284"/>
      <w:jc w:val="both"/>
    </w:pPr>
    <w:rPr>
      <w:b/>
      <w:bCs/>
    </w:rPr>
  </w:style>
  <w:style w:type="paragraph" w:customStyle="1" w:styleId="affffff2">
    <w:name w:val="Требования"/>
    <w:basedOn w:val="a3"/>
    <w:qFormat/>
    <w:rsid w:val="00E728EA"/>
    <w:pPr>
      <w:spacing w:before="120" w:after="60" w:line="240" w:lineRule="auto"/>
      <w:ind w:firstLine="567"/>
      <w:jc w:val="both"/>
      <w:outlineLvl w:val="1"/>
    </w:pPr>
    <w:rPr>
      <w:rFonts w:ascii="Times New Roman" w:eastAsia="Times New Roman" w:hAnsi="Times New Roman" w:cs="Times New Roman"/>
      <w:bCs/>
      <w:i/>
      <w:iCs/>
      <w:sz w:val="24"/>
      <w:szCs w:val="24"/>
      <w:lang w:eastAsia="ru-RU"/>
    </w:rPr>
  </w:style>
  <w:style w:type="paragraph" w:customStyle="1" w:styleId="a2">
    <w:name w:val="Список а)"/>
    <w:basedOn w:val="a0"/>
    <w:qFormat/>
    <w:rsid w:val="00E728EA"/>
    <w:pPr>
      <w:numPr>
        <w:numId w:val="4"/>
      </w:numPr>
      <w:ind w:left="720" w:hanging="360"/>
    </w:pPr>
  </w:style>
  <w:style w:type="paragraph" w:customStyle="1" w:styleId="affffff3">
    <w:name w:val="Табличный_слева"/>
    <w:basedOn w:val="a3"/>
    <w:qFormat/>
    <w:rsid w:val="00E728EA"/>
    <w:pPr>
      <w:spacing w:after="0" w:line="240" w:lineRule="auto"/>
    </w:pPr>
    <w:rPr>
      <w:rFonts w:ascii="Times New Roman" w:eastAsia="Times New Roman" w:hAnsi="Times New Roman" w:cs="Times New Roman"/>
      <w:lang w:eastAsia="ru-RU"/>
    </w:rPr>
  </w:style>
  <w:style w:type="paragraph" w:customStyle="1" w:styleId="1f1">
    <w:name w:val="Обычный 1"/>
    <w:basedOn w:val="a3"/>
    <w:next w:val="a3"/>
    <w:semiHidden/>
    <w:qFormat/>
    <w:rsid w:val="00E728EA"/>
    <w:pPr>
      <w:tabs>
        <w:tab w:val="left"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fff4">
    <w:name w:val="Обычный влево"/>
    <w:basedOn w:val="1f1"/>
    <w:qFormat/>
    <w:rsid w:val="00E728EA"/>
    <w:pPr>
      <w:tabs>
        <w:tab w:val="clear" w:pos="360"/>
      </w:tabs>
      <w:spacing w:before="0"/>
      <w:ind w:left="0" w:firstLine="0"/>
      <w:jc w:val="left"/>
    </w:pPr>
  </w:style>
  <w:style w:type="paragraph" w:customStyle="1" w:styleId="affffff5">
    <w:name w:val="Табличный_по ширине"/>
    <w:basedOn w:val="affffff3"/>
    <w:qFormat/>
    <w:rsid w:val="00E728EA"/>
    <w:pPr>
      <w:jc w:val="both"/>
    </w:pPr>
  </w:style>
  <w:style w:type="paragraph" w:customStyle="1" w:styleId="102">
    <w:name w:val="Табличный_центр_10"/>
    <w:basedOn w:val="a3"/>
    <w:qFormat/>
    <w:rsid w:val="00E728EA"/>
    <w:pPr>
      <w:spacing w:after="0" w:line="240" w:lineRule="auto"/>
      <w:jc w:val="center"/>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3"/>
    <w:qFormat/>
    <w:rsid w:val="00E728EA"/>
    <w:pPr>
      <w:numPr>
        <w:numId w:val="9"/>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ffff9"/>
    <w:qFormat/>
    <w:rsid w:val="00E728EA"/>
    <w:pPr>
      <w:jc w:val="center"/>
    </w:pPr>
    <w:rPr>
      <w:b/>
      <w:sz w:val="20"/>
    </w:rPr>
  </w:style>
  <w:style w:type="paragraph" w:customStyle="1" w:styleId="1f2">
    <w:name w:val="1"/>
    <w:basedOn w:val="a3"/>
    <w:next w:val="a3"/>
    <w:uiPriority w:val="10"/>
    <w:qFormat/>
    <w:rsid w:val="00E728E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eastAsia="ru-RU"/>
    </w:rPr>
  </w:style>
  <w:style w:type="paragraph" w:styleId="affffff6">
    <w:name w:val="Intense Quote"/>
    <w:basedOn w:val="a3"/>
    <w:next w:val="a3"/>
    <w:uiPriority w:val="30"/>
    <w:qFormat/>
    <w:rsid w:val="00E728E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paragraph" w:styleId="affffff7">
    <w:name w:val="List Bullet"/>
    <w:basedOn w:val="a3"/>
    <w:unhideWhenUsed/>
    <w:qFormat/>
    <w:rsid w:val="00E728EA"/>
    <w:pPr>
      <w:spacing w:after="0" w:line="360" w:lineRule="auto"/>
      <w:ind w:left="1571" w:hanging="360"/>
      <w:contextualSpacing/>
      <w:jc w:val="both"/>
    </w:pPr>
    <w:rPr>
      <w:rFonts w:ascii="Times New Roman" w:eastAsia="Times New Roman" w:hAnsi="Times New Roman" w:cs="Times New Roman"/>
      <w:sz w:val="24"/>
      <w:szCs w:val="24"/>
      <w:lang w:eastAsia="ru-RU"/>
    </w:rPr>
  </w:style>
  <w:style w:type="paragraph" w:styleId="35">
    <w:name w:val="Body Text 3"/>
    <w:basedOn w:val="a3"/>
    <w:qFormat/>
    <w:rsid w:val="00E728EA"/>
    <w:pPr>
      <w:spacing w:after="120" w:line="360" w:lineRule="auto"/>
      <w:ind w:firstLine="680"/>
      <w:jc w:val="both"/>
    </w:pPr>
    <w:rPr>
      <w:rFonts w:ascii="Times New Roman" w:eastAsia="Times New Roman" w:hAnsi="Times New Roman" w:cs="Times New Roman"/>
      <w:sz w:val="16"/>
      <w:szCs w:val="16"/>
      <w:lang w:eastAsia="ru-RU"/>
    </w:rPr>
  </w:style>
  <w:style w:type="paragraph" w:styleId="affffff8">
    <w:name w:val="Block Text"/>
    <w:basedOn w:val="a3"/>
    <w:qFormat/>
    <w:rsid w:val="00E728EA"/>
    <w:pPr>
      <w:spacing w:after="0" w:line="360" w:lineRule="auto"/>
      <w:ind w:left="526" w:right="43" w:firstLine="709"/>
      <w:jc w:val="both"/>
    </w:pPr>
    <w:rPr>
      <w:rFonts w:ascii="Times New Roman" w:eastAsia="Times New Roman" w:hAnsi="Times New Roman" w:cs="Times New Roman"/>
      <w:sz w:val="28"/>
      <w:szCs w:val="28"/>
      <w:lang w:eastAsia="ru-RU"/>
    </w:rPr>
  </w:style>
  <w:style w:type="paragraph" w:styleId="36">
    <w:name w:val="List Bullet 3"/>
    <w:basedOn w:val="affffff7"/>
    <w:autoRedefine/>
    <w:qFormat/>
    <w:rsid w:val="00E728EA"/>
    <w:pPr>
      <w:tabs>
        <w:tab w:val="left" w:pos="360"/>
      </w:tabs>
      <w:spacing w:after="240" w:line="240" w:lineRule="atLeast"/>
      <w:ind w:left="2160"/>
    </w:pPr>
    <w:rPr>
      <w:rFonts w:ascii="Arial" w:hAnsi="Arial" w:cs="Arial"/>
      <w:spacing w:val="-5"/>
      <w:sz w:val="20"/>
      <w:szCs w:val="20"/>
      <w:lang w:eastAsia="en-US"/>
    </w:rPr>
  </w:style>
  <w:style w:type="paragraph" w:styleId="42">
    <w:name w:val="List Bullet 4"/>
    <w:basedOn w:val="affffff7"/>
    <w:autoRedefine/>
    <w:qFormat/>
    <w:rsid w:val="00E728EA"/>
    <w:pPr>
      <w:tabs>
        <w:tab w:val="left" w:pos="360"/>
      </w:tabs>
      <w:spacing w:after="240" w:line="240" w:lineRule="atLeast"/>
      <w:ind w:left="2520"/>
    </w:pPr>
    <w:rPr>
      <w:rFonts w:ascii="Arial" w:hAnsi="Arial" w:cs="Arial"/>
      <w:spacing w:val="-5"/>
      <w:sz w:val="20"/>
      <w:szCs w:val="20"/>
      <w:lang w:eastAsia="en-US"/>
    </w:rPr>
  </w:style>
  <w:style w:type="paragraph" w:styleId="52">
    <w:name w:val="List Bullet 5"/>
    <w:basedOn w:val="affffff7"/>
    <w:autoRedefine/>
    <w:qFormat/>
    <w:rsid w:val="00E728EA"/>
    <w:pPr>
      <w:tabs>
        <w:tab w:val="left" w:pos="360"/>
      </w:tabs>
      <w:spacing w:after="240" w:line="240" w:lineRule="atLeast"/>
      <w:ind w:left="2880"/>
    </w:pPr>
    <w:rPr>
      <w:rFonts w:ascii="Arial" w:hAnsi="Arial" w:cs="Arial"/>
      <w:spacing w:val="-5"/>
      <w:sz w:val="20"/>
      <w:szCs w:val="20"/>
      <w:lang w:eastAsia="en-US"/>
    </w:rPr>
  </w:style>
  <w:style w:type="paragraph" w:styleId="affffff9">
    <w:name w:val="List Number"/>
    <w:basedOn w:val="a3"/>
    <w:qFormat/>
    <w:rsid w:val="00E728EA"/>
    <w:pPr>
      <w:spacing w:beforeAutospacing="1" w:afterAutospacing="1" w:line="360" w:lineRule="auto"/>
      <w:ind w:firstLine="709"/>
      <w:jc w:val="both"/>
    </w:pPr>
    <w:rPr>
      <w:rFonts w:ascii="Times New Roman" w:eastAsia="Times New Roman" w:hAnsi="Times New Roman" w:cs="Times New Roman"/>
      <w:sz w:val="28"/>
      <w:szCs w:val="28"/>
      <w:lang w:eastAsia="ru-RU"/>
    </w:rPr>
  </w:style>
  <w:style w:type="paragraph" w:styleId="affffffa">
    <w:name w:val="List Continue"/>
    <w:basedOn w:val="a0"/>
    <w:qFormat/>
    <w:rsid w:val="00E728EA"/>
    <w:pPr>
      <w:numPr>
        <w:numId w:val="0"/>
      </w:numPr>
      <w:spacing w:after="240" w:line="240" w:lineRule="atLeast"/>
      <w:ind w:left="1440"/>
    </w:pPr>
    <w:rPr>
      <w:rFonts w:ascii="Arial" w:hAnsi="Arial" w:cs="Arial"/>
      <w:spacing w:val="-5"/>
      <w:sz w:val="20"/>
      <w:szCs w:val="20"/>
      <w:lang w:eastAsia="en-US"/>
    </w:rPr>
  </w:style>
  <w:style w:type="paragraph" w:styleId="2c">
    <w:name w:val="List Continue 2"/>
    <w:basedOn w:val="affffffa"/>
    <w:qFormat/>
    <w:rsid w:val="00E728EA"/>
    <w:pPr>
      <w:ind w:left="2160"/>
    </w:pPr>
  </w:style>
  <w:style w:type="paragraph" w:styleId="37">
    <w:name w:val="List Continue 3"/>
    <w:basedOn w:val="affffffa"/>
    <w:qFormat/>
    <w:rsid w:val="00E728EA"/>
    <w:pPr>
      <w:ind w:left="2520"/>
    </w:pPr>
  </w:style>
  <w:style w:type="paragraph" w:styleId="43">
    <w:name w:val="List Continue 4"/>
    <w:basedOn w:val="affffffa"/>
    <w:qFormat/>
    <w:rsid w:val="00E728EA"/>
    <w:pPr>
      <w:ind w:left="2880"/>
    </w:pPr>
  </w:style>
  <w:style w:type="paragraph" w:styleId="53">
    <w:name w:val="List Continue 5"/>
    <w:basedOn w:val="affffffa"/>
    <w:qFormat/>
    <w:rsid w:val="00E728EA"/>
    <w:pPr>
      <w:ind w:left="3240"/>
    </w:pPr>
  </w:style>
  <w:style w:type="paragraph" w:styleId="2d">
    <w:name w:val="List Number 2"/>
    <w:basedOn w:val="affffff9"/>
    <w:qFormat/>
    <w:rsid w:val="00E728EA"/>
    <w:pPr>
      <w:spacing w:before="28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fff9"/>
    <w:qFormat/>
    <w:rsid w:val="00E728EA"/>
    <w:pPr>
      <w:tabs>
        <w:tab w:val="left" w:pos="720"/>
      </w:tabs>
      <w:spacing w:before="28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ff9"/>
    <w:qFormat/>
    <w:rsid w:val="00E728EA"/>
    <w:pPr>
      <w:spacing w:before="28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ff9"/>
    <w:qFormat/>
    <w:rsid w:val="00E728EA"/>
    <w:pPr>
      <w:spacing w:before="280" w:beforeAutospacing="0" w:after="240" w:afterAutospacing="0" w:line="240" w:lineRule="atLeast"/>
      <w:ind w:left="2880" w:hanging="360"/>
    </w:pPr>
    <w:rPr>
      <w:rFonts w:ascii="Arial" w:hAnsi="Arial" w:cs="Arial"/>
      <w:spacing w:val="-5"/>
      <w:sz w:val="20"/>
      <w:szCs w:val="20"/>
      <w:lang w:eastAsia="en-US"/>
    </w:rPr>
  </w:style>
  <w:style w:type="paragraph" w:styleId="affffffb">
    <w:name w:val="Message Header"/>
    <w:basedOn w:val="afffd"/>
    <w:qFormat/>
    <w:rsid w:val="00E728EA"/>
    <w:pPr>
      <w:keepLines/>
      <w:tabs>
        <w:tab w:val="left" w:pos="3600"/>
        <w:tab w:val="left" w:pos="4680"/>
      </w:tabs>
      <w:spacing w:line="280" w:lineRule="exact"/>
      <w:ind w:left="1080" w:right="2160" w:hanging="1080"/>
    </w:pPr>
    <w:rPr>
      <w:rFonts w:ascii="Arial" w:eastAsia="Times New Roman" w:hAnsi="Arial" w:cs="Times New Roman"/>
      <w:sz w:val="20"/>
      <w:szCs w:val="20"/>
      <w:lang w:val="en-US" w:eastAsia="en-US"/>
    </w:rPr>
  </w:style>
  <w:style w:type="paragraph" w:styleId="affffffc">
    <w:name w:val="Normal Indent"/>
    <w:basedOn w:val="a3"/>
    <w:qFormat/>
    <w:rsid w:val="00E728EA"/>
    <w:pPr>
      <w:spacing w:after="0" w:line="360" w:lineRule="auto"/>
      <w:ind w:left="1440" w:firstLine="709"/>
      <w:jc w:val="both"/>
    </w:pPr>
    <w:rPr>
      <w:rFonts w:ascii="Arial" w:eastAsia="Times New Roman" w:hAnsi="Arial" w:cs="Arial"/>
      <w:spacing w:val="-5"/>
      <w:sz w:val="20"/>
      <w:szCs w:val="20"/>
    </w:rPr>
  </w:style>
  <w:style w:type="paragraph" w:styleId="HTMLb">
    <w:name w:val="HTML Address"/>
    <w:basedOn w:val="a3"/>
    <w:qFormat/>
    <w:rsid w:val="00E728EA"/>
    <w:pPr>
      <w:spacing w:after="0" w:line="360" w:lineRule="auto"/>
      <w:ind w:left="1080" w:firstLine="709"/>
      <w:jc w:val="both"/>
    </w:pPr>
    <w:rPr>
      <w:rFonts w:ascii="Arial" w:eastAsia="Times New Roman" w:hAnsi="Arial" w:cs="Times New Roman"/>
      <w:i/>
      <w:iCs/>
      <w:spacing w:val="-5"/>
      <w:sz w:val="20"/>
      <w:szCs w:val="20"/>
      <w:lang w:eastAsia="ru-RU"/>
    </w:rPr>
  </w:style>
  <w:style w:type="paragraph" w:styleId="affffffd">
    <w:name w:val="envelope address"/>
    <w:basedOn w:val="a3"/>
    <w:qFormat/>
    <w:rsid w:val="00E728EA"/>
    <w:pPr>
      <w:spacing w:after="0" w:line="360" w:lineRule="auto"/>
      <w:ind w:left="2880" w:firstLine="709"/>
      <w:jc w:val="both"/>
    </w:pPr>
    <w:rPr>
      <w:rFonts w:ascii="Arial" w:eastAsia="Times New Roman" w:hAnsi="Arial" w:cs="Arial"/>
      <w:spacing w:val="-5"/>
      <w:sz w:val="28"/>
      <w:szCs w:val="28"/>
    </w:rPr>
  </w:style>
  <w:style w:type="paragraph" w:styleId="affffffe">
    <w:name w:val="Date"/>
    <w:basedOn w:val="a3"/>
    <w:next w:val="a3"/>
    <w:qFormat/>
    <w:rsid w:val="00E728EA"/>
    <w:pPr>
      <w:spacing w:after="0" w:line="360" w:lineRule="auto"/>
      <w:ind w:left="1080" w:firstLine="709"/>
      <w:jc w:val="both"/>
    </w:pPr>
    <w:rPr>
      <w:rFonts w:ascii="Arial" w:eastAsia="Times New Roman" w:hAnsi="Arial" w:cs="Times New Roman"/>
      <w:spacing w:val="-5"/>
      <w:sz w:val="20"/>
      <w:szCs w:val="20"/>
      <w:lang w:eastAsia="ru-RU"/>
    </w:rPr>
  </w:style>
  <w:style w:type="paragraph" w:styleId="afffffff">
    <w:name w:val="Note Heading"/>
    <w:basedOn w:val="a3"/>
    <w:next w:val="a3"/>
    <w:qFormat/>
    <w:rsid w:val="00E728EA"/>
    <w:pPr>
      <w:spacing w:after="0" w:line="360" w:lineRule="auto"/>
      <w:ind w:left="1080" w:firstLine="709"/>
      <w:jc w:val="both"/>
    </w:pPr>
    <w:rPr>
      <w:rFonts w:ascii="Arial" w:eastAsia="Times New Roman" w:hAnsi="Arial" w:cs="Times New Roman"/>
      <w:spacing w:val="-5"/>
      <w:sz w:val="20"/>
      <w:szCs w:val="20"/>
      <w:lang w:eastAsia="ru-RU"/>
    </w:rPr>
  </w:style>
  <w:style w:type="paragraph" w:styleId="2e">
    <w:name w:val="Body Text First Indent 2"/>
    <w:basedOn w:val="affff9"/>
    <w:qFormat/>
    <w:rsid w:val="00E728EA"/>
    <w:pPr>
      <w:spacing w:line="360" w:lineRule="auto"/>
      <w:ind w:firstLine="210"/>
      <w:jc w:val="left"/>
    </w:pPr>
    <w:rPr>
      <w:rFonts w:ascii="Arial" w:hAnsi="Arial" w:cs="Times New Roman"/>
      <w:spacing w:val="-5"/>
      <w:szCs w:val="24"/>
    </w:rPr>
  </w:style>
  <w:style w:type="paragraph" w:styleId="2f">
    <w:name w:val="envelope return"/>
    <w:basedOn w:val="a3"/>
    <w:qFormat/>
    <w:rsid w:val="00E728EA"/>
    <w:pPr>
      <w:spacing w:after="0" w:line="360" w:lineRule="auto"/>
      <w:ind w:left="1080" w:firstLine="709"/>
      <w:jc w:val="both"/>
    </w:pPr>
    <w:rPr>
      <w:rFonts w:ascii="Arial" w:eastAsia="Times New Roman" w:hAnsi="Arial" w:cs="Arial"/>
      <w:spacing w:val="-5"/>
      <w:sz w:val="20"/>
      <w:szCs w:val="20"/>
    </w:rPr>
  </w:style>
  <w:style w:type="paragraph" w:styleId="afffffff0">
    <w:name w:val="Signature"/>
    <w:basedOn w:val="a3"/>
    <w:rsid w:val="00E728EA"/>
    <w:pPr>
      <w:spacing w:after="0" w:line="360" w:lineRule="auto"/>
      <w:ind w:left="4252" w:firstLine="709"/>
      <w:jc w:val="both"/>
    </w:pPr>
    <w:rPr>
      <w:rFonts w:ascii="Arial" w:eastAsia="Times New Roman" w:hAnsi="Arial" w:cs="Times New Roman"/>
      <w:spacing w:val="-5"/>
      <w:sz w:val="20"/>
      <w:szCs w:val="20"/>
      <w:lang w:eastAsia="ru-RU"/>
    </w:rPr>
  </w:style>
  <w:style w:type="paragraph" w:styleId="afffffff1">
    <w:name w:val="Salutation"/>
    <w:basedOn w:val="a3"/>
    <w:next w:val="a3"/>
    <w:rsid w:val="00E728EA"/>
    <w:pPr>
      <w:spacing w:after="0" w:line="360" w:lineRule="auto"/>
      <w:ind w:left="1080" w:firstLine="709"/>
      <w:jc w:val="both"/>
    </w:pPr>
    <w:rPr>
      <w:rFonts w:ascii="Arial" w:eastAsia="Times New Roman" w:hAnsi="Arial" w:cs="Times New Roman"/>
      <w:spacing w:val="-5"/>
      <w:sz w:val="20"/>
      <w:szCs w:val="20"/>
      <w:lang w:eastAsia="ru-RU"/>
    </w:rPr>
  </w:style>
  <w:style w:type="paragraph" w:styleId="afffffff2">
    <w:name w:val="Closing"/>
    <w:basedOn w:val="a3"/>
    <w:qFormat/>
    <w:rsid w:val="00E728EA"/>
    <w:pPr>
      <w:spacing w:after="0" w:line="360" w:lineRule="auto"/>
      <w:ind w:left="4252" w:firstLine="709"/>
      <w:jc w:val="both"/>
    </w:pPr>
    <w:rPr>
      <w:rFonts w:ascii="Arial" w:eastAsia="Times New Roman" w:hAnsi="Arial" w:cs="Times New Roman"/>
      <w:spacing w:val="-5"/>
      <w:sz w:val="20"/>
      <w:szCs w:val="20"/>
      <w:lang w:eastAsia="ru-RU"/>
    </w:rPr>
  </w:style>
  <w:style w:type="paragraph" w:styleId="afffffff3">
    <w:name w:val="E-mail Signature"/>
    <w:basedOn w:val="a3"/>
    <w:qFormat/>
    <w:rsid w:val="00E728EA"/>
    <w:pPr>
      <w:spacing w:after="0" w:line="360" w:lineRule="auto"/>
      <w:ind w:left="1080" w:firstLine="709"/>
      <w:jc w:val="both"/>
    </w:pPr>
    <w:rPr>
      <w:rFonts w:ascii="Arial" w:eastAsia="Times New Roman" w:hAnsi="Arial" w:cs="Times New Roman"/>
      <w:spacing w:val="-5"/>
      <w:sz w:val="20"/>
      <w:szCs w:val="20"/>
      <w:lang w:eastAsia="ru-RU"/>
    </w:rPr>
  </w:style>
  <w:style w:type="paragraph" w:customStyle="1" w:styleId="afffffff4">
    <w:name w:val="Îáû÷íûé"/>
    <w:qFormat/>
    <w:rsid w:val="00E728EA"/>
    <w:rPr>
      <w:rFonts w:ascii="Times New Roman" w:eastAsia="Times New Roman" w:hAnsi="Times New Roman" w:cs="Times New Roman"/>
      <w:sz w:val="28"/>
      <w:szCs w:val="20"/>
      <w:lang w:eastAsia="ru-RU"/>
    </w:rPr>
  </w:style>
  <w:style w:type="paragraph" w:customStyle="1" w:styleId="Sd">
    <w:name w:val="S_Титульный"/>
    <w:basedOn w:val="a3"/>
    <w:qFormat/>
    <w:rsid w:val="00E728EA"/>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f5">
    <w:name w:val="ТЕКСТ ГРАД"/>
    <w:basedOn w:val="a3"/>
    <w:qFormat/>
    <w:rsid w:val="00E728EA"/>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ООО  «Институт Территориального Планирования"/>
    <w:basedOn w:val="a3"/>
    <w:qFormat/>
    <w:rsid w:val="00E728EA"/>
    <w:pPr>
      <w:spacing w:after="0" w:line="360" w:lineRule="auto"/>
      <w:ind w:left="709"/>
      <w:jc w:val="right"/>
    </w:pPr>
    <w:rPr>
      <w:rFonts w:ascii="Times New Roman" w:eastAsia="Times New Roman" w:hAnsi="Times New Roman" w:cs="Times New Roman"/>
      <w:sz w:val="24"/>
      <w:szCs w:val="24"/>
      <w:lang w:eastAsia="ru-RU"/>
    </w:rPr>
  </w:style>
  <w:style w:type="paragraph" w:customStyle="1" w:styleId="Se">
    <w:name w:val="S_Обычный в таблице"/>
    <w:basedOn w:val="a3"/>
    <w:qFormat/>
    <w:rsid w:val="00E728EA"/>
    <w:pPr>
      <w:spacing w:after="0" w:line="360" w:lineRule="auto"/>
      <w:jc w:val="center"/>
    </w:pPr>
    <w:rPr>
      <w:rFonts w:ascii="Times New Roman" w:eastAsia="Times New Roman" w:hAnsi="Times New Roman" w:cs="Times New Roman"/>
      <w:sz w:val="24"/>
      <w:szCs w:val="24"/>
      <w:lang w:eastAsia="ru-RU"/>
    </w:rPr>
  </w:style>
  <w:style w:type="paragraph" w:styleId="afffffff7">
    <w:name w:val="Revision"/>
    <w:uiPriority w:val="99"/>
    <w:semiHidden/>
    <w:qFormat/>
    <w:rsid w:val="00E728EA"/>
    <w:rPr>
      <w:rFonts w:ascii="Times New Roman" w:eastAsia="Times New Roman" w:hAnsi="Times New Roman" w:cs="Times New Roman"/>
      <w:sz w:val="24"/>
      <w:szCs w:val="24"/>
      <w:lang w:eastAsia="ru-RU"/>
    </w:rPr>
  </w:style>
  <w:style w:type="paragraph" w:customStyle="1" w:styleId="Sf">
    <w:name w:val="S_Обложка_проект"/>
    <w:basedOn w:val="a3"/>
    <w:qFormat/>
    <w:rsid w:val="00E728EA"/>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4">
    <w:name w:val="S_Титульный 2"/>
    <w:basedOn w:val="a3"/>
    <w:qFormat/>
    <w:rsid w:val="00E728E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5">
    <w:name w:val="S_Заголовок 2"/>
    <w:basedOn w:val="20"/>
    <w:autoRedefine/>
    <w:qFormat/>
    <w:rsid w:val="00E728EA"/>
    <w:pPr>
      <w:keepNext w:val="0"/>
      <w:suppressAutoHyphens w:val="0"/>
      <w:spacing w:before="0" w:after="0" w:line="360" w:lineRule="auto"/>
      <w:jc w:val="both"/>
    </w:pPr>
    <w:rPr>
      <w:rFonts w:cs="Times New Roman"/>
      <w:b w:val="0"/>
      <w:bCs w:val="0"/>
      <w:i/>
      <w:iCs w:val="0"/>
      <w:szCs w:val="24"/>
    </w:rPr>
  </w:style>
  <w:style w:type="paragraph" w:customStyle="1" w:styleId="S31">
    <w:name w:val="S_Заголовок 3"/>
    <w:basedOn w:val="3"/>
    <w:qFormat/>
    <w:rsid w:val="00E728EA"/>
    <w:pPr>
      <w:keepNext w:val="0"/>
      <w:tabs>
        <w:tab w:val="left" w:pos="360"/>
      </w:tabs>
      <w:suppressAutoHyphens w:val="0"/>
      <w:spacing w:before="0" w:after="0" w:line="360" w:lineRule="auto"/>
      <w:ind w:left="360" w:hanging="360"/>
    </w:pPr>
    <w:rPr>
      <w:rFonts w:cs="Times New Roman"/>
      <w:b/>
      <w:bCs w:val="0"/>
      <w:i/>
      <w:szCs w:val="24"/>
      <w:u w:val="single"/>
    </w:rPr>
  </w:style>
  <w:style w:type="paragraph" w:customStyle="1" w:styleId="S40">
    <w:name w:val="S_Заголовок 4"/>
    <w:basedOn w:val="4"/>
    <w:qFormat/>
    <w:rsid w:val="00E728EA"/>
    <w:pPr>
      <w:keepNext w:val="0"/>
      <w:keepLines w:val="0"/>
      <w:tabs>
        <w:tab w:val="left" w:pos="360"/>
      </w:tabs>
      <w:spacing w:before="0"/>
      <w:ind w:left="360" w:hanging="360"/>
      <w:jc w:val="left"/>
    </w:pPr>
    <w:rPr>
      <w:rFonts w:ascii="Times New Roman" w:eastAsia="Times New Roman" w:hAnsi="Times New Roman" w:cs="Times New Roman"/>
      <w:iCs w:val="0"/>
      <w:color w:val="auto"/>
      <w:szCs w:val="24"/>
    </w:rPr>
  </w:style>
  <w:style w:type="paragraph" w:customStyle="1" w:styleId="S1a">
    <w:name w:val="S_Заголовок 1"/>
    <w:basedOn w:val="a3"/>
    <w:qFormat/>
    <w:rsid w:val="00E728EA"/>
    <w:pPr>
      <w:tabs>
        <w:tab w:val="left"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afffffff8">
    <w:name w:val="ГРАД Основной текст"/>
    <w:basedOn w:val="a3"/>
    <w:autoRedefine/>
    <w:qFormat/>
    <w:rsid w:val="00E728E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ru-RU" w:bidi="en-US"/>
    </w:rPr>
  </w:style>
  <w:style w:type="paragraph" w:customStyle="1" w:styleId="afffffff9">
    <w:name w:val="ГРАД Список маркированный"/>
    <w:basedOn w:val="affffff7"/>
    <w:autoRedefine/>
    <w:qFormat/>
    <w:rsid w:val="00E728EA"/>
    <w:pPr>
      <w:tabs>
        <w:tab w:val="left" w:pos="900"/>
        <w:tab w:val="left" w:pos="1135"/>
      </w:tabs>
      <w:spacing w:line="240" w:lineRule="auto"/>
      <w:ind w:left="0" w:firstLine="709"/>
    </w:pPr>
    <w:rPr>
      <w:rFonts w:eastAsia="Calibri"/>
      <w:spacing w:val="-1"/>
      <w:w w:val="109"/>
      <w:lang w:eastAsia="en-US" w:bidi="en-US"/>
    </w:rPr>
  </w:style>
  <w:style w:type="paragraph" w:customStyle="1" w:styleId="S">
    <w:name w:val="S_Нумерованный"/>
    <w:basedOn w:val="a3"/>
    <w:autoRedefine/>
    <w:qFormat/>
    <w:rsid w:val="00E728EA"/>
    <w:pPr>
      <w:numPr>
        <w:numId w:val="10"/>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ConsNormal0">
    <w:name w:val="ConsNormal"/>
    <w:qFormat/>
    <w:rsid w:val="00E728EA"/>
    <w:pPr>
      <w:snapToGrid w:val="0"/>
      <w:ind w:firstLine="720"/>
      <w:jc w:val="both"/>
    </w:pPr>
    <w:rPr>
      <w:rFonts w:ascii="Arial" w:eastAsia="Times New Roman" w:hAnsi="Arial" w:cs="Times New Roman"/>
      <w:sz w:val="20"/>
      <w:szCs w:val="20"/>
      <w:lang w:eastAsia="ru-RU"/>
    </w:rPr>
  </w:style>
  <w:style w:type="paragraph" w:customStyle="1" w:styleId="ConsPlusTitle">
    <w:name w:val="ConsPlusTitle"/>
    <w:uiPriority w:val="99"/>
    <w:qFormat/>
    <w:rsid w:val="00E728EA"/>
    <w:pPr>
      <w:widowControl w:val="0"/>
    </w:pPr>
    <w:rPr>
      <w:rFonts w:eastAsia="Times New Roman" w:cs="Calibri"/>
      <w:b/>
      <w:bCs/>
      <w:lang w:eastAsia="ru-RU"/>
    </w:rPr>
  </w:style>
  <w:style w:type="paragraph" w:customStyle="1" w:styleId="afffffffa">
    <w:name w:val="Раздел МНГП"/>
    <w:basedOn w:val="11"/>
    <w:qFormat/>
    <w:rsid w:val="00E728EA"/>
    <w:pPr>
      <w:suppressAutoHyphens w:val="0"/>
      <w:spacing w:before="480" w:after="0"/>
    </w:pPr>
    <w:rPr>
      <w:rFonts w:eastAsia="Times New Roman" w:cs="Times New Roman"/>
      <w:sz w:val="24"/>
      <w:lang w:eastAsia="en-US"/>
    </w:rPr>
  </w:style>
  <w:style w:type="paragraph" w:customStyle="1" w:styleId="afffffffb">
    <w:name w:val="раздел МНГП"/>
    <w:basedOn w:val="11"/>
    <w:qFormat/>
    <w:rsid w:val="00E728EA"/>
    <w:pPr>
      <w:suppressAutoHyphens w:val="0"/>
      <w:spacing w:before="480" w:after="0"/>
    </w:pPr>
    <w:rPr>
      <w:rFonts w:eastAsia="Times New Roman" w:cs="Times New Roman"/>
      <w:color w:val="000000"/>
      <w:sz w:val="24"/>
      <w:lang w:eastAsia="en-US"/>
    </w:rPr>
  </w:style>
  <w:style w:type="paragraph" w:customStyle="1" w:styleId="ConsPlusNonformat">
    <w:name w:val="ConsPlusNonformat"/>
    <w:uiPriority w:val="99"/>
    <w:qFormat/>
    <w:rsid w:val="00E728EA"/>
    <w:rPr>
      <w:rFonts w:ascii="Courier New" w:eastAsia="Times New Roman" w:hAnsi="Courier New" w:cs="Courier New"/>
      <w:sz w:val="20"/>
      <w:szCs w:val="20"/>
      <w:lang w:eastAsia="ru-RU"/>
    </w:rPr>
  </w:style>
  <w:style w:type="paragraph" w:customStyle="1" w:styleId="xl65">
    <w:name w:val="xl65"/>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3"/>
    <w:qFormat/>
    <w:rsid w:val="00E728EA"/>
    <w:pPr>
      <w:pBdr>
        <w:top w:val="single" w:sz="4" w:space="0" w:color="000000"/>
        <w:lef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3"/>
    <w:qFormat/>
    <w:rsid w:val="00E728EA"/>
    <w:pPr>
      <w:pBdr>
        <w:top w:val="single" w:sz="4" w:space="0" w:color="000000"/>
        <w:lef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3"/>
    <w:qFormat/>
    <w:rsid w:val="00E728EA"/>
    <w:pPr>
      <w:pBdr>
        <w:top w:val="single" w:sz="4" w:space="0" w:color="000000"/>
        <w:lef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3"/>
    <w:qFormat/>
    <w:rsid w:val="00E728EA"/>
    <w:pPr>
      <w:pBdr>
        <w:top w:val="single" w:sz="4" w:space="0" w:color="000000"/>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qFormat/>
    <w:rsid w:val="00E728EA"/>
    <w:pPr>
      <w:pBdr>
        <w:lef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3"/>
    <w:qFormat/>
    <w:rsid w:val="00E728EA"/>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3"/>
    <w:qFormat/>
    <w:rsid w:val="00E728EA"/>
    <w:pPr>
      <w:pBdr>
        <w:top w:val="single" w:sz="4" w:space="0" w:color="000000"/>
        <w:lef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3"/>
    <w:qFormat/>
    <w:rsid w:val="00E728EA"/>
    <w:pPr>
      <w:pBdr>
        <w:top w:val="single" w:sz="4" w:space="0" w:color="000000"/>
        <w:lef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3"/>
    <w:qFormat/>
    <w:rsid w:val="00E728EA"/>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3"/>
    <w:qFormat/>
    <w:rsid w:val="00E728EA"/>
    <w:pPr>
      <w:pBdr>
        <w:lef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3"/>
    <w:qFormat/>
    <w:rsid w:val="00E728EA"/>
    <w:pP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3"/>
    <w:qFormat/>
    <w:rsid w:val="00E728EA"/>
    <w:pPr>
      <w:pBdr>
        <w:lef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3"/>
    <w:qFormat/>
    <w:rsid w:val="00E728EA"/>
    <w:pPr>
      <w:pBdr>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3"/>
    <w:qFormat/>
    <w:rsid w:val="00E728EA"/>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3"/>
    <w:qFormat/>
    <w:rsid w:val="00E728EA"/>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Стиль2"/>
    <w:basedOn w:val="6"/>
    <w:link w:val="28"/>
    <w:qFormat/>
    <w:rsid w:val="00E728E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paragraph" w:customStyle="1" w:styleId="1466">
    <w:name w:val="1466"/>
    <w:basedOn w:val="a3"/>
    <w:qFormat/>
    <w:rsid w:val="00E728EA"/>
    <w:pPr>
      <w:spacing w:before="120" w:after="120" w:line="240" w:lineRule="auto"/>
      <w:jc w:val="center"/>
    </w:pPr>
    <w:rPr>
      <w:rFonts w:ascii="Times New Roman" w:eastAsia="Times New Roman" w:hAnsi="Times New Roman" w:cs="Times New Roman"/>
      <w:b/>
      <w:bCs/>
      <w:sz w:val="28"/>
      <w:szCs w:val="28"/>
      <w:lang w:eastAsia="ru-RU"/>
    </w:rPr>
  </w:style>
  <w:style w:type="paragraph" w:customStyle="1" w:styleId="ConsPlusCell">
    <w:name w:val="ConsPlusCell"/>
    <w:uiPriority w:val="99"/>
    <w:qFormat/>
    <w:rsid w:val="00E728EA"/>
    <w:pPr>
      <w:widowControl w:val="0"/>
    </w:pPr>
    <w:rPr>
      <w:rFonts w:eastAsia="Times New Roman" w:cs="Calibri"/>
      <w:lang w:eastAsia="ru-RU"/>
    </w:rPr>
  </w:style>
  <w:style w:type="paragraph" w:customStyle="1" w:styleId="FORMATTEXT">
    <w:name w:val=".FORMATTEXT"/>
    <w:qFormat/>
    <w:rsid w:val="00E728EA"/>
    <w:pPr>
      <w:widowControl w:val="0"/>
    </w:pPr>
    <w:rPr>
      <w:rFonts w:ascii="Times New Roman" w:eastAsia="Times New Roman" w:hAnsi="Times New Roman" w:cs="Times New Roman"/>
      <w:sz w:val="24"/>
      <w:szCs w:val="24"/>
      <w:lang w:eastAsia="ru-RU"/>
    </w:rPr>
  </w:style>
  <w:style w:type="paragraph" w:customStyle="1" w:styleId="2f0">
    <w:name w:val="Основной текст2"/>
    <w:basedOn w:val="a3"/>
    <w:qFormat/>
    <w:rsid w:val="00E728EA"/>
    <w:pPr>
      <w:shd w:val="clear" w:color="auto" w:fill="FFFFFF"/>
      <w:spacing w:before="360" w:after="60" w:line="274" w:lineRule="exact"/>
      <w:jc w:val="both"/>
    </w:pPr>
  </w:style>
  <w:style w:type="paragraph" w:customStyle="1" w:styleId="131">
    <w:name w:val="Основной текст (13)"/>
    <w:basedOn w:val="a3"/>
    <w:qFormat/>
    <w:rsid w:val="00E728EA"/>
    <w:pPr>
      <w:shd w:val="clear" w:color="auto" w:fill="FFFFFF"/>
      <w:spacing w:after="120" w:line="206" w:lineRule="exact"/>
      <w:ind w:hanging="260"/>
      <w:jc w:val="both"/>
    </w:pPr>
    <w:rPr>
      <w:sz w:val="17"/>
      <w:szCs w:val="17"/>
    </w:rPr>
  </w:style>
  <w:style w:type="paragraph" w:customStyle="1" w:styleId="151">
    <w:name w:val="Основной текст (15)"/>
    <w:basedOn w:val="a3"/>
    <w:qFormat/>
    <w:rsid w:val="00E728EA"/>
    <w:pPr>
      <w:shd w:val="clear" w:color="auto" w:fill="FFFFFF"/>
      <w:spacing w:after="0" w:line="0" w:lineRule="atLeast"/>
      <w:ind w:hanging="520"/>
    </w:pPr>
    <w:rPr>
      <w:sz w:val="19"/>
      <w:szCs w:val="19"/>
    </w:rPr>
  </w:style>
  <w:style w:type="paragraph" w:customStyle="1" w:styleId="afffffffc">
    <w:name w:val="Оглавление"/>
    <w:basedOn w:val="a3"/>
    <w:qFormat/>
    <w:rsid w:val="00E728EA"/>
    <w:pPr>
      <w:shd w:val="clear" w:color="auto" w:fill="FFFFFF"/>
      <w:spacing w:before="120" w:after="0" w:line="230" w:lineRule="exact"/>
    </w:pPr>
    <w:rPr>
      <w:sz w:val="19"/>
      <w:szCs w:val="19"/>
    </w:rPr>
  </w:style>
  <w:style w:type="paragraph" w:customStyle="1" w:styleId="Sf0">
    <w:name w:val="S_Отступ"/>
    <w:basedOn w:val="a3"/>
    <w:qFormat/>
    <w:rsid w:val="00E728EA"/>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0">
    <w:name w:val="ConsNonformat"/>
    <w:qFormat/>
    <w:rsid w:val="00E728EA"/>
    <w:pPr>
      <w:widowControl w:val="0"/>
    </w:pPr>
    <w:rPr>
      <w:rFonts w:ascii="Courier New" w:eastAsia="Arial" w:hAnsi="Courier New" w:cs="Times New Roman"/>
      <w:sz w:val="20"/>
      <w:szCs w:val="20"/>
      <w:lang w:eastAsia="ar-SA"/>
    </w:rPr>
  </w:style>
  <w:style w:type="paragraph" w:customStyle="1" w:styleId="BinomialTheorem">
    <w:name w:val="Binomial Theorem"/>
    <w:qFormat/>
    <w:rsid w:val="00E728EA"/>
    <w:pPr>
      <w:spacing w:after="200" w:line="276" w:lineRule="auto"/>
    </w:pPr>
    <w:rPr>
      <w:rFonts w:eastAsia="Times New Roman" w:cs="Times New Roman"/>
      <w:lang w:eastAsia="ru-RU"/>
    </w:rPr>
  </w:style>
  <w:style w:type="paragraph" w:customStyle="1" w:styleId="font5">
    <w:name w:val="font5"/>
    <w:basedOn w:val="a3"/>
    <w:qFormat/>
    <w:rsid w:val="00E728EA"/>
    <w:pPr>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3"/>
    <w:qFormat/>
    <w:rsid w:val="00E728EA"/>
    <w:pPr>
      <w:pBdr>
        <w:top w:val="single" w:sz="4"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3"/>
    <w:qFormat/>
    <w:rsid w:val="00E728EA"/>
    <w:pPr>
      <w:pBdr>
        <w:top w:val="single" w:sz="4"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3"/>
    <w:qFormat/>
    <w:rsid w:val="00E728EA"/>
    <w:pPr>
      <w:pBdr>
        <w:top w:val="single" w:sz="4" w:space="0" w:color="000000"/>
        <w:left w:val="single" w:sz="8" w:space="0" w:color="000000"/>
        <w:bottom w:val="single" w:sz="4" w:space="0" w:color="000000"/>
      </w:pBdr>
      <w:spacing w:beforeAutospacing="1" w:afterAutospacing="1" w:line="240" w:lineRule="auto"/>
    </w:pPr>
    <w:rPr>
      <w:rFonts w:ascii="Times New Roman" w:eastAsia="Times New Roman" w:hAnsi="Times New Roman" w:cs="Times New Roman"/>
      <w:color w:val="000000"/>
      <w:sz w:val="20"/>
      <w:szCs w:val="20"/>
      <w:lang w:eastAsia="ru-RU"/>
    </w:rPr>
  </w:style>
  <w:style w:type="paragraph" w:customStyle="1" w:styleId="xl82">
    <w:name w:val="xl82"/>
    <w:basedOn w:val="a3"/>
    <w:qFormat/>
    <w:rsid w:val="00E728EA"/>
    <w:pPr>
      <w:pBdr>
        <w:top w:val="single" w:sz="4" w:space="0" w:color="000000"/>
        <w:left w:val="single" w:sz="8" w:space="0" w:color="000000"/>
        <w:bottom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3"/>
    <w:qFormat/>
    <w:rsid w:val="00E728EA"/>
    <w:pPr>
      <w:pBdr>
        <w:top w:val="single" w:sz="4" w:space="0" w:color="000000"/>
        <w:left w:val="single" w:sz="8"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3"/>
    <w:qFormat/>
    <w:rsid w:val="00E728EA"/>
    <w:pPr>
      <w:pBdr>
        <w:top w:val="single" w:sz="4" w:space="0" w:color="000000"/>
        <w:left w:val="single" w:sz="8" w:space="0" w:color="000000"/>
        <w:bottom w:val="single" w:sz="4" w:space="0" w:color="000000"/>
      </w:pBdr>
      <w:spacing w:beforeAutospacing="1" w:afterAutospacing="1" w:line="240" w:lineRule="auto"/>
    </w:pPr>
    <w:rPr>
      <w:rFonts w:ascii="Times New Roman" w:eastAsia="Times New Roman" w:hAnsi="Times New Roman" w:cs="Times New Roman"/>
      <w:i/>
      <w:iCs/>
      <w:color w:val="000000"/>
      <w:sz w:val="20"/>
      <w:szCs w:val="20"/>
      <w:lang w:eastAsia="ru-RU"/>
    </w:rPr>
  </w:style>
  <w:style w:type="paragraph" w:customStyle="1" w:styleId="xl85">
    <w:name w:val="xl85"/>
    <w:basedOn w:val="a3"/>
    <w:qFormat/>
    <w:rsid w:val="00E728EA"/>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6">
    <w:name w:val="xl86"/>
    <w:basedOn w:val="a3"/>
    <w:qFormat/>
    <w:rsid w:val="00E728EA"/>
    <w:pPr>
      <w:pBdr>
        <w:top w:val="single" w:sz="8" w:space="0" w:color="000000"/>
        <w:left w:val="single" w:sz="8" w:space="0" w:color="000000"/>
        <w:bottom w:val="single" w:sz="8"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3"/>
    <w:qFormat/>
    <w:rsid w:val="00E728EA"/>
    <w:pPr>
      <w:pBdr>
        <w:top w:val="single" w:sz="8" w:space="0" w:color="000000"/>
        <w:left w:val="single" w:sz="4" w:space="0" w:color="000000"/>
        <w:bottom w:val="single" w:sz="8"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3"/>
    <w:qFormat/>
    <w:rsid w:val="00E728EA"/>
    <w:pPr>
      <w:pBdr>
        <w:top w:val="single" w:sz="8" w:space="0" w:color="000000"/>
        <w:left w:val="single" w:sz="4"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HeaderOdd">
    <w:name w:val="Header Odd"/>
    <w:basedOn w:val="affff5"/>
    <w:qFormat/>
    <w:rsid w:val="00E728EA"/>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3"/>
    <w:qFormat/>
    <w:rsid w:val="00E728E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Sf1">
    <w:name w:val="S_Список литературы"/>
    <w:basedOn w:val="Sc"/>
    <w:autoRedefine/>
    <w:qFormat/>
    <w:rsid w:val="00E728EA"/>
    <w:pPr>
      <w:tabs>
        <w:tab w:val="clear" w:pos="1080"/>
      </w:tabs>
      <w:spacing w:line="240" w:lineRule="auto"/>
      <w:ind w:left="1418" w:firstLine="0"/>
    </w:pPr>
    <w:rPr>
      <w:rFonts w:eastAsia="Calibri" w:cs="Arial"/>
      <w:w w:val="100"/>
      <w:sz w:val="20"/>
      <w:lang w:eastAsia="en-US"/>
    </w:rPr>
  </w:style>
  <w:style w:type="paragraph" w:customStyle="1" w:styleId="afffffffd">
    <w:name w:val="_абзац"/>
    <w:basedOn w:val="a3"/>
    <w:qFormat/>
    <w:rsid w:val="00E728EA"/>
    <w:pPr>
      <w:spacing w:after="0" w:line="276" w:lineRule="auto"/>
      <w:ind w:firstLine="709"/>
      <w:jc w:val="both"/>
    </w:pPr>
    <w:rPr>
      <w:rFonts w:ascii="Times New Roman" w:eastAsia="Times New Roman" w:hAnsi="Times New Roman" w:cs="Times New Roman"/>
      <w:sz w:val="24"/>
      <w:szCs w:val="24"/>
      <w:lang w:eastAsia="ru-RU"/>
    </w:rPr>
  </w:style>
  <w:style w:type="paragraph" w:customStyle="1" w:styleId="p2">
    <w:name w:val="p2"/>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8">
    <w:name w:val="p8"/>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9">
    <w:name w:val="p9"/>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5">
    <w:name w:val="p5"/>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4">
    <w:name w:val="p4"/>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e">
    <w:name w:val="Прижатый влево"/>
    <w:basedOn w:val="a3"/>
    <w:next w:val="a3"/>
    <w:uiPriority w:val="99"/>
    <w:qFormat/>
    <w:rsid w:val="00E728EA"/>
    <w:pPr>
      <w:spacing w:after="0" w:line="240" w:lineRule="auto"/>
    </w:pPr>
    <w:rPr>
      <w:rFonts w:ascii="Arial" w:eastAsia="Calibri" w:hAnsi="Arial" w:cs="Arial"/>
      <w:sz w:val="24"/>
      <w:szCs w:val="24"/>
    </w:rPr>
  </w:style>
  <w:style w:type="paragraph" w:customStyle="1" w:styleId="affffffff">
    <w:name w:val="Таблицы (моноширинный)"/>
    <w:basedOn w:val="a3"/>
    <w:next w:val="a3"/>
    <w:qFormat/>
    <w:rsid w:val="00E728EA"/>
    <w:pPr>
      <w:spacing w:after="0" w:line="240" w:lineRule="auto"/>
      <w:jc w:val="both"/>
    </w:pPr>
    <w:rPr>
      <w:rFonts w:ascii="Courier New" w:eastAsia="Calibri" w:hAnsi="Courier New" w:cs="Courier New"/>
      <w:sz w:val="24"/>
      <w:szCs w:val="24"/>
      <w:lang w:eastAsia="ru-RU"/>
    </w:rPr>
  </w:style>
  <w:style w:type="paragraph" w:customStyle="1" w:styleId="headertext">
    <w:name w:val="headertext"/>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3"/>
    <w:qFormat/>
    <w:rsid w:val="00E728EA"/>
    <w:pPr>
      <w:widowControl w:val="0"/>
      <w:spacing w:after="0" w:line="670" w:lineRule="exact"/>
      <w:ind w:firstLine="1440"/>
      <w:jc w:val="both"/>
    </w:pPr>
    <w:rPr>
      <w:rFonts w:ascii="Times New Roman" w:eastAsia="Calibri" w:hAnsi="Times New Roman" w:cs="Times New Roman"/>
      <w:sz w:val="24"/>
      <w:szCs w:val="24"/>
      <w:lang w:eastAsia="ru-RU"/>
    </w:rPr>
  </w:style>
  <w:style w:type="paragraph" w:customStyle="1" w:styleId="Style19">
    <w:name w:val="Style19"/>
    <w:basedOn w:val="a3"/>
    <w:qFormat/>
    <w:rsid w:val="00E728EA"/>
    <w:pPr>
      <w:widowControl w:val="0"/>
      <w:spacing w:after="0" w:line="672" w:lineRule="exact"/>
      <w:jc w:val="both"/>
    </w:pPr>
    <w:rPr>
      <w:rFonts w:ascii="Times New Roman" w:eastAsia="Calibri" w:hAnsi="Times New Roman" w:cs="Times New Roman"/>
      <w:sz w:val="24"/>
      <w:szCs w:val="24"/>
      <w:lang w:eastAsia="ru-RU"/>
    </w:rPr>
  </w:style>
  <w:style w:type="paragraph" w:customStyle="1" w:styleId="000">
    <w:name w:val="000"/>
    <w:basedOn w:val="a3"/>
    <w:qFormat/>
    <w:rsid w:val="00E728EA"/>
    <w:pPr>
      <w:numPr>
        <w:numId w:val="11"/>
      </w:numPr>
      <w:tabs>
        <w:tab w:val="left" w:pos="0"/>
        <w:tab w:val="left" w:pos="1134"/>
      </w:tabs>
      <w:spacing w:after="0" w:line="240" w:lineRule="auto"/>
      <w:jc w:val="both"/>
    </w:pPr>
    <w:rPr>
      <w:rFonts w:ascii="Times New Roman" w:eastAsia="Arial" w:hAnsi="Times New Roman" w:cs="Times New Roman"/>
      <w:sz w:val="28"/>
      <w:szCs w:val="28"/>
      <w:lang w:eastAsia="ar-SA"/>
    </w:rPr>
  </w:style>
  <w:style w:type="paragraph" w:customStyle="1" w:styleId="affffffff0">
    <w:name w:val="МОЕ"/>
    <w:basedOn w:val="a3"/>
    <w:qFormat/>
    <w:rsid w:val="00E728EA"/>
    <w:pPr>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ffffff1">
    <w:name w:val="Таблица НГП"/>
    <w:basedOn w:val="a3"/>
    <w:qFormat/>
    <w:rsid w:val="00E728EA"/>
    <w:pPr>
      <w:widowControl w:val="0"/>
      <w:spacing w:after="120" w:line="240" w:lineRule="auto"/>
    </w:pPr>
    <w:rPr>
      <w:rFonts w:ascii="Times New Roman" w:eastAsiaTheme="minorEastAsia" w:hAnsi="Times New Roman" w:cs="Times New Roman"/>
      <w:sz w:val="20"/>
      <w:szCs w:val="24"/>
      <w:lang w:eastAsia="ru-RU"/>
    </w:rPr>
  </w:style>
  <w:style w:type="paragraph" w:customStyle="1" w:styleId="affffffff2">
    <w:name w:val="Знак Знак Знак Знак Знак Знак Знак"/>
    <w:basedOn w:val="a3"/>
    <w:qFormat/>
    <w:rsid w:val="00E728EA"/>
    <w:pPr>
      <w:spacing w:line="240" w:lineRule="exact"/>
    </w:pPr>
    <w:rPr>
      <w:rFonts w:ascii="Verdana" w:eastAsia="Times New Roman" w:hAnsi="Verdana" w:cs="Verdana"/>
      <w:sz w:val="20"/>
      <w:szCs w:val="20"/>
      <w:lang w:val="en-US"/>
    </w:rPr>
  </w:style>
  <w:style w:type="paragraph" w:customStyle="1" w:styleId="2f1">
    <w:name w:val="Заголовок 2 другой"/>
    <w:basedOn w:val="20"/>
    <w:qFormat/>
    <w:rsid w:val="00E728EA"/>
    <w:pPr>
      <w:keepLines/>
    </w:pPr>
  </w:style>
  <w:style w:type="paragraph" w:customStyle="1" w:styleId="consplusnormal1">
    <w:name w:val="consplusnormal"/>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f3">
    <w:name w:val="Пункт"/>
    <w:basedOn w:val="affff0"/>
    <w:autoRedefine/>
    <w:qFormat/>
    <w:rsid w:val="00E728EA"/>
    <w:pPr>
      <w:widowControl w:val="0"/>
      <w:spacing w:before="120"/>
      <w:ind w:left="0" w:firstLine="0"/>
      <w:jc w:val="left"/>
      <w:outlineLvl w:val="2"/>
    </w:pPr>
    <w:rPr>
      <w:rFonts w:eastAsia="Times New Roman" w:cs="Times New Roman"/>
      <w:b/>
      <w:bCs/>
      <w:color w:val="000000"/>
      <w:sz w:val="28"/>
      <w:szCs w:val="32"/>
    </w:rPr>
  </w:style>
  <w:style w:type="paragraph" w:customStyle="1" w:styleId="msonormal0">
    <w:name w:val="msonormal"/>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earch-resultstext">
    <w:name w:val="search-results__text"/>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earch-resultslink-inherit">
    <w:name w:val="search-results__link-inherit"/>
    <w:basedOn w:val="a3"/>
    <w:qFormat/>
    <w:rsid w:val="00E728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f4">
    <w:name w:val="a"/>
    <w:basedOn w:val="a3"/>
    <w:qFormat/>
    <w:rsid w:val="00640F79"/>
    <w:pPr>
      <w:spacing w:beforeAutospacing="1" w:afterAutospacing="1" w:line="240" w:lineRule="auto"/>
    </w:pPr>
    <w:rPr>
      <w:rFonts w:ascii="Times New Roman" w:eastAsia="Times New Roman" w:hAnsi="Times New Roman" w:cs="Times New Roman"/>
      <w:sz w:val="24"/>
      <w:szCs w:val="24"/>
      <w:lang w:eastAsia="ru-RU"/>
    </w:rPr>
  </w:style>
  <w:style w:type="numbering" w:styleId="111111">
    <w:name w:val="Outline List 2"/>
    <w:qFormat/>
    <w:rsid w:val="00E728EA"/>
  </w:style>
  <w:style w:type="numbering" w:styleId="1ai">
    <w:name w:val="Outline List 1"/>
    <w:qFormat/>
    <w:rsid w:val="00E728EA"/>
  </w:style>
  <w:style w:type="table" w:styleId="affffffff5">
    <w:name w:val="Table Grid"/>
    <w:basedOn w:val="a5"/>
    <w:uiPriority w:val="59"/>
    <w:rsid w:val="00F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Ч_таблица"/>
    <w:basedOn w:val="a5"/>
    <w:rsid w:val="00E728EA"/>
    <w:pPr>
      <w:jc w:val="center"/>
    </w:pPr>
    <w:rPr>
      <w:sz w:val="24"/>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table" w:styleId="-10">
    <w:name w:val="Table Web 1"/>
    <w:basedOn w:val="a5"/>
    <w:rsid w:val="00E728EA"/>
    <w:rPr>
      <w:sz w:val="20"/>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rsid w:val="00E728EA"/>
    <w:rPr>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E728EA"/>
    <w:rPr>
      <w:sz w:val="20"/>
      <w:szCs w:val="20"/>
      <w:lang w:eastAsia="ru-RU"/>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affffffff7">
    <w:name w:val="Table Elegant"/>
    <w:basedOn w:val="a5"/>
    <w:rsid w:val="00E728EA"/>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5"/>
    <w:rsid w:val="00E728EA"/>
    <w:rPr>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rsid w:val="00E728EA"/>
    <w:rPr>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5"/>
    <w:rsid w:val="00E728EA"/>
    <w:rPr>
      <w:sz w:val="20"/>
      <w:szCs w:val="20"/>
      <w:lang w:eastAsia="ru-RU"/>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rsid w:val="00E728EA"/>
    <w:rPr>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rsid w:val="00E728EA"/>
    <w:rPr>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rsid w:val="00E728EA"/>
    <w:rPr>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5"/>
    <w:rsid w:val="00E728EA"/>
    <w:rPr>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5"/>
    <w:rsid w:val="00E728EA"/>
    <w:rPr>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rsid w:val="00E728EA"/>
    <w:rPr>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5"/>
    <w:rsid w:val="00E728EA"/>
    <w:rPr>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rsid w:val="00E728EA"/>
    <w:rPr>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rsid w:val="00E728EA"/>
    <w:rPr>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5"/>
    <w:rsid w:val="00E728EA"/>
    <w:rPr>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6">
    <w:name w:val="Table Grid 2"/>
    <w:basedOn w:val="a5"/>
    <w:rsid w:val="00E728EA"/>
    <w:rPr>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rsid w:val="00E728EA"/>
    <w:rPr>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rsid w:val="00E728EA"/>
    <w:rPr>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rsid w:val="00E728EA"/>
    <w:rPr>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rsid w:val="00E728EA"/>
    <w:rPr>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rsid w:val="00E728EA"/>
    <w:rPr>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rsid w:val="00E728EA"/>
    <w:rPr>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8">
    <w:name w:val="Table Contemporary"/>
    <w:basedOn w:val="a5"/>
    <w:rsid w:val="00E728EA"/>
    <w:rPr>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9">
    <w:name w:val="Table Professional"/>
    <w:basedOn w:val="a5"/>
    <w:rsid w:val="00E728EA"/>
    <w:rPr>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Columns 1"/>
    <w:basedOn w:val="a5"/>
    <w:rsid w:val="00E728EA"/>
    <w:rPr>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rsid w:val="00E728EA"/>
    <w:rPr>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5"/>
    <w:rsid w:val="00E728EA"/>
    <w:rPr>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rsid w:val="00E728EA"/>
    <w:rPr>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rsid w:val="00E728EA"/>
    <w:rPr>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5"/>
    <w:rsid w:val="00E728EA"/>
    <w:rPr>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rsid w:val="00E728EA"/>
    <w:rPr>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rsid w:val="00E728EA"/>
    <w:rPr>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5"/>
    <w:rsid w:val="00E728EA"/>
    <w:rPr>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E728EA"/>
    <w:rPr>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E728EA"/>
    <w:rPr>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E728EA"/>
    <w:rPr>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E728EA"/>
    <w:rPr>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a">
    <w:name w:val="Table Theme"/>
    <w:basedOn w:val="a5"/>
    <w:rsid w:val="00E728E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5"/>
    <w:rsid w:val="00E728EA"/>
    <w:rPr>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8">
    <w:name w:val="Table Colorful 2"/>
    <w:basedOn w:val="a5"/>
    <w:rsid w:val="00E728EA"/>
    <w:rPr>
      <w:sz w:val="20"/>
      <w:szCs w:val="20"/>
      <w:lang w:eastAsia="ru-RU"/>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e">
    <w:name w:val="Table Colorful 3"/>
    <w:basedOn w:val="a5"/>
    <w:rsid w:val="00E728EA"/>
    <w:rPr>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5"/>
    <w:uiPriority w:val="64"/>
    <w:rsid w:val="00E728EA"/>
    <w:rPr>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1fa">
    <w:name w:val="Сетка таблицы1"/>
    <w:basedOn w:val="a5"/>
    <w:uiPriority w:val="59"/>
    <w:rsid w:val="00E728E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STR&amp;n=25124&amp;date=29.08.2022" TargetMode="External"/><Relationship Id="rId3" Type="http://schemas.openxmlformats.org/officeDocument/2006/relationships/settings" Target="settings.xml"/><Relationship Id="rId7" Type="http://schemas.openxmlformats.org/officeDocument/2006/relationships/hyperlink" Target="https://login.consultant.ru/link/?req=doc&amp;demo=2&amp;base=STR&amp;n=28548&amp;date=29.08.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44</Pages>
  <Words>13391</Words>
  <Characters>76330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Е. Улюшева</dc:creator>
  <dc:description/>
  <cp:lastModifiedBy>Анна В. Чамкина</cp:lastModifiedBy>
  <cp:revision>28</cp:revision>
  <cp:lastPrinted>2024-01-31T13:07:00Z</cp:lastPrinted>
  <dcterms:created xsi:type="dcterms:W3CDTF">2023-12-18T11:15:00Z</dcterms:created>
  <dcterms:modified xsi:type="dcterms:W3CDTF">2024-03-01T11:36:00Z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