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D8B" w:rsidRDefault="00C10961" w:rsidP="00171562">
      <w:pPr>
        <w:spacing w:line="280" w:lineRule="exact"/>
        <w:ind w:left="5387" w:firstLine="0"/>
        <w:jc w:val="left"/>
      </w:pPr>
      <w:r>
        <w:rPr>
          <w:rFonts w:eastAsia="Calibri"/>
          <w:color w:val="000000"/>
          <w:lang w:eastAsia="en-US"/>
        </w:rPr>
        <w:t>Приложение № 1</w:t>
      </w:r>
    </w:p>
    <w:p w:rsidR="001E2D8B" w:rsidRDefault="00BB7E4A" w:rsidP="00171562">
      <w:pPr>
        <w:spacing w:line="280" w:lineRule="exact"/>
        <w:ind w:left="5387" w:right="-143" w:firstLine="0"/>
        <w:jc w:val="left"/>
      </w:pPr>
      <w:r>
        <w:rPr>
          <w:rFonts w:eastAsia="Calibri"/>
          <w:color w:val="000000"/>
          <w:lang w:eastAsia="en-US"/>
        </w:rPr>
        <w:t xml:space="preserve">к постановлению </w:t>
      </w:r>
      <w:r>
        <w:rPr>
          <w:color w:val="000000"/>
        </w:rPr>
        <w:t>главного управления архитектуры</w:t>
      </w:r>
      <w:r w:rsidR="00171562">
        <w:rPr>
          <w:color w:val="000000"/>
        </w:rPr>
        <w:t xml:space="preserve"> и градостроительства Рязанской </w:t>
      </w:r>
      <w:r>
        <w:rPr>
          <w:color w:val="000000"/>
        </w:rPr>
        <w:t>области</w:t>
      </w:r>
    </w:p>
    <w:p w:rsidR="001E2D8B" w:rsidRDefault="00C313A9" w:rsidP="00171562">
      <w:pPr>
        <w:spacing w:line="280" w:lineRule="exact"/>
        <w:ind w:left="5387" w:firstLine="0"/>
        <w:jc w:val="left"/>
      </w:pPr>
      <w:r>
        <w:rPr>
          <w:color w:val="000000"/>
        </w:rPr>
        <w:t>от 28 февраля 2024 г.</w:t>
      </w:r>
      <w:r w:rsidR="00BB7E4A">
        <w:rPr>
          <w:color w:val="000000"/>
        </w:rPr>
        <w:t xml:space="preserve"> №</w:t>
      </w:r>
      <w:r>
        <w:rPr>
          <w:color w:val="000000"/>
        </w:rPr>
        <w:t xml:space="preserve"> 70-п</w:t>
      </w:r>
      <w:bookmarkStart w:id="0" w:name="_GoBack"/>
      <w:bookmarkEnd w:id="0"/>
    </w:p>
    <w:p w:rsidR="001E2D8B" w:rsidRDefault="001E2D8B">
      <w:pPr>
        <w:pStyle w:val="aff1"/>
        <w:ind w:firstLine="5159"/>
        <w:jc w:val="left"/>
        <w:rPr>
          <w:color w:val="000000"/>
          <w:spacing w:val="-10"/>
        </w:rPr>
      </w:pPr>
    </w:p>
    <w:p w:rsidR="001E2D8B" w:rsidRDefault="001E2D8B">
      <w:pPr>
        <w:pStyle w:val="aff1"/>
        <w:ind w:firstLine="5159"/>
      </w:pPr>
    </w:p>
    <w:p w:rsidR="001E2D8B" w:rsidRDefault="001E2D8B">
      <w:pPr>
        <w:pStyle w:val="aff1"/>
        <w:ind w:firstLine="5159"/>
      </w:pPr>
    </w:p>
    <w:p w:rsidR="001E2D8B" w:rsidRDefault="001E2D8B">
      <w:pPr>
        <w:pStyle w:val="aff1"/>
        <w:ind w:firstLine="5159"/>
      </w:pPr>
    </w:p>
    <w:p w:rsidR="001E2D8B" w:rsidRDefault="00BB7E4A">
      <w:pPr>
        <w:pStyle w:val="aff1"/>
        <w:ind w:firstLine="73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bookmarkStart w:id="1" w:name="_Toc112842130"/>
      <w:bookmarkStart w:id="2" w:name="_Toc112842131"/>
      <w:bookmarkEnd w:id="1"/>
      <w:r>
        <w:rPr>
          <w:b/>
          <w:bCs/>
          <w:sz w:val="28"/>
          <w:szCs w:val="28"/>
        </w:rPr>
        <w:t>Статья 11.1. Градостроительные регламенты. Жилые зоны.</w:t>
      </w:r>
      <w:bookmarkEnd w:id="2"/>
    </w:p>
    <w:p w:rsidR="001E2D8B" w:rsidRDefault="001E2D8B">
      <w:pPr>
        <w:rPr>
          <w:color w:val="000000"/>
          <w:spacing w:val="4"/>
          <w:sz w:val="28"/>
          <w:szCs w:val="28"/>
          <w:highlight w:val="white"/>
        </w:rPr>
      </w:pPr>
    </w:p>
    <w:p w:rsidR="001E2D8B" w:rsidRDefault="00BB7E4A">
      <w:r>
        <w:rPr>
          <w:b/>
          <w:bCs/>
          <w:sz w:val="28"/>
          <w:szCs w:val="28"/>
        </w:rPr>
        <w:t>1) Зона застройки индивидуальными жилыми домами (1.1).</w:t>
      </w:r>
    </w:p>
    <w:p w:rsidR="001E2D8B" w:rsidRDefault="001E2D8B">
      <w:pPr>
        <w:rPr>
          <w:sz w:val="28"/>
          <w:szCs w:val="28"/>
        </w:rPr>
      </w:pPr>
    </w:p>
    <w:p w:rsidR="001E2D8B" w:rsidRDefault="00BB7E4A">
      <w:pPr>
        <w:pStyle w:val="aff1"/>
        <w:ind w:firstLine="567"/>
      </w:pPr>
      <w:proofErr w:type="gramStart"/>
      <w:r>
        <w:rPr>
          <w:rFonts w:eastAsia="Arial"/>
          <w:sz w:val="28"/>
          <w:szCs w:val="28"/>
        </w:rPr>
        <w:t xml:space="preserve">Зона застройки индивидуальными жилыми домами предназначена для развития на основе существующих и вновь осваиваемых территорий зон комфортного жилья, включающих застройку преимущественно отдельно стоящими жилыми домами, усадебного (коттеджного) типа, малой этажности </w:t>
      </w:r>
      <w:r w:rsidR="00690352">
        <w:rPr>
          <w:rFonts w:eastAsia="Arial"/>
          <w:sz w:val="28"/>
          <w:szCs w:val="28"/>
        </w:rPr>
        <w:br/>
      </w:r>
      <w:r>
        <w:rPr>
          <w:rFonts w:eastAsia="Arial"/>
          <w:sz w:val="28"/>
          <w:szCs w:val="28"/>
        </w:rPr>
        <w:t>(до 3 этажей) с приусадебными земельными участками из расчета проживания в каждом доме одной семьи, а также объектами сферы социального и культурно-бытового обслуживания, обеспечивающей потребности жителей указанных территорий, и создание</w:t>
      </w:r>
      <w:proofErr w:type="gramEnd"/>
      <w:r>
        <w:rPr>
          <w:rFonts w:eastAsia="Arial"/>
          <w:sz w:val="28"/>
          <w:szCs w:val="28"/>
        </w:rPr>
        <w:t xml:space="preserve"> условий для размещения необходимых объектов инженерной и транспортной инфраструктур.</w:t>
      </w:r>
    </w:p>
    <w:p w:rsidR="001E2D8B" w:rsidRDefault="00BB7E4A">
      <w:pPr>
        <w:pStyle w:val="aff1"/>
        <w:ind w:firstLine="567"/>
      </w:pPr>
      <w:r>
        <w:rPr>
          <w:sz w:val="28"/>
          <w:szCs w:val="28"/>
        </w:rPr>
        <w:t xml:space="preserve">Виды разрешенного использования земельных участков и объектов капитального строительства в </w:t>
      </w:r>
      <w:r>
        <w:rPr>
          <w:rFonts w:eastAsia="xo thames;times new roman"/>
          <w:color w:val="000000"/>
          <w:sz w:val="28"/>
          <w:szCs w:val="28"/>
          <w:lang w:eastAsia="zh-CN"/>
        </w:rPr>
        <w:t>зоне застройки индивидуальными жилыми домами</w:t>
      </w:r>
      <w:r>
        <w:rPr>
          <w:rFonts w:eastAsia="xo thames;times new roman"/>
          <w:color w:val="000000"/>
          <w:sz w:val="28"/>
          <w:szCs w:val="28"/>
        </w:rPr>
        <w:t xml:space="preserve"> </w:t>
      </w:r>
      <w:r>
        <w:rPr>
          <w:rFonts w:eastAsia="Arial"/>
          <w:color w:val="000000"/>
          <w:sz w:val="28"/>
          <w:szCs w:val="28"/>
        </w:rPr>
        <w:t>представлены</w:t>
      </w:r>
      <w:r>
        <w:rPr>
          <w:rFonts w:eastAsia="Arial"/>
          <w:sz w:val="28"/>
          <w:szCs w:val="28"/>
        </w:rPr>
        <w:t xml:space="preserve"> в таблице </w:t>
      </w:r>
      <w:r>
        <w:rPr>
          <w:rFonts w:eastAsia="Calibri"/>
          <w:sz w:val="28"/>
          <w:szCs w:val="28"/>
          <w:lang w:eastAsia="zh-CN"/>
        </w:rPr>
        <w:t>ниже</w:t>
      </w:r>
      <w:r>
        <w:rPr>
          <w:rFonts w:eastAsia="Arial"/>
          <w:sz w:val="28"/>
          <w:szCs w:val="28"/>
        </w:rPr>
        <w:t>.</w:t>
      </w:r>
    </w:p>
    <w:tbl>
      <w:tblPr>
        <w:tblW w:w="9923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5"/>
        <w:gridCol w:w="5776"/>
        <w:gridCol w:w="1762"/>
      </w:tblGrid>
      <w:tr w:rsidR="001E2D8B" w:rsidTr="00DF0ACE">
        <w:trPr>
          <w:tblHeader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1E2D8B" w:rsidRDefault="00BB7E4A">
            <w:pPr>
              <w:pStyle w:val="affff6"/>
              <w:jc w:val="center"/>
            </w:pPr>
            <w:r>
              <w:rPr>
                <w:color w:val="000000"/>
              </w:rPr>
              <w:t>разрешенного использования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1E2D8B" w:rsidTr="00DF0ACE">
        <w:tc>
          <w:tcPr>
            <w:tcW w:w="23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E2D8B" w:rsidRDefault="00BB7E4A">
            <w:pPr>
              <w:pStyle w:val="affff6"/>
              <w:ind w:left="113" w:right="57" w:firstLine="0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E2D8B" w:rsidRDefault="00BB7E4A">
            <w:pPr>
              <w:pStyle w:val="affff6"/>
              <w:ind w:firstLine="113"/>
            </w:pPr>
            <w:r>
              <w:rPr>
                <w:color w:val="000000"/>
              </w:rPr>
              <w:t>для индивидуального жилищного строительства;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8B" w:rsidRDefault="00BB7E4A">
            <w:pPr>
              <w:pStyle w:val="affff6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</w:tr>
      <w:tr w:rsidR="001E2D8B" w:rsidTr="00DF0ACE">
        <w:trPr>
          <w:trHeight w:val="121"/>
        </w:trPr>
        <w:tc>
          <w:tcPr>
            <w:tcW w:w="23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E2D8B" w:rsidRDefault="001E2D8B">
            <w:pPr>
              <w:pStyle w:val="affff6"/>
              <w:rPr>
                <w:rFonts w:eastAsia="Times New Roman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E2D8B" w:rsidRDefault="00BB7E4A">
            <w:pPr>
              <w:pStyle w:val="affff6"/>
              <w:ind w:left="113" w:firstLine="0"/>
            </w:pPr>
            <w:r>
              <w:rPr>
                <w:color w:val="000000"/>
              </w:rPr>
              <w:t>для ведения личного подсобного хозяйства (приусадебный земельный участок);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8B" w:rsidRDefault="00BB7E4A">
            <w:pPr>
              <w:pStyle w:val="affff6"/>
              <w:ind w:firstLine="0"/>
              <w:jc w:val="center"/>
            </w:pPr>
            <w:r>
              <w:t>2.2</w:t>
            </w:r>
          </w:p>
        </w:tc>
      </w:tr>
      <w:tr w:rsidR="001E2D8B" w:rsidTr="00DF0ACE">
        <w:tc>
          <w:tcPr>
            <w:tcW w:w="23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E2D8B" w:rsidRDefault="001E2D8B">
            <w:pPr>
              <w:pStyle w:val="affff6"/>
              <w:rPr>
                <w:rFonts w:eastAsia="Times New Roman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E2D8B" w:rsidRDefault="00BB7E4A">
            <w:pPr>
              <w:pStyle w:val="affff6"/>
              <w:ind w:firstLine="113"/>
            </w:pPr>
            <w:r>
              <w:rPr>
                <w:color w:val="000000"/>
              </w:rPr>
              <w:t>блокированная жилая застройка;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8B" w:rsidRDefault="00BB7E4A">
            <w:pPr>
              <w:pStyle w:val="affff6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</w:tr>
      <w:tr w:rsidR="001E2D8B" w:rsidTr="00DF0ACE">
        <w:tc>
          <w:tcPr>
            <w:tcW w:w="23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E2D8B" w:rsidRDefault="001E2D8B">
            <w:pPr>
              <w:pStyle w:val="affff6"/>
              <w:rPr>
                <w:rFonts w:eastAsia="Times New Roman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E2D8B" w:rsidRDefault="00BB7E4A">
            <w:pPr>
              <w:pStyle w:val="affff6"/>
              <w:ind w:firstLine="113"/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х</w:t>
            </w:r>
            <w:r>
              <w:rPr>
                <w:color w:val="000000"/>
              </w:rPr>
              <w:t>ранение автотранспорта;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8B" w:rsidRDefault="00BB7E4A">
            <w:pPr>
              <w:pStyle w:val="affff6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2.7.</w:t>
            </w:r>
            <w:r>
              <w:rPr>
                <w:rFonts w:eastAsia="Calibri" w:cs="Calibri"/>
                <w:color w:val="000000"/>
                <w:szCs w:val="22"/>
                <w:lang w:eastAsia="zh-CN"/>
              </w:rPr>
              <w:t>1</w:t>
            </w:r>
          </w:p>
        </w:tc>
      </w:tr>
      <w:tr w:rsidR="001E2D8B" w:rsidTr="00DF0ACE">
        <w:tc>
          <w:tcPr>
            <w:tcW w:w="23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E2D8B" w:rsidRDefault="001E2D8B">
            <w:pPr>
              <w:pStyle w:val="affff6"/>
              <w:rPr>
                <w:rFonts w:eastAsia="Times New Roman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E2D8B" w:rsidRDefault="00BB7E4A">
            <w:pPr>
              <w:pStyle w:val="affff6"/>
              <w:ind w:firstLine="113"/>
            </w:pPr>
            <w:r>
              <w:t>предоставление коммунальных услуг;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8B" w:rsidRDefault="00BB7E4A">
            <w:pPr>
              <w:pStyle w:val="affff6"/>
              <w:ind w:firstLine="0"/>
              <w:jc w:val="center"/>
            </w:pPr>
            <w:r>
              <w:t>3.1.1</w:t>
            </w:r>
          </w:p>
        </w:tc>
      </w:tr>
      <w:tr w:rsidR="001E2D8B" w:rsidTr="00DF0ACE">
        <w:tc>
          <w:tcPr>
            <w:tcW w:w="23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E2D8B" w:rsidRDefault="001E2D8B">
            <w:pPr>
              <w:pStyle w:val="affff6"/>
              <w:rPr>
                <w:rFonts w:eastAsia="Times New Roman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E2D8B" w:rsidRDefault="00BB7E4A">
            <w:pPr>
              <w:pStyle w:val="affff6"/>
              <w:ind w:left="113" w:firstLine="0"/>
            </w:pPr>
            <w:r>
              <w:t xml:space="preserve">административные здания организаций, </w:t>
            </w:r>
            <w:proofErr w:type="spellStart"/>
            <w:r>
              <w:t>обеспеч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    </w:t>
            </w:r>
            <w:proofErr w:type="spellStart"/>
            <w:r>
              <w:t>вающих</w:t>
            </w:r>
            <w:proofErr w:type="spellEnd"/>
            <w:r>
              <w:t xml:space="preserve"> предоставление коммунальных услуг;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8B" w:rsidRDefault="00BB7E4A">
            <w:pPr>
              <w:pStyle w:val="affff6"/>
              <w:ind w:firstLine="0"/>
              <w:jc w:val="center"/>
            </w:pPr>
            <w:r>
              <w:t>3.1.2</w:t>
            </w:r>
          </w:p>
        </w:tc>
      </w:tr>
      <w:tr w:rsidR="001E2D8B" w:rsidTr="00DF0ACE">
        <w:tc>
          <w:tcPr>
            <w:tcW w:w="23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E2D8B" w:rsidRDefault="001E2D8B">
            <w:pPr>
              <w:pStyle w:val="affff6"/>
              <w:rPr>
                <w:rFonts w:eastAsia="Times New Roman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E2D8B" w:rsidRDefault="00BB7E4A">
            <w:pPr>
              <w:pStyle w:val="affff6"/>
              <w:ind w:firstLine="113"/>
            </w:pPr>
            <w:r>
              <w:rPr>
                <w:color w:val="000000"/>
              </w:rPr>
              <w:t>оказание услуг связи;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8B" w:rsidRDefault="00BB7E4A">
            <w:pPr>
              <w:pStyle w:val="affff6"/>
              <w:ind w:firstLine="0"/>
              <w:jc w:val="center"/>
            </w:pPr>
            <w:r>
              <w:t>3.2.3</w:t>
            </w:r>
          </w:p>
        </w:tc>
      </w:tr>
      <w:tr w:rsidR="001E2D8B" w:rsidTr="00DF0ACE">
        <w:tc>
          <w:tcPr>
            <w:tcW w:w="23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E2D8B" w:rsidRDefault="001E2D8B">
            <w:pPr>
              <w:pStyle w:val="affff6"/>
              <w:rPr>
                <w:rFonts w:eastAsia="Times New Roman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E2D8B" w:rsidRDefault="00BB7E4A">
            <w:pPr>
              <w:pStyle w:val="affff6"/>
              <w:ind w:firstLine="113"/>
            </w:pPr>
            <w:r>
              <w:rPr>
                <w:color w:val="000000"/>
              </w:rPr>
              <w:t>бытовое обслуживание;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8B" w:rsidRDefault="00BB7E4A">
            <w:pPr>
              <w:pStyle w:val="affff6"/>
              <w:ind w:firstLine="0"/>
              <w:jc w:val="center"/>
            </w:pPr>
            <w:r>
              <w:t>3.3</w:t>
            </w:r>
          </w:p>
        </w:tc>
      </w:tr>
      <w:tr w:rsidR="001E2D8B" w:rsidTr="00DF0ACE">
        <w:tc>
          <w:tcPr>
            <w:tcW w:w="23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E2D8B" w:rsidRDefault="001E2D8B">
            <w:pPr>
              <w:pStyle w:val="affff6"/>
              <w:rPr>
                <w:rFonts w:eastAsia="Times New Roman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E2D8B" w:rsidRDefault="00BB7E4A">
            <w:pPr>
              <w:pStyle w:val="affff6"/>
              <w:ind w:firstLine="113"/>
            </w:pPr>
            <w:r>
              <w:rPr>
                <w:color w:val="000000"/>
              </w:rPr>
              <w:t>амбулаторно-поликлиническое обслуживание;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8B" w:rsidRDefault="00BB7E4A">
            <w:pPr>
              <w:pStyle w:val="affff6"/>
              <w:ind w:firstLine="0"/>
              <w:jc w:val="center"/>
            </w:pPr>
            <w:r>
              <w:t>3.4.1</w:t>
            </w:r>
          </w:p>
        </w:tc>
      </w:tr>
      <w:tr w:rsidR="001E2D8B" w:rsidTr="00DF0ACE">
        <w:tc>
          <w:tcPr>
            <w:tcW w:w="23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E2D8B" w:rsidRDefault="001E2D8B">
            <w:pPr>
              <w:pStyle w:val="affff6"/>
              <w:rPr>
                <w:rFonts w:eastAsia="Times New Roman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E2D8B" w:rsidRDefault="00BB7E4A">
            <w:pPr>
              <w:pStyle w:val="affff6"/>
              <w:ind w:firstLine="113"/>
            </w:pPr>
            <w:r>
              <w:rPr>
                <w:color w:val="000000"/>
              </w:rPr>
              <w:t>дошкольное, начальное и среднее общее образование;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8B" w:rsidRDefault="00BB7E4A">
            <w:pPr>
              <w:pStyle w:val="affff6"/>
              <w:ind w:firstLine="0"/>
              <w:jc w:val="center"/>
            </w:pPr>
            <w:r>
              <w:t>3.5.1</w:t>
            </w:r>
          </w:p>
        </w:tc>
      </w:tr>
      <w:tr w:rsidR="001E2D8B" w:rsidTr="00DF0ACE">
        <w:tc>
          <w:tcPr>
            <w:tcW w:w="23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E2D8B" w:rsidRDefault="001E2D8B">
            <w:pPr>
              <w:pStyle w:val="affff6"/>
              <w:rPr>
                <w:rFonts w:eastAsia="Times New Roman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E2D8B" w:rsidRDefault="00BB7E4A">
            <w:pPr>
              <w:pStyle w:val="affff6"/>
              <w:ind w:firstLine="113"/>
            </w:pPr>
            <w:r>
              <w:rPr>
                <w:color w:val="000000"/>
              </w:rPr>
              <w:t>объекты культурно-досуговой деятельности;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8B" w:rsidRDefault="00BB7E4A">
            <w:pPr>
              <w:pStyle w:val="affff6"/>
              <w:ind w:firstLine="0"/>
              <w:jc w:val="center"/>
            </w:pPr>
            <w:r>
              <w:t>3.6.1</w:t>
            </w:r>
          </w:p>
        </w:tc>
      </w:tr>
      <w:tr w:rsidR="001E2D8B" w:rsidTr="00DF0ACE">
        <w:trPr>
          <w:trHeight w:val="238"/>
        </w:trPr>
        <w:tc>
          <w:tcPr>
            <w:tcW w:w="23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E2D8B" w:rsidRDefault="001E2D8B">
            <w:pPr>
              <w:ind w:left="28" w:firstLine="0"/>
              <w:contextualSpacing/>
              <w:jc w:val="left"/>
              <w:rPr>
                <w:rFonts w:eastAsia="Times New Roman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E2D8B" w:rsidRDefault="00BB7E4A">
            <w:pPr>
              <w:pStyle w:val="affff6"/>
              <w:ind w:firstLine="113"/>
            </w:pPr>
            <w:r>
              <w:rPr>
                <w:color w:val="000000"/>
              </w:rPr>
              <w:t>государственное управление;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8B" w:rsidRDefault="00BB7E4A">
            <w:pPr>
              <w:pStyle w:val="affff6"/>
              <w:ind w:firstLine="0"/>
              <w:jc w:val="center"/>
            </w:pPr>
            <w:r>
              <w:t>3.8.1</w:t>
            </w:r>
          </w:p>
        </w:tc>
      </w:tr>
      <w:tr w:rsidR="001E2D8B" w:rsidTr="00DF0ACE">
        <w:trPr>
          <w:trHeight w:val="238"/>
        </w:trPr>
        <w:tc>
          <w:tcPr>
            <w:tcW w:w="23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E2D8B" w:rsidRDefault="001E2D8B">
            <w:pPr>
              <w:ind w:left="28" w:firstLine="0"/>
              <w:contextualSpacing/>
              <w:jc w:val="left"/>
              <w:rPr>
                <w:rFonts w:eastAsia="Times New Roman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E2D8B" w:rsidRDefault="00BB7E4A">
            <w:pPr>
              <w:pStyle w:val="affff6"/>
              <w:ind w:left="113" w:firstLine="0"/>
            </w:pPr>
            <w:r>
              <w:t>обеспечение деятельности в области гидрометеорологии и смежных с ней областях;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8B" w:rsidRDefault="00BB7E4A">
            <w:pPr>
              <w:pStyle w:val="affff6"/>
              <w:ind w:firstLine="0"/>
              <w:jc w:val="center"/>
            </w:pPr>
            <w:r>
              <w:t>3.9.1</w:t>
            </w:r>
          </w:p>
        </w:tc>
      </w:tr>
      <w:tr w:rsidR="001E2D8B" w:rsidTr="00DF0ACE">
        <w:trPr>
          <w:trHeight w:val="238"/>
        </w:trPr>
        <w:tc>
          <w:tcPr>
            <w:tcW w:w="23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E2D8B" w:rsidRDefault="001E2D8B">
            <w:pPr>
              <w:ind w:left="28" w:firstLine="0"/>
              <w:contextualSpacing/>
              <w:jc w:val="left"/>
              <w:rPr>
                <w:rFonts w:eastAsia="Times New Roman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E2D8B" w:rsidRDefault="00BB7E4A">
            <w:pPr>
              <w:pStyle w:val="affff6"/>
              <w:ind w:firstLine="113"/>
            </w:pPr>
            <w:r>
              <w:rPr>
                <w:color w:val="000000"/>
              </w:rPr>
              <w:t>магазины;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8B" w:rsidRDefault="00BB7E4A">
            <w:pPr>
              <w:pStyle w:val="affff6"/>
              <w:ind w:firstLine="0"/>
              <w:jc w:val="center"/>
            </w:pPr>
            <w:r>
              <w:t>4.4</w:t>
            </w:r>
          </w:p>
        </w:tc>
      </w:tr>
      <w:tr w:rsidR="001E2D8B" w:rsidTr="00DF0ACE">
        <w:trPr>
          <w:trHeight w:val="238"/>
        </w:trPr>
        <w:tc>
          <w:tcPr>
            <w:tcW w:w="23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E2D8B" w:rsidRDefault="001E2D8B">
            <w:pPr>
              <w:ind w:left="28" w:firstLine="0"/>
              <w:contextualSpacing/>
              <w:jc w:val="left"/>
              <w:rPr>
                <w:rFonts w:eastAsia="Times New Roman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E2D8B" w:rsidRDefault="00BB7E4A">
            <w:pPr>
              <w:pStyle w:val="affff6"/>
              <w:ind w:firstLine="113"/>
            </w:pPr>
            <w:r>
              <w:rPr>
                <w:color w:val="000000"/>
              </w:rPr>
              <w:t>обеспечение занятий спортом в помещениях;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8B" w:rsidRDefault="00BB7E4A">
            <w:pPr>
              <w:pStyle w:val="affff6"/>
              <w:ind w:firstLine="0"/>
              <w:jc w:val="center"/>
            </w:pPr>
            <w:r>
              <w:t>5.1.2</w:t>
            </w:r>
          </w:p>
        </w:tc>
      </w:tr>
      <w:tr w:rsidR="001E2D8B" w:rsidTr="00DF0ACE">
        <w:tc>
          <w:tcPr>
            <w:tcW w:w="23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E2D8B" w:rsidRDefault="001E2D8B">
            <w:pPr>
              <w:ind w:left="28" w:firstLine="0"/>
              <w:contextualSpacing/>
              <w:jc w:val="left"/>
              <w:rPr>
                <w:rFonts w:eastAsia="Times New Roman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E2D8B" w:rsidRDefault="00BB7E4A">
            <w:pPr>
              <w:pStyle w:val="affff6"/>
              <w:ind w:firstLine="113"/>
            </w:pPr>
            <w:r>
              <w:rPr>
                <w:color w:val="000000"/>
              </w:rPr>
              <w:t>площадки для занятий спортом;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8B" w:rsidRDefault="00BB7E4A">
            <w:pPr>
              <w:pStyle w:val="affff6"/>
              <w:ind w:firstLine="0"/>
              <w:jc w:val="center"/>
            </w:pPr>
            <w:r>
              <w:t>5.1.3</w:t>
            </w:r>
          </w:p>
        </w:tc>
      </w:tr>
      <w:tr w:rsidR="001E2D8B" w:rsidTr="00DF0ACE">
        <w:tc>
          <w:tcPr>
            <w:tcW w:w="23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E2D8B" w:rsidRDefault="001E2D8B">
            <w:pPr>
              <w:ind w:left="28" w:firstLine="0"/>
              <w:contextualSpacing/>
              <w:jc w:val="left"/>
              <w:rPr>
                <w:rFonts w:eastAsia="Times New Roman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E2D8B" w:rsidRDefault="00BB7E4A">
            <w:pPr>
              <w:pStyle w:val="affff6"/>
              <w:ind w:firstLine="113"/>
            </w:pPr>
            <w:r>
              <w:rPr>
                <w:color w:val="000000"/>
              </w:rPr>
              <w:t>обеспечение внутреннего правопорядка;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8B" w:rsidRDefault="00BB7E4A">
            <w:pPr>
              <w:pStyle w:val="affff6"/>
              <w:ind w:firstLine="0"/>
              <w:jc w:val="center"/>
            </w:pPr>
            <w:r>
              <w:t>8.3</w:t>
            </w:r>
          </w:p>
        </w:tc>
      </w:tr>
      <w:tr w:rsidR="001E2D8B" w:rsidTr="00DF0ACE">
        <w:tc>
          <w:tcPr>
            <w:tcW w:w="23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E2D8B" w:rsidRDefault="001E2D8B">
            <w:pPr>
              <w:ind w:left="28" w:firstLine="0"/>
              <w:contextualSpacing/>
              <w:jc w:val="left"/>
              <w:rPr>
                <w:rFonts w:eastAsia="Times New Roman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E2D8B" w:rsidRDefault="00BB7E4A">
            <w:pPr>
              <w:pStyle w:val="affff6"/>
              <w:ind w:firstLine="113"/>
            </w:pPr>
            <w:r>
              <w:rPr>
                <w:color w:val="000000"/>
              </w:rPr>
              <w:t>земельные участки (территории) общего пользования.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8B" w:rsidRDefault="00BB7E4A">
            <w:pPr>
              <w:pStyle w:val="affff6"/>
              <w:ind w:firstLine="0"/>
              <w:jc w:val="center"/>
            </w:pPr>
            <w:r>
              <w:t>12.0</w:t>
            </w:r>
          </w:p>
        </w:tc>
      </w:tr>
      <w:tr w:rsidR="001E2D8B" w:rsidTr="00DF0ACE">
        <w:trPr>
          <w:trHeight w:val="278"/>
        </w:trPr>
        <w:tc>
          <w:tcPr>
            <w:tcW w:w="23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E2D8B" w:rsidRDefault="00BB7E4A">
            <w:pPr>
              <w:pStyle w:val="affff6"/>
              <w:ind w:left="113" w:right="113" w:firstLine="0"/>
            </w:pPr>
            <w:r>
              <w:lastRenderedPageBreak/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E2D8B" w:rsidRDefault="00BB7E4A">
            <w:pPr>
              <w:pStyle w:val="affff6"/>
              <w:ind w:firstLine="113"/>
            </w:pPr>
            <w:r>
              <w:t>малоэтажная многоквартирная жилая застройка;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8B" w:rsidRDefault="00BB7E4A">
            <w:pPr>
              <w:pStyle w:val="affff6"/>
              <w:ind w:firstLine="0"/>
              <w:jc w:val="center"/>
            </w:pPr>
            <w:r>
              <w:t>2.1.1</w:t>
            </w:r>
          </w:p>
        </w:tc>
      </w:tr>
      <w:tr w:rsidR="001E2D8B" w:rsidTr="00DF0ACE">
        <w:trPr>
          <w:trHeight w:val="278"/>
        </w:trPr>
        <w:tc>
          <w:tcPr>
            <w:tcW w:w="23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E2D8B" w:rsidRDefault="001E2D8B">
            <w:pPr>
              <w:pStyle w:val="affff6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E2D8B" w:rsidRDefault="00BB7E4A">
            <w:pPr>
              <w:pStyle w:val="affff6"/>
              <w:ind w:firstLine="113"/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ведение огородничества</w:t>
            </w:r>
            <w:r>
              <w:rPr>
                <w:color w:val="000000"/>
              </w:rPr>
              <w:t>.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8B" w:rsidRDefault="00BB7E4A">
            <w:pPr>
              <w:pStyle w:val="affff6"/>
              <w:ind w:firstLine="0"/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13.1</w:t>
            </w:r>
          </w:p>
        </w:tc>
      </w:tr>
      <w:tr w:rsidR="001E2D8B" w:rsidTr="00DF0ACE"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</w:tcPr>
          <w:p w:rsidR="001E2D8B" w:rsidRDefault="00BB7E4A">
            <w:pPr>
              <w:pStyle w:val="affff6"/>
              <w:ind w:left="113" w:right="113" w:firstLine="0"/>
            </w:pPr>
            <w:r>
              <w:t>Вспомогательные</w:t>
            </w:r>
          </w:p>
          <w:p w:rsidR="001E2D8B" w:rsidRDefault="00BB7E4A">
            <w:pPr>
              <w:pStyle w:val="affff6"/>
              <w:ind w:left="113" w:right="113" w:firstLine="0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E2D8B" w:rsidRDefault="00BB7E4A">
            <w:pPr>
              <w:pStyle w:val="affff6"/>
              <w:ind w:firstLine="113"/>
            </w:pPr>
            <w:r>
              <w:rPr>
                <w:color w:val="000000"/>
              </w:rPr>
              <w:t>площадки для занятий спортом.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8B" w:rsidRDefault="00BB7E4A">
            <w:pPr>
              <w:pStyle w:val="affff6"/>
              <w:ind w:firstLine="0"/>
              <w:jc w:val="center"/>
            </w:pPr>
            <w:r>
              <w:t>5.1.3</w:t>
            </w:r>
          </w:p>
        </w:tc>
      </w:tr>
    </w:tbl>
    <w:p w:rsidR="00690352" w:rsidRPr="00690352" w:rsidRDefault="00690352">
      <w:pPr>
        <w:pStyle w:val="aff1"/>
        <w:numPr>
          <w:ilvl w:val="0"/>
          <w:numId w:val="1"/>
        </w:numPr>
        <w:ind w:firstLine="709"/>
      </w:pPr>
    </w:p>
    <w:p w:rsidR="001E2D8B" w:rsidRPr="00690352" w:rsidRDefault="00BB7E4A">
      <w:pPr>
        <w:pStyle w:val="aff1"/>
        <w:numPr>
          <w:ilvl w:val="0"/>
          <w:numId w:val="1"/>
        </w:numPr>
        <w:ind w:firstLine="709"/>
      </w:pPr>
      <w:r>
        <w:rPr>
          <w:sz w:val="28"/>
          <w:szCs w:val="28"/>
        </w:rPr>
        <w:t xml:space="preserve">Предельные размеры земельных участков, </w:t>
      </w:r>
      <w:r>
        <w:rPr>
          <w:color w:val="000000"/>
          <w:sz w:val="28"/>
          <w:szCs w:val="28"/>
        </w:rPr>
        <w:t>в том числе их площадь</w:t>
      </w:r>
      <w:r>
        <w:rPr>
          <w:sz w:val="28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в </w:t>
      </w:r>
      <w:r>
        <w:rPr>
          <w:rFonts w:eastAsia="xo thames;times new roman"/>
          <w:sz w:val="28"/>
          <w:szCs w:val="28"/>
        </w:rPr>
        <w:t xml:space="preserve">зоне </w:t>
      </w:r>
      <w:r>
        <w:rPr>
          <w:rFonts w:eastAsia="xo thames;times new roman"/>
          <w:color w:val="000000"/>
          <w:sz w:val="28"/>
          <w:szCs w:val="28"/>
          <w:lang w:eastAsia="zh-CN"/>
        </w:rPr>
        <w:t>застройки индивидуальными жилыми домами</w:t>
      </w:r>
      <w:r>
        <w:rPr>
          <w:rFonts w:eastAsia="Calibri"/>
          <w:color w:val="000000"/>
          <w:sz w:val="28"/>
          <w:szCs w:val="28"/>
        </w:rPr>
        <w:t xml:space="preserve"> представлены в таблице ниже.</w:t>
      </w:r>
    </w:p>
    <w:p w:rsidR="00690352" w:rsidRDefault="00690352">
      <w:pPr>
        <w:pStyle w:val="aff1"/>
        <w:numPr>
          <w:ilvl w:val="0"/>
          <w:numId w:val="1"/>
        </w:numPr>
        <w:ind w:firstLine="709"/>
      </w:pPr>
    </w:p>
    <w:tbl>
      <w:tblPr>
        <w:tblW w:w="9923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077"/>
        <w:gridCol w:w="1080"/>
        <w:gridCol w:w="1223"/>
        <w:gridCol w:w="1095"/>
        <w:gridCol w:w="1356"/>
        <w:gridCol w:w="1769"/>
        <w:gridCol w:w="1417"/>
      </w:tblGrid>
      <w:tr w:rsidR="001E2D8B" w:rsidTr="00DF0ACE">
        <w:trPr>
          <w:trHeight w:val="791"/>
          <w:tblHeader/>
        </w:trPr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Код</w:t>
            </w:r>
          </w:p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вида раз-</w:t>
            </w:r>
          </w:p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</w:pPr>
            <w:proofErr w:type="gramStart"/>
            <w:r>
              <w:rPr>
                <w:color w:val="000000"/>
              </w:rPr>
              <w:t>решен-</w:t>
            </w:r>
            <w:proofErr w:type="spellStart"/>
            <w:r>
              <w:rPr>
                <w:color w:val="000000"/>
              </w:rPr>
              <w:t>ного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исполь-зования</w:t>
            </w:r>
            <w:proofErr w:type="spellEnd"/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</w:pPr>
            <w:r>
              <w:rPr>
                <w:rFonts w:eastAsia="Calibri" w:cs="Calibri"/>
                <w:lang w:eastAsia="zh-CN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 xml:space="preserve"> участка (м)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</w:pPr>
            <w:r>
              <w:t xml:space="preserve">Площадь </w:t>
            </w:r>
            <w:proofErr w:type="gramStart"/>
            <w:r>
              <w:t>земельного</w:t>
            </w:r>
            <w:proofErr w:type="gramEnd"/>
          </w:p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</w:pPr>
            <w:r>
              <w:t>участка (</w:t>
            </w:r>
            <w:proofErr w:type="spellStart"/>
            <w:r>
              <w:rPr>
                <w:rFonts w:eastAsia="Calibri" w:cs="Calibri"/>
                <w:lang w:eastAsia="zh-CN"/>
              </w:rPr>
              <w:t>кв</w:t>
            </w:r>
            <w:proofErr w:type="gramStart"/>
            <w:r>
              <w:rPr>
                <w:rFonts w:eastAsia="Calibri" w:cs="Calibri"/>
                <w:lang w:eastAsia="zh-CN"/>
              </w:rP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</w:pPr>
            <w:proofErr w:type="spellStart"/>
            <w:r>
              <w:t>Минималь</w:t>
            </w:r>
            <w:proofErr w:type="spellEnd"/>
            <w:r>
              <w:t>-</w:t>
            </w:r>
          </w:p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</w:pPr>
            <w:proofErr w:type="spellStart"/>
            <w:r>
              <w:t>ный</w:t>
            </w:r>
            <w:proofErr w:type="spellEnd"/>
            <w:r>
              <w:t xml:space="preserve"> отступ</w:t>
            </w:r>
          </w:p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</w:pPr>
            <w:r>
              <w:t>от границ земельного участка</w:t>
            </w:r>
          </w:p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</w:pPr>
            <w:r>
              <w:t>(м)</w:t>
            </w:r>
          </w:p>
        </w:tc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Предельное количество этажей/</w:t>
            </w:r>
          </w:p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предельная высота зданий, строений, сооружений (м)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процент застройки в границах земельного участка</w:t>
            </w:r>
          </w:p>
          <w:p w:rsidR="001E2D8B" w:rsidRDefault="00BB7E4A">
            <w:pPr>
              <w:pStyle w:val="affff6"/>
              <w:numPr>
                <w:ilvl w:val="0"/>
                <w:numId w:val="1"/>
              </w:numPr>
              <w:ind w:left="-28"/>
              <w:jc w:val="center"/>
            </w:pPr>
            <w:r>
              <w:rPr>
                <w:rFonts w:eastAsia="Calibri"/>
                <w:color w:val="000000"/>
                <w:lang w:eastAsia="zh-CN"/>
              </w:rPr>
              <w:t>(%)</w:t>
            </w:r>
          </w:p>
        </w:tc>
      </w:tr>
      <w:tr w:rsidR="001E2D8B" w:rsidTr="00DF0ACE">
        <w:trPr>
          <w:trHeight w:hRule="exact" w:val="1153"/>
          <w:tblHeader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1E2D8B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</w:pPr>
            <w:r>
              <w:t>Мин.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</w:pPr>
            <w:r>
              <w:t>Макс.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</w:pPr>
            <w:r>
              <w:t>Мин.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</w:pPr>
            <w:r>
              <w:t>Макс.</w:t>
            </w:r>
          </w:p>
        </w:tc>
        <w:tc>
          <w:tcPr>
            <w:tcW w:w="135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1E2D8B">
            <w:pPr>
              <w:pStyle w:val="affff6"/>
              <w:numPr>
                <w:ilvl w:val="0"/>
                <w:numId w:val="1"/>
              </w:numPr>
              <w:jc w:val="center"/>
            </w:pPr>
          </w:p>
        </w:tc>
        <w:tc>
          <w:tcPr>
            <w:tcW w:w="1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1E2D8B">
            <w:pPr>
              <w:pStyle w:val="affff6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D8B" w:rsidRDefault="001E2D8B">
            <w:pPr>
              <w:pStyle w:val="affff6"/>
              <w:numPr>
                <w:ilvl w:val="0"/>
                <w:numId w:val="1"/>
              </w:numPr>
              <w:jc w:val="center"/>
            </w:pPr>
          </w:p>
        </w:tc>
      </w:tr>
      <w:tr w:rsidR="001E2D8B" w:rsidTr="00DF0ACE">
        <w:trPr>
          <w:trHeight w:hRule="exact" w:val="283"/>
        </w:trPr>
        <w:tc>
          <w:tcPr>
            <w:tcW w:w="992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Основные виды разрешенного использования</w:t>
            </w:r>
          </w:p>
        </w:tc>
      </w:tr>
      <w:tr w:rsidR="001E2D8B" w:rsidTr="00DF0ACE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2.1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15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100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600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2500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3*/20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40</w:t>
            </w:r>
          </w:p>
        </w:tc>
      </w:tr>
      <w:tr w:rsidR="001E2D8B" w:rsidTr="00DF0ACE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2.2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15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100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600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2500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3*/20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40</w:t>
            </w:r>
          </w:p>
        </w:tc>
      </w:tr>
      <w:tr w:rsidR="001E2D8B" w:rsidTr="00DF0ACE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2.3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100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</w:pPr>
            <w:r>
              <w:rPr>
                <w:rFonts w:eastAsia="Calibri" w:cs="Calibri"/>
                <w:szCs w:val="22"/>
                <w:lang w:eastAsia="zh-CN"/>
              </w:rPr>
              <w:t>200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2500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3 (0)**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</w:pPr>
            <w:r>
              <w:t>3*/20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40</w:t>
            </w:r>
          </w:p>
        </w:tc>
      </w:tr>
      <w:tr w:rsidR="001E2D8B" w:rsidTr="00DF0ACE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2.7.1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НПУ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30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80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1*/4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</w:tr>
      <w:tr w:rsidR="001E2D8B" w:rsidTr="00DF0ACE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3.1.1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НПУ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НПУ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</w:tr>
      <w:tr w:rsidR="001E2D8B" w:rsidTr="00DF0ACE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3.1.2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60</w:t>
            </w:r>
            <w:r>
              <w:rPr>
                <w:color w:val="000000"/>
              </w:rPr>
              <w:t>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НПУ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3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3/20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60</w:t>
            </w:r>
          </w:p>
        </w:tc>
      </w:tr>
      <w:tr w:rsidR="001E2D8B" w:rsidTr="00DF0ACE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3.2.3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60</w:t>
            </w:r>
            <w:r>
              <w:rPr>
                <w:color w:val="000000"/>
              </w:rPr>
              <w:t>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НПУ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3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3/20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60</w:t>
            </w:r>
          </w:p>
        </w:tc>
      </w:tr>
      <w:tr w:rsidR="001E2D8B" w:rsidTr="00DF0ACE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3.3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60</w:t>
            </w:r>
            <w:r>
              <w:rPr>
                <w:color w:val="000000"/>
              </w:rPr>
              <w:t>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НПУ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3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3/20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60</w:t>
            </w:r>
          </w:p>
        </w:tc>
      </w:tr>
      <w:tr w:rsidR="001E2D8B" w:rsidTr="00DF0ACE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3.4.1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</w:pPr>
            <w:r>
              <w:rPr>
                <w:rFonts w:eastAsia="Calibri" w:cs="Calibri"/>
                <w:szCs w:val="22"/>
                <w:lang w:eastAsia="zh-CN"/>
              </w:rPr>
              <w:t>10</w:t>
            </w:r>
            <w:r>
              <w:t>00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3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НПУ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60</w:t>
            </w:r>
          </w:p>
        </w:tc>
      </w:tr>
      <w:tr w:rsidR="001E2D8B" w:rsidTr="00DF0ACE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3.5.1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1000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3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НПУ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60</w:t>
            </w:r>
          </w:p>
        </w:tc>
      </w:tr>
      <w:tr w:rsidR="001E2D8B" w:rsidTr="00DF0ACE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3.6.1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1000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3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НПУ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60</w:t>
            </w:r>
          </w:p>
        </w:tc>
      </w:tr>
      <w:tr w:rsidR="001E2D8B" w:rsidTr="00DF0ACE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3.8.1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</w:pPr>
            <w:r>
              <w:rPr>
                <w:rFonts w:eastAsia="Calibri" w:cs="Calibri"/>
                <w:szCs w:val="22"/>
                <w:lang w:eastAsia="zh-CN"/>
              </w:rPr>
              <w:t>10</w:t>
            </w:r>
            <w:r>
              <w:t>00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3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НПУ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60</w:t>
            </w:r>
          </w:p>
        </w:tc>
      </w:tr>
      <w:tr w:rsidR="001E2D8B" w:rsidTr="00DF0ACE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3.9.1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НПУ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НПУ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</w:tr>
      <w:tr w:rsidR="001E2D8B" w:rsidTr="00DF0ACE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4.4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60</w:t>
            </w:r>
            <w:r>
              <w:rPr>
                <w:color w:val="000000"/>
              </w:rPr>
              <w:t>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НПУ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3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3/20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60</w:t>
            </w:r>
          </w:p>
        </w:tc>
      </w:tr>
      <w:tr w:rsidR="001E2D8B" w:rsidTr="00DF0ACE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5.1.2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</w:pPr>
            <w:r>
              <w:rPr>
                <w:rFonts w:eastAsia="Calibri" w:cs="Calibri"/>
                <w:szCs w:val="22"/>
                <w:lang w:eastAsia="zh-CN"/>
              </w:rPr>
              <w:t>10</w:t>
            </w:r>
            <w:r>
              <w:t>00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3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НПУ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60</w:t>
            </w:r>
          </w:p>
        </w:tc>
      </w:tr>
      <w:tr w:rsidR="001E2D8B" w:rsidTr="00DF0ACE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5.1.3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НПУ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</w:tr>
      <w:tr w:rsidR="001E2D8B" w:rsidTr="00DF0ACE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8.3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3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НПУ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60</w:t>
            </w:r>
          </w:p>
        </w:tc>
      </w:tr>
      <w:tr w:rsidR="001E2D8B" w:rsidTr="00DF0ACE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12.0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НПУ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</w:tr>
      <w:tr w:rsidR="001E2D8B" w:rsidTr="00DF0ACE">
        <w:trPr>
          <w:trHeight w:hRule="exact" w:val="283"/>
        </w:trPr>
        <w:tc>
          <w:tcPr>
            <w:tcW w:w="992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Условно разрешенные виды использования</w:t>
            </w:r>
          </w:p>
        </w:tc>
      </w:tr>
      <w:tr w:rsidR="001E2D8B" w:rsidTr="00DF0ACE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2.1.1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100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1000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НПУ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4*/НПУ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60</w:t>
            </w:r>
          </w:p>
        </w:tc>
      </w:tr>
      <w:tr w:rsidR="001E2D8B" w:rsidTr="00DF0ACE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13.1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color w:val="000000"/>
                <w:szCs w:val="22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100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color w:val="000000"/>
                <w:szCs w:val="22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400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2500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НПУ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</w:tr>
      <w:tr w:rsidR="001E2D8B" w:rsidTr="00DF0ACE">
        <w:trPr>
          <w:trHeight w:hRule="exact" w:val="1791"/>
        </w:trPr>
        <w:tc>
          <w:tcPr>
            <w:tcW w:w="992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numPr>
                <w:ilvl w:val="0"/>
                <w:numId w:val="1"/>
              </w:numPr>
              <w:ind w:left="57" w:right="57"/>
            </w:pPr>
            <w:r>
              <w:rPr>
                <w:color w:val="000000"/>
              </w:rPr>
              <w:t xml:space="preserve">* </w:t>
            </w:r>
            <w:r>
              <w:rPr>
                <w:rFonts w:eastAsia="Calibri" w:cs="Calibri"/>
                <w:color w:val="000000"/>
                <w:szCs w:val="22"/>
                <w:lang w:eastAsia="zh-CN"/>
              </w:rPr>
              <w:t>При определении предельного количества этажей учитываются все надземные этажи, в том числе технические этажи, мансардные, а также цокольный этаж, если верх его перекрытия находится выше средней планировочной отметки земли не менее чем на 2 метра.</w:t>
            </w:r>
          </w:p>
          <w:p w:rsidR="001E2D8B" w:rsidRDefault="00BB7E4A">
            <w:pPr>
              <w:pStyle w:val="aff1"/>
              <w:widowControl w:val="0"/>
              <w:numPr>
                <w:ilvl w:val="0"/>
                <w:numId w:val="1"/>
              </w:numPr>
              <w:suppressLineNumbers/>
              <w:ind w:left="57" w:right="57"/>
            </w:pPr>
            <w:r>
              <w:rPr>
                <w:color w:val="000000"/>
              </w:rPr>
              <w:t xml:space="preserve">** </w:t>
            </w:r>
            <w:r>
              <w:rPr>
                <w:rFonts w:eastAsia="Calibri" w:cs="Calibri"/>
                <w:color w:val="000000"/>
                <w:lang w:eastAsia="zh-CN"/>
              </w:rPr>
              <w:t xml:space="preserve">Минимальный отступ от границ земельного участка между соседними жилыми </w:t>
            </w:r>
            <w:proofErr w:type="gramStart"/>
            <w:r>
              <w:rPr>
                <w:rFonts w:eastAsia="Calibri" w:cs="Calibri"/>
                <w:color w:val="000000"/>
                <w:lang w:eastAsia="zh-CN"/>
              </w:rPr>
              <w:t>домами</w:t>
            </w:r>
            <w:proofErr w:type="gramEnd"/>
            <w:r>
              <w:rPr>
                <w:rFonts w:eastAsia="Calibri" w:cs="Calibri"/>
                <w:color w:val="000000"/>
                <w:lang w:eastAsia="zh-CN"/>
              </w:rPr>
              <w:t xml:space="preserve"> имеющими общие боковые стены без проемов - 0 м.</w:t>
            </w:r>
          </w:p>
        </w:tc>
      </w:tr>
    </w:tbl>
    <w:p w:rsidR="001E2D8B" w:rsidRDefault="00BB7E4A">
      <w:pPr>
        <w:rPr>
          <w:rFonts w:eastAsia="Calibri" w:cs="Calibri"/>
          <w:sz w:val="28"/>
          <w:szCs w:val="28"/>
        </w:rPr>
      </w:pPr>
      <w:r>
        <w:rPr>
          <w:b/>
          <w:bCs/>
          <w:color w:val="000000"/>
          <w:spacing w:val="4"/>
          <w:sz w:val="28"/>
          <w:szCs w:val="28"/>
          <w:shd w:val="clear" w:color="FFFFFF" w:fill="FFFFFF"/>
        </w:rPr>
        <w:lastRenderedPageBreak/>
        <w:t>2)</w:t>
      </w:r>
      <w:r>
        <w:rPr>
          <w:b/>
          <w:bCs/>
          <w:spacing w:val="4"/>
          <w:sz w:val="28"/>
          <w:szCs w:val="28"/>
          <w:shd w:val="clear" w:color="FFFFFF" w:fill="FFFFFF"/>
        </w:rPr>
        <w:t xml:space="preserve"> Зона застройки малоэтажными жилыми домами (1.2).</w:t>
      </w:r>
    </w:p>
    <w:p w:rsidR="001E2D8B" w:rsidRDefault="001E2D8B">
      <w:pPr>
        <w:rPr>
          <w:rFonts w:eastAsia="Calibri" w:cs="Calibri"/>
          <w:sz w:val="28"/>
          <w:szCs w:val="28"/>
        </w:rPr>
      </w:pPr>
    </w:p>
    <w:p w:rsidR="001E2D8B" w:rsidRDefault="00BB7E4A">
      <w:pPr>
        <w:rPr>
          <w:rFonts w:eastAsia="Calibri" w:cs="Calibri"/>
          <w:sz w:val="28"/>
          <w:szCs w:val="28"/>
        </w:rPr>
      </w:pPr>
      <w:r>
        <w:rPr>
          <w:sz w:val="28"/>
          <w:szCs w:val="28"/>
        </w:rPr>
        <w:t>Зона застройки малоэтажными жилыми домами предназначена для развития на основе существующих и вновь осваиваемых территорий зон комфортного жилья, включающих застройку преимущественно малоэтажными многоквартирными жилыми домами, а также объектами сферы социального и культурно-бытового обслуживания, обеспечивающей потребности жителей указанных территорий, и создание условий для размещения необходимых объектов инженерной и транспортной инфраструктур.</w:t>
      </w:r>
    </w:p>
    <w:p w:rsidR="001E2D8B" w:rsidRDefault="00BB7E4A">
      <w:pPr>
        <w:pStyle w:val="aff1"/>
      </w:pPr>
      <w:r>
        <w:rPr>
          <w:sz w:val="28"/>
          <w:szCs w:val="28"/>
        </w:rPr>
        <w:t xml:space="preserve">Виды разрешенного использования земельных участков и объектов капитального строительства в </w:t>
      </w:r>
      <w:r>
        <w:rPr>
          <w:rFonts w:eastAsia="xo thames;times new roman"/>
          <w:color w:val="000000"/>
          <w:sz w:val="28"/>
          <w:szCs w:val="28"/>
          <w:lang w:eastAsia="zh-CN"/>
        </w:rPr>
        <w:t xml:space="preserve">зоне застройки </w:t>
      </w:r>
      <w:r>
        <w:rPr>
          <w:rFonts w:eastAsia="xo thames;times new roman"/>
          <w:color w:val="000000"/>
          <w:sz w:val="28"/>
          <w:szCs w:val="28"/>
          <w:lang w:eastAsia="ar-SA"/>
        </w:rPr>
        <w:t>малоэтажными жилыми домами</w:t>
      </w:r>
      <w:r>
        <w:rPr>
          <w:rFonts w:eastAsia="xo thames;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представлены в таблице ниже.</w:t>
      </w:r>
    </w:p>
    <w:tbl>
      <w:tblPr>
        <w:tblW w:w="9923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5"/>
        <w:gridCol w:w="5776"/>
        <w:gridCol w:w="1762"/>
      </w:tblGrid>
      <w:tr w:rsidR="001E2D8B" w:rsidTr="00DF0ACE">
        <w:trPr>
          <w:tblHeader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1E2D8B" w:rsidRDefault="00BB7E4A">
            <w:pPr>
              <w:pStyle w:val="affff6"/>
              <w:ind w:firstLine="0"/>
              <w:jc w:val="center"/>
            </w:pPr>
            <w:r>
              <w:rPr>
                <w:color w:val="000000"/>
              </w:rPr>
              <w:t>разрешенного использования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1E2D8B" w:rsidTr="00DF0ACE">
        <w:tc>
          <w:tcPr>
            <w:tcW w:w="23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E2D8B" w:rsidRDefault="00BB7E4A">
            <w:pPr>
              <w:pStyle w:val="affff6"/>
              <w:ind w:left="113" w:firstLine="0"/>
              <w:contextualSpacing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E2D8B" w:rsidRDefault="00BB7E4A">
            <w:pPr>
              <w:pStyle w:val="affff6"/>
              <w:ind w:left="57" w:firstLine="0"/>
            </w:pPr>
            <w:r>
              <w:t>малоэтажная многоквартирная жилая застройка;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8B" w:rsidRDefault="00BB7E4A">
            <w:pPr>
              <w:pStyle w:val="affff6"/>
              <w:ind w:firstLine="0"/>
              <w:jc w:val="center"/>
            </w:pPr>
            <w:r>
              <w:t>2.1.1</w:t>
            </w:r>
          </w:p>
        </w:tc>
      </w:tr>
      <w:tr w:rsidR="001E2D8B" w:rsidTr="00DF0ACE">
        <w:tc>
          <w:tcPr>
            <w:tcW w:w="23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E2D8B" w:rsidRDefault="001E2D8B">
            <w:pPr>
              <w:pStyle w:val="affff6"/>
              <w:ind w:left="28" w:firstLine="0"/>
              <w:contextualSpacing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E2D8B" w:rsidRDefault="00BB7E4A">
            <w:pPr>
              <w:pStyle w:val="affff6"/>
              <w:ind w:left="57" w:firstLine="0"/>
            </w:pPr>
            <w:r>
              <w:t>блокированная жилая застройка;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8B" w:rsidRDefault="00BB7E4A">
            <w:pPr>
              <w:pStyle w:val="affff6"/>
              <w:ind w:firstLine="0"/>
              <w:jc w:val="center"/>
            </w:pPr>
            <w:r>
              <w:t>2.3</w:t>
            </w:r>
          </w:p>
        </w:tc>
      </w:tr>
      <w:tr w:rsidR="001E2D8B" w:rsidTr="00DF0ACE">
        <w:tc>
          <w:tcPr>
            <w:tcW w:w="23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E2D8B" w:rsidRDefault="001E2D8B">
            <w:pPr>
              <w:pStyle w:val="affff6"/>
              <w:ind w:left="28" w:firstLine="0"/>
              <w:contextualSpacing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E2D8B" w:rsidRDefault="00BB7E4A">
            <w:pPr>
              <w:pStyle w:val="affff6"/>
              <w:ind w:left="57" w:firstLine="0"/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х</w:t>
            </w:r>
            <w:r>
              <w:rPr>
                <w:color w:val="000000"/>
              </w:rPr>
              <w:t>ранение автотранспорта;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8B" w:rsidRDefault="00BB7E4A">
            <w:pPr>
              <w:pStyle w:val="affff6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2.7.</w:t>
            </w:r>
            <w:r>
              <w:rPr>
                <w:rFonts w:eastAsia="Calibri" w:cs="Calibri"/>
                <w:color w:val="000000"/>
                <w:szCs w:val="22"/>
                <w:lang w:eastAsia="zh-CN"/>
              </w:rPr>
              <w:t>1</w:t>
            </w:r>
          </w:p>
        </w:tc>
      </w:tr>
      <w:tr w:rsidR="001E2D8B" w:rsidTr="00DF0ACE">
        <w:tc>
          <w:tcPr>
            <w:tcW w:w="23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E2D8B" w:rsidRDefault="001E2D8B">
            <w:pPr>
              <w:ind w:left="28" w:firstLine="0"/>
              <w:contextualSpacing/>
              <w:jc w:val="left"/>
              <w:rPr>
                <w:rFonts w:eastAsia="Times New Roman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E2D8B" w:rsidRDefault="00BB7E4A">
            <w:pPr>
              <w:pStyle w:val="affff6"/>
              <w:ind w:left="57" w:firstLine="0"/>
            </w:pPr>
            <w:r>
              <w:t>предоставление коммунальных услуг;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8B" w:rsidRDefault="00BB7E4A">
            <w:pPr>
              <w:pStyle w:val="affff6"/>
              <w:ind w:firstLine="0"/>
              <w:jc w:val="center"/>
            </w:pPr>
            <w:r>
              <w:t>3.1.1</w:t>
            </w:r>
          </w:p>
        </w:tc>
      </w:tr>
      <w:tr w:rsidR="001E2D8B" w:rsidTr="00DF0ACE">
        <w:tc>
          <w:tcPr>
            <w:tcW w:w="23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E2D8B" w:rsidRDefault="001E2D8B">
            <w:pPr>
              <w:ind w:left="28" w:firstLine="0"/>
              <w:contextualSpacing/>
              <w:jc w:val="left"/>
              <w:rPr>
                <w:rFonts w:eastAsia="Times New Roman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E2D8B" w:rsidRDefault="00BB7E4A">
            <w:pPr>
              <w:pStyle w:val="affff6"/>
              <w:ind w:left="57" w:firstLine="0"/>
            </w:pPr>
            <w:r>
              <w:t xml:space="preserve">административные здания организаций, </w:t>
            </w:r>
            <w:proofErr w:type="spellStart"/>
            <w:proofErr w:type="gramStart"/>
            <w:r>
              <w:t>обеспечи-вающих</w:t>
            </w:r>
            <w:proofErr w:type="spellEnd"/>
            <w:proofErr w:type="gramEnd"/>
            <w:r>
              <w:t xml:space="preserve"> предоставление коммунальных услуг;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8B" w:rsidRDefault="00BB7E4A">
            <w:pPr>
              <w:pStyle w:val="affff6"/>
              <w:ind w:firstLine="0"/>
              <w:jc w:val="center"/>
            </w:pPr>
            <w:r>
              <w:t>3.1.2</w:t>
            </w:r>
          </w:p>
        </w:tc>
      </w:tr>
      <w:tr w:rsidR="001E2D8B" w:rsidTr="00DF0ACE">
        <w:tc>
          <w:tcPr>
            <w:tcW w:w="23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E2D8B" w:rsidRDefault="001E2D8B">
            <w:pPr>
              <w:ind w:left="28" w:firstLine="0"/>
              <w:contextualSpacing/>
              <w:jc w:val="left"/>
              <w:rPr>
                <w:rFonts w:eastAsia="Times New Roman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E2D8B" w:rsidRDefault="00BB7E4A">
            <w:pPr>
              <w:pStyle w:val="affff6"/>
              <w:ind w:left="57" w:firstLine="0"/>
            </w:pPr>
            <w:r>
              <w:rPr>
                <w:color w:val="000000"/>
              </w:rPr>
              <w:t>оказание услуг связи;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8B" w:rsidRDefault="00BB7E4A">
            <w:pPr>
              <w:pStyle w:val="affff6"/>
              <w:ind w:firstLine="0"/>
              <w:jc w:val="center"/>
            </w:pPr>
            <w:r>
              <w:t>3.2.3</w:t>
            </w:r>
          </w:p>
        </w:tc>
      </w:tr>
      <w:tr w:rsidR="001E2D8B" w:rsidTr="00DF0ACE">
        <w:tc>
          <w:tcPr>
            <w:tcW w:w="23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E2D8B" w:rsidRDefault="001E2D8B">
            <w:pPr>
              <w:ind w:left="28" w:firstLine="0"/>
              <w:contextualSpacing/>
              <w:jc w:val="left"/>
              <w:rPr>
                <w:rFonts w:eastAsia="Times New Roman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E2D8B" w:rsidRDefault="00BB7E4A">
            <w:pPr>
              <w:pStyle w:val="affff6"/>
              <w:ind w:left="57" w:firstLine="0"/>
            </w:pPr>
            <w:r>
              <w:rPr>
                <w:color w:val="000000"/>
              </w:rPr>
              <w:t>бытовое обслуживание;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8B" w:rsidRDefault="00BB7E4A">
            <w:pPr>
              <w:pStyle w:val="affff6"/>
              <w:ind w:firstLine="0"/>
              <w:jc w:val="center"/>
            </w:pPr>
            <w:r>
              <w:t>3.3</w:t>
            </w:r>
          </w:p>
        </w:tc>
      </w:tr>
      <w:tr w:rsidR="001E2D8B" w:rsidTr="00DF0ACE">
        <w:tc>
          <w:tcPr>
            <w:tcW w:w="23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E2D8B" w:rsidRDefault="001E2D8B">
            <w:pPr>
              <w:ind w:left="28" w:firstLine="0"/>
              <w:contextualSpacing/>
              <w:jc w:val="left"/>
              <w:rPr>
                <w:rFonts w:eastAsia="Times New Roman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E2D8B" w:rsidRDefault="00BB7E4A">
            <w:pPr>
              <w:pStyle w:val="affff6"/>
              <w:ind w:left="57" w:firstLine="0"/>
            </w:pPr>
            <w:r>
              <w:t>амбулаторно-поликлиническое обслуживание;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8B" w:rsidRDefault="00BB7E4A">
            <w:pPr>
              <w:pStyle w:val="affff6"/>
              <w:ind w:firstLine="0"/>
              <w:jc w:val="center"/>
            </w:pPr>
            <w:r>
              <w:t>3.4.1</w:t>
            </w:r>
          </w:p>
        </w:tc>
      </w:tr>
      <w:tr w:rsidR="001E2D8B" w:rsidTr="00DF0ACE">
        <w:tc>
          <w:tcPr>
            <w:tcW w:w="23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E2D8B" w:rsidRDefault="001E2D8B">
            <w:pPr>
              <w:ind w:left="28" w:firstLine="0"/>
              <w:contextualSpacing/>
              <w:jc w:val="left"/>
              <w:rPr>
                <w:rFonts w:eastAsia="Times New Roman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E2D8B" w:rsidRDefault="00BB7E4A">
            <w:pPr>
              <w:pStyle w:val="affff6"/>
              <w:ind w:left="57" w:firstLine="0"/>
            </w:pPr>
            <w:r>
              <w:t>дошкольное, начальное и среднее общее образование;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8B" w:rsidRDefault="00BB7E4A">
            <w:pPr>
              <w:pStyle w:val="affff6"/>
              <w:ind w:firstLine="0"/>
              <w:jc w:val="center"/>
            </w:pPr>
            <w:r>
              <w:t>3.5.1</w:t>
            </w:r>
          </w:p>
        </w:tc>
      </w:tr>
      <w:tr w:rsidR="001E2D8B" w:rsidTr="00DF0ACE">
        <w:tc>
          <w:tcPr>
            <w:tcW w:w="23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E2D8B" w:rsidRDefault="001E2D8B">
            <w:pPr>
              <w:ind w:left="28" w:firstLine="0"/>
              <w:contextualSpacing/>
              <w:jc w:val="left"/>
              <w:rPr>
                <w:rFonts w:eastAsia="Times New Roman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E2D8B" w:rsidRDefault="00BB7E4A">
            <w:pPr>
              <w:pStyle w:val="affff6"/>
              <w:ind w:left="57" w:firstLine="0"/>
            </w:pPr>
            <w:r>
              <w:t>объекты культурно-досуговой деятельности;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8B" w:rsidRDefault="00BB7E4A">
            <w:pPr>
              <w:pStyle w:val="affff6"/>
              <w:ind w:firstLine="0"/>
              <w:jc w:val="center"/>
            </w:pPr>
            <w:r>
              <w:t>3.6.1</w:t>
            </w:r>
          </w:p>
        </w:tc>
      </w:tr>
      <w:tr w:rsidR="001E2D8B" w:rsidTr="00DF0ACE">
        <w:tc>
          <w:tcPr>
            <w:tcW w:w="23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E2D8B" w:rsidRDefault="001E2D8B">
            <w:pPr>
              <w:ind w:left="28" w:firstLine="0"/>
              <w:contextualSpacing/>
              <w:jc w:val="left"/>
              <w:rPr>
                <w:rFonts w:eastAsia="Times New Roman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E2D8B" w:rsidRDefault="00BB7E4A">
            <w:pPr>
              <w:pStyle w:val="affff6"/>
              <w:ind w:left="57" w:firstLine="0"/>
            </w:pPr>
            <w:r>
              <w:t>государственное управление;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8B" w:rsidRDefault="00BB7E4A">
            <w:pPr>
              <w:pStyle w:val="affff6"/>
              <w:ind w:firstLine="0"/>
              <w:jc w:val="center"/>
            </w:pPr>
            <w:r>
              <w:t>3.8.1</w:t>
            </w:r>
          </w:p>
        </w:tc>
      </w:tr>
      <w:tr w:rsidR="001E2D8B" w:rsidTr="00DF0ACE">
        <w:tc>
          <w:tcPr>
            <w:tcW w:w="23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E2D8B" w:rsidRDefault="001E2D8B">
            <w:pPr>
              <w:ind w:left="28" w:firstLine="0"/>
              <w:contextualSpacing/>
              <w:jc w:val="left"/>
              <w:rPr>
                <w:rFonts w:eastAsia="Times New Roman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E2D8B" w:rsidRDefault="00BB7E4A">
            <w:pPr>
              <w:pStyle w:val="affff6"/>
              <w:ind w:left="57" w:firstLine="0"/>
            </w:pPr>
            <w:r>
              <w:t>магазины;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8B" w:rsidRDefault="00BB7E4A">
            <w:pPr>
              <w:pStyle w:val="affff6"/>
              <w:ind w:firstLine="0"/>
              <w:jc w:val="center"/>
            </w:pPr>
            <w:r>
              <w:t>4.4</w:t>
            </w:r>
          </w:p>
        </w:tc>
      </w:tr>
      <w:tr w:rsidR="001E2D8B" w:rsidTr="00DF0ACE">
        <w:tc>
          <w:tcPr>
            <w:tcW w:w="23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E2D8B" w:rsidRDefault="001E2D8B">
            <w:pPr>
              <w:ind w:left="28" w:firstLine="0"/>
              <w:contextualSpacing/>
              <w:jc w:val="left"/>
              <w:rPr>
                <w:rFonts w:eastAsia="Times New Roman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E2D8B" w:rsidRDefault="00BB7E4A">
            <w:pPr>
              <w:pStyle w:val="affff6"/>
              <w:ind w:left="57" w:firstLine="0"/>
            </w:pPr>
            <w:r>
              <w:t>площадки для занятий спортом;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8B" w:rsidRDefault="00BB7E4A">
            <w:pPr>
              <w:pStyle w:val="affff6"/>
              <w:ind w:firstLine="0"/>
              <w:jc w:val="center"/>
            </w:pPr>
            <w:r>
              <w:t>5.1.</w:t>
            </w:r>
            <w:r>
              <w:rPr>
                <w:rFonts w:eastAsia="Calibri" w:cs="Calibri"/>
                <w:szCs w:val="22"/>
                <w:lang w:eastAsia="zh-CN"/>
              </w:rPr>
              <w:t>3</w:t>
            </w:r>
          </w:p>
        </w:tc>
      </w:tr>
      <w:tr w:rsidR="001E2D8B" w:rsidTr="00DF0ACE">
        <w:tc>
          <w:tcPr>
            <w:tcW w:w="23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E2D8B" w:rsidRDefault="001E2D8B">
            <w:pPr>
              <w:ind w:left="28" w:firstLine="0"/>
              <w:contextualSpacing/>
              <w:jc w:val="left"/>
              <w:rPr>
                <w:rFonts w:eastAsia="Times New Roman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E2D8B" w:rsidRDefault="00BB7E4A">
            <w:pPr>
              <w:pStyle w:val="affff6"/>
              <w:ind w:left="57" w:firstLine="0"/>
            </w:pPr>
            <w:r>
              <w:t>обеспечение внутреннего правопорядка;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8B" w:rsidRDefault="00BB7E4A">
            <w:pPr>
              <w:pStyle w:val="affff6"/>
              <w:ind w:firstLine="0"/>
              <w:jc w:val="center"/>
            </w:pPr>
            <w:r>
              <w:t>8.3</w:t>
            </w:r>
          </w:p>
        </w:tc>
      </w:tr>
      <w:tr w:rsidR="001E2D8B" w:rsidTr="00DF0ACE">
        <w:tc>
          <w:tcPr>
            <w:tcW w:w="23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E2D8B" w:rsidRDefault="001E2D8B">
            <w:pPr>
              <w:ind w:left="28" w:firstLine="0"/>
              <w:contextualSpacing/>
              <w:jc w:val="left"/>
              <w:rPr>
                <w:rFonts w:eastAsia="Times New Roman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E2D8B" w:rsidRDefault="00BB7E4A">
            <w:pPr>
              <w:pStyle w:val="affff6"/>
              <w:ind w:left="57" w:firstLine="0"/>
            </w:pPr>
            <w:r>
              <w:t>земельные участки (территории) общего пользования.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8B" w:rsidRDefault="00BB7E4A">
            <w:pPr>
              <w:pStyle w:val="affff6"/>
              <w:ind w:firstLine="0"/>
              <w:jc w:val="center"/>
            </w:pPr>
            <w:r>
              <w:t>12.0</w:t>
            </w:r>
          </w:p>
        </w:tc>
      </w:tr>
      <w:tr w:rsidR="001E2D8B" w:rsidTr="00DF0ACE"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</w:tcPr>
          <w:p w:rsidR="001E2D8B" w:rsidRDefault="00BB7E4A">
            <w:pPr>
              <w:pStyle w:val="affff6"/>
              <w:ind w:left="113" w:right="113" w:firstLine="0"/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E2D8B" w:rsidRDefault="00BB7E4A">
            <w:pPr>
              <w:pStyle w:val="affff6"/>
              <w:ind w:left="57" w:firstLine="0"/>
            </w:pPr>
            <w:r>
              <w:rPr>
                <w:color w:val="000000"/>
              </w:rPr>
              <w:t>для индивидуального жилищного строительства.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8B" w:rsidRDefault="00BB7E4A">
            <w:pPr>
              <w:pStyle w:val="affff6"/>
              <w:ind w:firstLine="0"/>
              <w:jc w:val="center"/>
            </w:pPr>
            <w:r>
              <w:rPr>
                <w:color w:val="000000"/>
              </w:rPr>
              <w:t>2.1</w:t>
            </w:r>
          </w:p>
        </w:tc>
      </w:tr>
      <w:tr w:rsidR="001E2D8B" w:rsidTr="00DF0ACE">
        <w:trPr>
          <w:trHeight w:val="26"/>
        </w:trPr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</w:tcPr>
          <w:p w:rsidR="001E2D8B" w:rsidRDefault="00BB7E4A">
            <w:pPr>
              <w:pStyle w:val="affff6"/>
              <w:ind w:left="113" w:right="57" w:firstLine="0"/>
            </w:pPr>
            <w:r>
              <w:t>Вспомогательные</w:t>
            </w:r>
          </w:p>
          <w:p w:rsidR="001E2D8B" w:rsidRDefault="00BB7E4A">
            <w:pPr>
              <w:pStyle w:val="affff6"/>
              <w:ind w:left="113" w:right="57" w:firstLine="0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1E2D8B" w:rsidRDefault="00BB7E4A">
            <w:pPr>
              <w:pStyle w:val="affff6"/>
              <w:ind w:left="57" w:firstLine="0"/>
            </w:pPr>
            <w:r>
              <w:t>площадки для занятий спортом.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8B" w:rsidRDefault="00BB7E4A">
            <w:pPr>
              <w:pStyle w:val="affff6"/>
              <w:ind w:firstLine="0"/>
              <w:jc w:val="center"/>
            </w:pPr>
            <w:r>
              <w:t>5.1.3</w:t>
            </w:r>
          </w:p>
        </w:tc>
      </w:tr>
    </w:tbl>
    <w:p w:rsidR="001E2D8B" w:rsidRDefault="001E2D8B">
      <w:pPr>
        <w:widowControl/>
        <w:ind w:firstLine="0"/>
      </w:pPr>
    </w:p>
    <w:p w:rsidR="001E2D8B" w:rsidRPr="005B32DA" w:rsidRDefault="00BB7E4A">
      <w:pPr>
        <w:pStyle w:val="aff1"/>
        <w:numPr>
          <w:ilvl w:val="0"/>
          <w:numId w:val="1"/>
        </w:numPr>
        <w:spacing w:line="276" w:lineRule="auto"/>
        <w:ind w:firstLine="567"/>
      </w:pPr>
      <w:r>
        <w:rPr>
          <w:bCs/>
          <w:color w:val="000000"/>
          <w:sz w:val="28"/>
          <w:szCs w:val="28"/>
          <w:highlight w:val="white"/>
          <w:lang w:bidi="ru-RU"/>
        </w:rPr>
        <w:t xml:space="preserve">Предельные размеры земельных участков, </w:t>
      </w:r>
      <w:r>
        <w:rPr>
          <w:color w:val="000000"/>
          <w:sz w:val="28"/>
          <w:szCs w:val="28"/>
          <w:highlight w:val="white"/>
        </w:rPr>
        <w:t>в том числе их площадь</w:t>
      </w:r>
      <w:r>
        <w:rPr>
          <w:bCs/>
          <w:color w:val="000000"/>
          <w:sz w:val="28"/>
          <w:szCs w:val="28"/>
          <w:highlight w:val="white"/>
          <w:lang w:bidi="ru-RU"/>
        </w:rPr>
        <w:t xml:space="preserve"> и предельные параметры разрешенного строительства, реконструкции объектов капитального строительства в зоне </w:t>
      </w:r>
      <w:r>
        <w:rPr>
          <w:rFonts w:eastAsia="xo thames;times new roman"/>
          <w:bCs/>
          <w:color w:val="000000"/>
          <w:sz w:val="28"/>
          <w:szCs w:val="28"/>
          <w:highlight w:val="white"/>
          <w:lang w:bidi="ru-RU"/>
        </w:rPr>
        <w:t xml:space="preserve">застройки малоэтажными жилыми домами </w:t>
      </w:r>
      <w:r>
        <w:rPr>
          <w:rFonts w:eastAsia="Calibri"/>
          <w:bCs/>
          <w:color w:val="000000"/>
          <w:sz w:val="28"/>
          <w:szCs w:val="28"/>
          <w:highlight w:val="white"/>
          <w:lang w:bidi="ru-RU"/>
        </w:rPr>
        <w:t>представлены в таблице ниже.</w:t>
      </w:r>
    </w:p>
    <w:p w:rsidR="005B32DA" w:rsidRDefault="005B32DA" w:rsidP="005B32DA">
      <w:pPr>
        <w:pStyle w:val="aff1"/>
        <w:spacing w:line="276" w:lineRule="auto"/>
        <w:rPr>
          <w:rFonts w:eastAsia="Calibri"/>
          <w:bCs/>
          <w:color w:val="000000"/>
          <w:sz w:val="28"/>
          <w:szCs w:val="28"/>
          <w:lang w:bidi="ru-RU"/>
        </w:rPr>
      </w:pPr>
    </w:p>
    <w:p w:rsidR="005B32DA" w:rsidRDefault="005B32DA" w:rsidP="005B32DA">
      <w:pPr>
        <w:pStyle w:val="aff1"/>
        <w:spacing w:line="276" w:lineRule="auto"/>
        <w:rPr>
          <w:rFonts w:eastAsia="Calibri"/>
          <w:bCs/>
          <w:color w:val="000000"/>
          <w:sz w:val="28"/>
          <w:szCs w:val="28"/>
          <w:lang w:bidi="ru-RU"/>
        </w:rPr>
      </w:pPr>
    </w:p>
    <w:p w:rsidR="005B32DA" w:rsidRDefault="005B32DA" w:rsidP="005B32DA">
      <w:pPr>
        <w:pStyle w:val="aff1"/>
        <w:spacing w:line="276" w:lineRule="auto"/>
      </w:pPr>
    </w:p>
    <w:tbl>
      <w:tblPr>
        <w:tblW w:w="9923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077"/>
        <w:gridCol w:w="1080"/>
        <w:gridCol w:w="1223"/>
        <w:gridCol w:w="1104"/>
        <w:gridCol w:w="1347"/>
        <w:gridCol w:w="1768"/>
        <w:gridCol w:w="1418"/>
      </w:tblGrid>
      <w:tr w:rsidR="001E2D8B" w:rsidTr="00DF0ACE">
        <w:trPr>
          <w:trHeight w:val="791"/>
          <w:tblHeader/>
        </w:trPr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2D8B" w:rsidRDefault="00BB7E4A">
            <w:pPr>
              <w:pStyle w:val="affff6"/>
              <w:ind w:firstLine="0"/>
              <w:jc w:val="center"/>
            </w:pPr>
            <w:r>
              <w:rPr>
                <w:color w:val="000000"/>
              </w:rPr>
              <w:lastRenderedPageBreak/>
              <w:t>Код</w:t>
            </w:r>
          </w:p>
          <w:p w:rsidR="001E2D8B" w:rsidRDefault="00BB7E4A">
            <w:pPr>
              <w:pStyle w:val="affff6"/>
              <w:ind w:firstLine="0"/>
              <w:jc w:val="center"/>
            </w:pPr>
            <w:r>
              <w:rPr>
                <w:color w:val="000000"/>
              </w:rPr>
              <w:t>вида раз-</w:t>
            </w:r>
          </w:p>
          <w:p w:rsidR="001E2D8B" w:rsidRDefault="00BB7E4A">
            <w:pPr>
              <w:pStyle w:val="affff6"/>
              <w:ind w:firstLine="0"/>
              <w:jc w:val="center"/>
            </w:pPr>
            <w:proofErr w:type="gramStart"/>
            <w:r>
              <w:rPr>
                <w:color w:val="000000"/>
              </w:rPr>
              <w:t>решен-</w:t>
            </w:r>
            <w:proofErr w:type="spellStart"/>
            <w:r>
              <w:rPr>
                <w:color w:val="000000"/>
              </w:rPr>
              <w:t>ного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исполь-зования</w:t>
            </w:r>
            <w:proofErr w:type="spellEnd"/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2D8B" w:rsidRDefault="00BB7E4A">
            <w:pPr>
              <w:pStyle w:val="affff6"/>
              <w:ind w:firstLine="0"/>
              <w:jc w:val="center"/>
            </w:pPr>
            <w:r>
              <w:rPr>
                <w:rFonts w:eastAsia="Calibri" w:cs="Calibri"/>
                <w:lang w:eastAsia="zh-CN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1E2D8B" w:rsidRDefault="00BB7E4A">
            <w:pPr>
              <w:pStyle w:val="affff6"/>
              <w:ind w:firstLine="0"/>
              <w:jc w:val="center"/>
            </w:pPr>
            <w:r>
              <w:rPr>
                <w:color w:val="000000"/>
              </w:rP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2D8B" w:rsidRDefault="00BB7E4A">
            <w:pPr>
              <w:pStyle w:val="affff6"/>
              <w:ind w:firstLine="0"/>
              <w:jc w:val="center"/>
            </w:pPr>
            <w:r>
              <w:t xml:space="preserve">Площадь </w:t>
            </w:r>
            <w:proofErr w:type="gramStart"/>
            <w:r>
              <w:t>земельного</w:t>
            </w:r>
            <w:proofErr w:type="gramEnd"/>
          </w:p>
          <w:p w:rsidR="001E2D8B" w:rsidRDefault="00BB7E4A">
            <w:pPr>
              <w:pStyle w:val="affff6"/>
              <w:ind w:firstLine="0"/>
              <w:jc w:val="center"/>
            </w:pPr>
            <w:r>
              <w:t>участка (</w:t>
            </w:r>
            <w:proofErr w:type="spellStart"/>
            <w:r>
              <w:rPr>
                <w:rFonts w:eastAsia="Calibri" w:cs="Calibri"/>
                <w:lang w:eastAsia="zh-CN"/>
              </w:rPr>
              <w:t>кв</w:t>
            </w:r>
            <w:proofErr w:type="gramStart"/>
            <w:r>
              <w:rPr>
                <w:rFonts w:eastAsia="Calibri" w:cs="Calibri"/>
                <w:lang w:eastAsia="zh-CN"/>
              </w:rP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2D8B" w:rsidRDefault="00BB7E4A">
            <w:pPr>
              <w:pStyle w:val="affff6"/>
              <w:ind w:firstLine="0"/>
              <w:jc w:val="center"/>
            </w:pPr>
            <w:proofErr w:type="spellStart"/>
            <w:r>
              <w:t>Минималь</w:t>
            </w:r>
            <w:proofErr w:type="spellEnd"/>
            <w:r>
              <w:t>-</w:t>
            </w:r>
          </w:p>
          <w:p w:rsidR="001E2D8B" w:rsidRDefault="00BB7E4A">
            <w:pPr>
              <w:pStyle w:val="affff6"/>
              <w:ind w:firstLine="0"/>
              <w:jc w:val="center"/>
            </w:pPr>
            <w:proofErr w:type="spellStart"/>
            <w:r>
              <w:t>ный</w:t>
            </w:r>
            <w:proofErr w:type="spellEnd"/>
            <w:r>
              <w:t xml:space="preserve"> отступ</w:t>
            </w:r>
          </w:p>
          <w:p w:rsidR="001E2D8B" w:rsidRDefault="00BB7E4A">
            <w:pPr>
              <w:pStyle w:val="affff6"/>
              <w:ind w:firstLine="0"/>
              <w:jc w:val="center"/>
            </w:pPr>
            <w:r>
              <w:t>от границ земельного участка</w:t>
            </w:r>
          </w:p>
          <w:p w:rsidR="001E2D8B" w:rsidRDefault="00BB7E4A">
            <w:pPr>
              <w:pStyle w:val="affff6"/>
              <w:ind w:firstLine="0"/>
              <w:jc w:val="center"/>
            </w:pPr>
            <w:r>
              <w:t>(м)</w:t>
            </w: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2D8B" w:rsidRDefault="00BB7E4A">
            <w:pPr>
              <w:pStyle w:val="affff6"/>
              <w:ind w:firstLine="0"/>
              <w:jc w:val="center"/>
            </w:pPr>
            <w:r>
              <w:rPr>
                <w:color w:val="000000"/>
              </w:rPr>
              <w:t>Предельное количество этажей/</w:t>
            </w:r>
          </w:p>
          <w:p w:rsidR="001E2D8B" w:rsidRDefault="00BB7E4A">
            <w:pPr>
              <w:pStyle w:val="affff6"/>
              <w:ind w:firstLine="0"/>
              <w:jc w:val="center"/>
            </w:pPr>
            <w:r>
              <w:rPr>
                <w:color w:val="000000"/>
              </w:rPr>
              <w:t>предельная высота зданий, строений, сооружений (м)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8B" w:rsidRDefault="00BB7E4A">
            <w:pPr>
              <w:pStyle w:val="affff6"/>
              <w:ind w:firstLine="0"/>
              <w:jc w:val="center"/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процент застройки в границах земельного участка</w:t>
            </w:r>
          </w:p>
          <w:p w:rsidR="001E2D8B" w:rsidRDefault="00BB7E4A">
            <w:pPr>
              <w:pStyle w:val="affff6"/>
              <w:ind w:left="-28" w:firstLine="0"/>
              <w:jc w:val="center"/>
            </w:pPr>
            <w:r>
              <w:rPr>
                <w:rFonts w:eastAsia="Calibri"/>
                <w:color w:val="000000"/>
                <w:lang w:eastAsia="zh-CN"/>
              </w:rPr>
              <w:t>(%)</w:t>
            </w:r>
          </w:p>
        </w:tc>
      </w:tr>
      <w:tr w:rsidR="001E2D8B" w:rsidTr="00DF0ACE">
        <w:trPr>
          <w:trHeight w:hRule="exact" w:val="1153"/>
          <w:tblHeader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1E2D8B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2D8B" w:rsidRDefault="00BB7E4A">
            <w:pPr>
              <w:pStyle w:val="affff6"/>
              <w:ind w:firstLine="0"/>
              <w:jc w:val="center"/>
            </w:pPr>
            <w:r>
              <w:t>Мин.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2D8B" w:rsidRDefault="00BB7E4A">
            <w:pPr>
              <w:pStyle w:val="affff6"/>
              <w:ind w:firstLine="0"/>
              <w:jc w:val="center"/>
            </w:pPr>
            <w:r>
              <w:t>Макс.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</w:tcPr>
          <w:p w:rsidR="001E2D8B" w:rsidRDefault="00BB7E4A">
            <w:pPr>
              <w:pStyle w:val="affff6"/>
              <w:ind w:firstLine="0"/>
              <w:jc w:val="center"/>
            </w:pPr>
            <w:r>
              <w:t>Мин.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</w:tcPr>
          <w:p w:rsidR="001E2D8B" w:rsidRDefault="00BB7E4A">
            <w:pPr>
              <w:pStyle w:val="affff6"/>
              <w:ind w:firstLine="0"/>
              <w:jc w:val="center"/>
            </w:pPr>
            <w: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1E2D8B"/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1E2D8B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D8B" w:rsidRDefault="001E2D8B"/>
        </w:tc>
      </w:tr>
      <w:tr w:rsidR="001E2D8B" w:rsidTr="00DF0ACE">
        <w:trPr>
          <w:trHeight w:hRule="exact" w:val="283"/>
        </w:trPr>
        <w:tc>
          <w:tcPr>
            <w:tcW w:w="992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Основные виды разрешенного использования</w:t>
            </w:r>
          </w:p>
        </w:tc>
      </w:tr>
      <w:tr w:rsidR="001E2D8B" w:rsidTr="00DF0ACE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</w:pPr>
            <w:r>
              <w:rPr>
                <w:color w:val="000000"/>
              </w:rPr>
              <w:t>2.1.1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</w:pPr>
            <w:r>
              <w:t>1000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4*/НПУ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60</w:t>
            </w:r>
          </w:p>
        </w:tc>
      </w:tr>
      <w:tr w:rsidR="001E2D8B" w:rsidTr="00DF0ACE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2.3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100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</w:pPr>
            <w:r>
              <w:rPr>
                <w:rFonts w:eastAsia="Calibri" w:cs="Calibri"/>
                <w:szCs w:val="22"/>
                <w:lang w:eastAsia="zh-CN"/>
              </w:rPr>
              <w:t>200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2500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3 (0)**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</w:pPr>
            <w:r>
              <w:t>3*/20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40</w:t>
            </w:r>
          </w:p>
        </w:tc>
      </w:tr>
      <w:tr w:rsidR="001E2D8B" w:rsidTr="00DF0ACE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</w:pPr>
            <w:r>
              <w:rPr>
                <w:color w:val="000000"/>
              </w:rPr>
              <w:t>2.7.1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НПУ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30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80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1*/4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</w:tr>
      <w:tr w:rsidR="001E2D8B" w:rsidTr="00DF0ACE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</w:pPr>
            <w:r>
              <w:rPr>
                <w:color w:val="000000"/>
              </w:rPr>
              <w:t>3.1.1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НПУ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</w:tr>
      <w:tr w:rsidR="001E2D8B" w:rsidTr="00DF0ACE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</w:pPr>
            <w:r>
              <w:rPr>
                <w:color w:val="000000"/>
              </w:rPr>
              <w:t>3.1.2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600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НПУ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60</w:t>
            </w:r>
          </w:p>
        </w:tc>
      </w:tr>
      <w:tr w:rsidR="001E2D8B" w:rsidTr="00DF0ACE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</w:pPr>
            <w:r>
              <w:rPr>
                <w:color w:val="000000"/>
              </w:rPr>
              <w:t>3.2.3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НПУ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6</w:t>
            </w:r>
            <w:r>
              <w:rPr>
                <w:color w:val="000000"/>
              </w:rPr>
              <w:t>00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НПУ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60</w:t>
            </w:r>
          </w:p>
        </w:tc>
      </w:tr>
      <w:tr w:rsidR="001E2D8B" w:rsidTr="00DF0ACE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</w:pPr>
            <w:r>
              <w:rPr>
                <w:color w:val="000000"/>
              </w:rPr>
              <w:t>3.3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НПУ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</w:pPr>
            <w:r>
              <w:rPr>
                <w:rFonts w:eastAsia="Calibri" w:cs="Calibri"/>
                <w:szCs w:val="22"/>
                <w:lang w:eastAsia="zh-CN"/>
              </w:rPr>
              <w:t>6</w:t>
            </w:r>
            <w:r>
              <w:t>00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НПУ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60</w:t>
            </w:r>
          </w:p>
        </w:tc>
      </w:tr>
      <w:tr w:rsidR="001E2D8B" w:rsidTr="00DF0ACE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3.4.1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</w:pPr>
            <w:r>
              <w:rPr>
                <w:rFonts w:eastAsia="Calibri" w:cs="Calibri"/>
                <w:szCs w:val="22"/>
                <w:lang w:eastAsia="zh-CN"/>
              </w:rPr>
              <w:t>1000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</w:pPr>
            <w:r>
              <w:t>НПУ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60</w:t>
            </w:r>
          </w:p>
        </w:tc>
      </w:tr>
      <w:tr w:rsidR="001E2D8B" w:rsidTr="00DF0ACE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</w:pPr>
            <w:r>
              <w:rPr>
                <w:color w:val="000000"/>
              </w:rPr>
              <w:t>3.5.1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1000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НПУ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60</w:t>
            </w:r>
          </w:p>
        </w:tc>
      </w:tr>
      <w:tr w:rsidR="001E2D8B" w:rsidTr="00DF0ACE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</w:pPr>
            <w:r>
              <w:rPr>
                <w:color w:val="000000"/>
              </w:rPr>
              <w:t>3.6.1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1000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НПУ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60</w:t>
            </w:r>
          </w:p>
        </w:tc>
      </w:tr>
      <w:tr w:rsidR="001E2D8B" w:rsidTr="00DF0ACE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</w:pPr>
            <w:r>
              <w:rPr>
                <w:color w:val="000000"/>
              </w:rPr>
              <w:t>3.8.1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</w:pPr>
            <w:r>
              <w:t>1000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НПУ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60</w:t>
            </w:r>
          </w:p>
        </w:tc>
      </w:tr>
      <w:tr w:rsidR="001E2D8B" w:rsidTr="00DF0ACE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</w:pPr>
            <w:r>
              <w:rPr>
                <w:color w:val="000000"/>
              </w:rPr>
              <w:t>4.4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НПУ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</w:pPr>
            <w:r>
              <w:rPr>
                <w:rFonts w:eastAsia="Calibri" w:cs="Calibri"/>
                <w:szCs w:val="22"/>
                <w:lang w:eastAsia="zh-CN"/>
              </w:rPr>
              <w:t>6</w:t>
            </w:r>
            <w:r>
              <w:t>00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НПУ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60</w:t>
            </w:r>
          </w:p>
        </w:tc>
      </w:tr>
      <w:tr w:rsidR="001E2D8B" w:rsidTr="00DF0ACE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</w:pPr>
            <w:r>
              <w:rPr>
                <w:color w:val="000000"/>
              </w:rPr>
              <w:t>5.1.3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НПУ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НПУ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НПУ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НПУ</w:t>
            </w:r>
          </w:p>
        </w:tc>
      </w:tr>
      <w:tr w:rsidR="001E2D8B" w:rsidTr="00DF0ACE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</w:pPr>
            <w:r>
              <w:rPr>
                <w:color w:val="000000"/>
              </w:rPr>
              <w:t>8.3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НПУ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НПУ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szCs w:val="22"/>
                <w:lang w:eastAsia="zh-CN"/>
              </w:rPr>
              <w:t>60</w:t>
            </w:r>
          </w:p>
        </w:tc>
      </w:tr>
      <w:tr w:rsidR="001E2D8B" w:rsidTr="00DF0ACE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</w:pPr>
            <w:r>
              <w:rPr>
                <w:color w:val="000000"/>
              </w:rPr>
              <w:t>12.0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НПУ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НПУ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НПУ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НПУ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НПУ</w:t>
            </w:r>
          </w:p>
        </w:tc>
      </w:tr>
      <w:tr w:rsidR="001E2D8B" w:rsidTr="00DF0ACE">
        <w:trPr>
          <w:trHeight w:hRule="exact" w:val="283"/>
        </w:trPr>
        <w:tc>
          <w:tcPr>
            <w:tcW w:w="992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</w:pPr>
            <w:r>
              <w:rPr>
                <w:color w:val="000000"/>
              </w:rPr>
              <w:t>Условно разрешенные виды использования</w:t>
            </w:r>
          </w:p>
        </w:tc>
      </w:tr>
      <w:tr w:rsidR="001E2D8B" w:rsidTr="00DF0ACE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2.1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15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100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600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2500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</w:pPr>
            <w:r>
              <w:rPr>
                <w:color w:val="000000"/>
              </w:rPr>
              <w:t>3*/20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D8B" w:rsidRDefault="00BB7E4A">
            <w:pPr>
              <w:pStyle w:val="affff6"/>
              <w:ind w:firstLine="0"/>
              <w:jc w:val="center"/>
              <w:rPr>
                <w:rFonts w:eastAsia="Calibri" w:cs="Calibri"/>
                <w:szCs w:val="22"/>
                <w:lang w:eastAsia="zh-CN"/>
              </w:rPr>
            </w:pPr>
            <w:r>
              <w:rPr>
                <w:rFonts w:eastAsia="Calibri" w:cs="Calibri"/>
                <w:color w:val="000000"/>
                <w:szCs w:val="22"/>
                <w:lang w:eastAsia="zh-CN"/>
              </w:rPr>
              <w:t>40</w:t>
            </w:r>
          </w:p>
        </w:tc>
      </w:tr>
      <w:tr w:rsidR="001E2D8B" w:rsidTr="00DF0ACE">
        <w:trPr>
          <w:trHeight w:hRule="exact" w:val="1752"/>
        </w:trPr>
        <w:tc>
          <w:tcPr>
            <w:tcW w:w="992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8B" w:rsidRDefault="00BB7E4A">
            <w:pPr>
              <w:pStyle w:val="affff6"/>
              <w:ind w:left="57" w:right="57" w:firstLine="0"/>
            </w:pPr>
            <w:r>
              <w:rPr>
                <w:color w:val="000000"/>
              </w:rPr>
              <w:t xml:space="preserve">* </w:t>
            </w:r>
            <w:r>
              <w:rPr>
                <w:rFonts w:eastAsia="Calibri" w:cs="Calibri"/>
                <w:color w:val="000000"/>
                <w:szCs w:val="22"/>
                <w:lang w:eastAsia="zh-CN"/>
              </w:rPr>
              <w:t xml:space="preserve">При определении предельного количества этажей учитываются все надземные этажи, в том числе технические этажи, мансардные, а также цокольный этаж, если верх его перекрытия находится выше средней планировочной отметки земли не менее чем на </w:t>
            </w:r>
            <w:r w:rsidR="00A02CB3">
              <w:rPr>
                <w:rFonts w:eastAsia="Calibri" w:cs="Calibri"/>
                <w:color w:val="000000"/>
                <w:szCs w:val="22"/>
                <w:lang w:eastAsia="zh-CN"/>
              </w:rPr>
              <w:br/>
            </w:r>
            <w:r>
              <w:rPr>
                <w:rFonts w:eastAsia="Calibri" w:cs="Calibri"/>
                <w:color w:val="000000"/>
                <w:szCs w:val="22"/>
                <w:lang w:eastAsia="zh-CN"/>
              </w:rPr>
              <w:t>2 метра.</w:t>
            </w:r>
          </w:p>
          <w:p w:rsidR="001E2D8B" w:rsidRDefault="00BB7E4A">
            <w:pPr>
              <w:pStyle w:val="aff1"/>
              <w:widowControl w:val="0"/>
              <w:suppressLineNumbers/>
              <w:ind w:left="57" w:right="57" w:firstLine="0"/>
            </w:pPr>
            <w:r>
              <w:rPr>
                <w:color w:val="000000"/>
              </w:rPr>
              <w:t xml:space="preserve">** </w:t>
            </w:r>
            <w:r>
              <w:rPr>
                <w:rFonts w:eastAsia="Calibri" w:cs="Calibri"/>
                <w:color w:val="000000"/>
                <w:lang w:eastAsia="zh-CN"/>
              </w:rPr>
              <w:t xml:space="preserve">Минимальный отступ от границ земельного участка между соседними жилыми </w:t>
            </w:r>
            <w:proofErr w:type="gramStart"/>
            <w:r>
              <w:rPr>
                <w:rFonts w:eastAsia="Calibri" w:cs="Calibri"/>
                <w:color w:val="000000"/>
                <w:lang w:eastAsia="zh-CN"/>
              </w:rPr>
              <w:t>домами</w:t>
            </w:r>
            <w:proofErr w:type="gramEnd"/>
            <w:r>
              <w:rPr>
                <w:rFonts w:eastAsia="Calibri" w:cs="Calibri"/>
                <w:color w:val="000000"/>
                <w:lang w:eastAsia="zh-CN"/>
              </w:rPr>
              <w:t xml:space="preserve"> имеющими общие боковые стены без проемов - 0 м.</w:t>
            </w:r>
          </w:p>
        </w:tc>
      </w:tr>
    </w:tbl>
    <w:p w:rsidR="001E2D8B" w:rsidRDefault="00BB7E4A">
      <w:pPr>
        <w:pStyle w:val="aff1"/>
        <w:ind w:firstLine="0"/>
        <w:jc w:val="right"/>
      </w:pPr>
      <w:r>
        <w:t>»</w:t>
      </w:r>
    </w:p>
    <w:p w:rsidR="001E2D8B" w:rsidRDefault="001E2D8B">
      <w:pPr>
        <w:pStyle w:val="aff1"/>
        <w:ind w:firstLine="0"/>
        <w:jc w:val="right"/>
      </w:pPr>
    </w:p>
    <w:sectPr w:rsidR="001E2D8B" w:rsidSect="00690352">
      <w:headerReference w:type="default" r:id="rId8"/>
      <w:headerReference w:type="first" r:id="rId9"/>
      <w:pgSz w:w="11906" w:h="16838"/>
      <w:pgMar w:top="1134" w:right="567" w:bottom="1134" w:left="1418" w:header="397" w:footer="0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A68" w:rsidRDefault="00782A68">
      <w:r>
        <w:separator/>
      </w:r>
    </w:p>
  </w:endnote>
  <w:endnote w:type="continuationSeparator" w:id="0">
    <w:p w:rsidR="00782A68" w:rsidRDefault="00782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charset w:val="00"/>
    <w:family w:val="auto"/>
    <w:pitch w:val="default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charset w:val="00"/>
    <w:family w:val="auto"/>
    <w:pitch w:val="default"/>
  </w:font>
  <w:font w:name="times new roman cyr">
    <w:panose1 w:val="02020603050405020304"/>
    <w:charset w:val="00"/>
    <w:family w:val="auto"/>
    <w:pitch w:val="default"/>
  </w:font>
  <w:font w:name="xo thames;times new roman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A68" w:rsidRDefault="00782A68">
      <w:r>
        <w:separator/>
      </w:r>
    </w:p>
  </w:footnote>
  <w:footnote w:type="continuationSeparator" w:id="0">
    <w:p w:rsidR="00782A68" w:rsidRDefault="00782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4238737"/>
      <w:docPartObj>
        <w:docPartGallery w:val="Page Numbers (Top of Page)"/>
        <w:docPartUnique/>
      </w:docPartObj>
    </w:sdtPr>
    <w:sdtEndPr/>
    <w:sdtContent>
      <w:p w:rsidR="00BB7E4A" w:rsidRDefault="00BB7E4A">
        <w:pPr>
          <w:pStyle w:val="af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362">
          <w:rPr>
            <w:noProof/>
          </w:rPr>
          <w:t>4</w:t>
        </w:r>
        <w:r>
          <w:fldChar w:fldCharType="end"/>
        </w:r>
      </w:p>
    </w:sdtContent>
  </w:sdt>
  <w:p w:rsidR="00BB7E4A" w:rsidRDefault="00BB7E4A">
    <w:pPr>
      <w:pStyle w:val="af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E4A" w:rsidRDefault="00BB7E4A">
    <w:pPr>
      <w:pStyle w:val="affb"/>
      <w:jc w:val="center"/>
    </w:pPr>
  </w:p>
  <w:p w:rsidR="00BB7E4A" w:rsidRDefault="00BB7E4A">
    <w:pPr>
      <w:pStyle w:val="af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D5D89"/>
    <w:multiLevelType w:val="hybridMultilevel"/>
    <w:tmpl w:val="45261FF8"/>
    <w:lvl w:ilvl="0" w:tplc="C64E45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0460B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1446F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4D0600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F0209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40C2D2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3D61E8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0A44D8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BFA57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F3B5FED"/>
    <w:multiLevelType w:val="hybridMultilevel"/>
    <w:tmpl w:val="A7585B40"/>
    <w:lvl w:ilvl="0" w:tplc="17D81B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F78E9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F2691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946F8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8822F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310DEF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55812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D9A57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120F8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D8B"/>
    <w:rsid w:val="00171562"/>
    <w:rsid w:val="001E2D8B"/>
    <w:rsid w:val="002719B8"/>
    <w:rsid w:val="005B32DA"/>
    <w:rsid w:val="0062774F"/>
    <w:rsid w:val="00690352"/>
    <w:rsid w:val="006F23A2"/>
    <w:rsid w:val="00782A68"/>
    <w:rsid w:val="008F0362"/>
    <w:rsid w:val="00A02CB3"/>
    <w:rsid w:val="00BB7E4A"/>
    <w:rsid w:val="00C10961"/>
    <w:rsid w:val="00C313A9"/>
    <w:rsid w:val="00DF0ACE"/>
    <w:rsid w:val="00EA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="709"/>
      <w:jc w:val="both"/>
    </w:pPr>
    <w:rPr>
      <w:rFonts w:eastAsia="Lucida Sans Unicode"/>
      <w:sz w:val="24"/>
      <w:szCs w:val="24"/>
      <w:lang w:eastAsia="ru-RU"/>
    </w:rPr>
  </w:style>
  <w:style w:type="paragraph" w:styleId="1">
    <w:name w:val="heading 1"/>
    <w:basedOn w:val="a"/>
    <w:qFormat/>
    <w:pPr>
      <w:keepNext/>
      <w:keepLines/>
      <w:spacing w:before="480"/>
      <w:ind w:firstLine="0"/>
      <w:jc w:val="center"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2">
    <w:name w:val="heading 2"/>
    <w:basedOn w:val="a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uiPriority w:val="9"/>
    <w:semiHidden/>
    <w:unhideWhenUsed/>
    <w:qFormat/>
    <w:pPr>
      <w:keepNext/>
      <w:keepLines/>
      <w:spacing w:before="200"/>
      <w:outlineLvl w:val="3"/>
    </w:pPr>
    <w:rPr>
      <w:rFonts w:ascii="Arial" w:eastAsia="Arial" w:hAnsi="Arial" w:cs="Arial"/>
      <w:b/>
      <w:bCs/>
      <w:i/>
      <w:iCs/>
      <w:color w:val="4F81BD" w:themeColor="accent1"/>
    </w:rPr>
  </w:style>
  <w:style w:type="paragraph" w:styleId="5">
    <w:name w:val="heading 5"/>
    <w:basedOn w:val="a"/>
    <w:qFormat/>
    <w:pPr>
      <w:keepNext/>
      <w:spacing w:before="80" w:after="80"/>
      <w:outlineLvl w:val="4"/>
    </w:pPr>
    <w:rPr>
      <w:rFonts w:eastAsia="Times New Roman"/>
      <w:b/>
      <w:sz w:val="36"/>
      <w:szCs w:val="20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paragraph" w:styleId="50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 w:firstLine="0"/>
    </w:pPr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10">
    <w:name w:val="Заголовок 1 Знак"/>
    <w:basedOn w:val="a0"/>
    <w:qFormat/>
    <w:rPr>
      <w:rFonts w:ascii="Cambria" w:eastAsia="Times New Roman" w:hAnsi="Cambria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qFormat/>
    <w:rPr>
      <w:rFonts w:ascii="Arial" w:eastAsia="Arial" w:hAnsi="Arial" w:cs="Arial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qFormat/>
    <w:rPr>
      <w:rFonts w:ascii="Arial" w:eastAsia="Lucida Sans Unicode" w:hAnsi="Arial" w:cs="Times New Roman"/>
      <w:b/>
      <w:bCs/>
      <w:sz w:val="26"/>
      <w:szCs w:val="26"/>
    </w:rPr>
  </w:style>
  <w:style w:type="character" w:customStyle="1" w:styleId="a8">
    <w:name w:val="Подзаголовок Знак"/>
    <w:basedOn w:val="a0"/>
    <w:uiPriority w:val="11"/>
    <w:qFormat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9">
    <w:name w:val="Intense Emphasis"/>
    <w:uiPriority w:val="21"/>
    <w:qFormat/>
    <w:rPr>
      <w:b/>
      <w:bCs/>
      <w:i/>
      <w:iCs/>
      <w:color w:val="4F81BD"/>
    </w:rPr>
  </w:style>
  <w:style w:type="character" w:customStyle="1" w:styleId="21">
    <w:name w:val="Цитата 2 Знак"/>
    <w:basedOn w:val="a0"/>
    <w:uiPriority w:val="29"/>
    <w:qFormat/>
    <w:rPr>
      <w:rFonts w:ascii="Calibri" w:eastAsia="Calibri" w:hAnsi="Calibri" w:cs="Times New Roman"/>
      <w:i/>
      <w:iCs/>
      <w:color w:val="000000"/>
    </w:rPr>
  </w:style>
  <w:style w:type="character" w:customStyle="1" w:styleId="aa">
    <w:name w:val="Выделенная цитата Знак"/>
    <w:basedOn w:val="a0"/>
    <w:uiPriority w:val="30"/>
    <w:qFormat/>
    <w:rPr>
      <w:rFonts w:ascii="Calibri" w:eastAsia="Calibri" w:hAnsi="Calibri" w:cs="Times New Roman"/>
      <w:b/>
      <w:bCs/>
      <w:i/>
      <w:iCs/>
      <w:color w:val="4F81BD"/>
    </w:rPr>
  </w:style>
  <w:style w:type="character" w:customStyle="1" w:styleId="ab">
    <w:name w:val="Верхний колонтитул Знак"/>
    <w:basedOn w:val="a0"/>
    <w:uiPriority w:val="99"/>
    <w:qFormat/>
    <w:rPr>
      <w:rFonts w:ascii="Arial" w:eastAsia="Lucida Sans Unicode" w:hAnsi="Arial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qFormat/>
    <w:rPr>
      <w:rFonts w:ascii="Arial" w:eastAsia="Lucida Sans Unicode" w:hAnsi="Arial" w:cs="Times New Roman"/>
      <w:sz w:val="24"/>
      <w:szCs w:val="24"/>
      <w:lang w:eastAsia="ru-RU"/>
    </w:rPr>
  </w:style>
  <w:style w:type="character" w:customStyle="1" w:styleId="ad">
    <w:name w:val="Текст выноски Знак"/>
    <w:basedOn w:val="a0"/>
    <w:semiHidden/>
    <w:qFormat/>
    <w:rPr>
      <w:rFonts w:ascii="Tahoma" w:eastAsia="Lucida Sans Unicode" w:hAnsi="Tahoma" w:cs="Tahoma"/>
      <w:sz w:val="16"/>
      <w:szCs w:val="16"/>
      <w:lang w:eastAsia="ru-RU"/>
    </w:rPr>
  </w:style>
  <w:style w:type="character" w:customStyle="1" w:styleId="ae">
    <w:name w:val="Главы Знак"/>
    <w:basedOn w:val="10"/>
    <w:qFormat/>
    <w:rPr>
      <w:rFonts w:ascii="Times New Roman" w:eastAsia="Times New Roman" w:hAnsi="Times New Roman" w:cs="Times New Roman"/>
      <w:b/>
      <w:bCs/>
      <w:color w:val="000000"/>
      <w:sz w:val="24"/>
      <w:szCs w:val="28"/>
      <w:lang w:eastAsia="ru-RU"/>
    </w:rPr>
  </w:style>
  <w:style w:type="character" w:styleId="af">
    <w:name w:val="Strong"/>
    <w:basedOn w:val="a0"/>
    <w:uiPriority w:val="22"/>
    <w:qFormat/>
    <w:rPr>
      <w:b/>
      <w:bCs/>
    </w:rPr>
  </w:style>
  <w:style w:type="character" w:customStyle="1" w:styleId="af0">
    <w:name w:val="Текст Знак"/>
    <w:basedOn w:val="a0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Посещённая гиперссылка"/>
    <w:basedOn w:val="a0"/>
    <w:rPr>
      <w:color w:val="800080"/>
      <w:u w:val="single"/>
    </w:rPr>
  </w:style>
  <w:style w:type="character" w:customStyle="1" w:styleId="af2">
    <w:name w:val="Текст сноски Знак"/>
    <w:basedOn w:val="a0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Основной текст Знак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qFormat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2">
    <w:name w:val="Основной текст 2 Знак"/>
    <w:basedOn w:val="a0"/>
    <w:qFormat/>
    <w:rPr>
      <w:rFonts w:ascii="timeset" w:eastAsia="timeset" w:hAnsi="timeset" w:cs="Times New Roman"/>
      <w:b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qFormat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1">
    <w:name w:val="Основной текст с отступом 3 Знак"/>
    <w:basedOn w:val="a0"/>
    <w:qFormat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5">
    <w:name w:val="page number"/>
    <w:basedOn w:val="a0"/>
    <w:qFormat/>
  </w:style>
  <w:style w:type="character" w:customStyle="1" w:styleId="af6">
    <w:name w:val="название зоны Знак"/>
    <w:basedOn w:val="a0"/>
    <w:qFormat/>
    <w:rPr>
      <w:rFonts w:eastAsia="Lucida Sans Unicode" w:cs="Times New Roman"/>
      <w:i/>
      <w:sz w:val="24"/>
      <w:szCs w:val="24"/>
      <w:lang w:eastAsia="ru-RU"/>
    </w:rPr>
  </w:style>
  <w:style w:type="character" w:customStyle="1" w:styleId="af7">
    <w:name w:val="Название зоны Знак"/>
    <w:basedOn w:val="af6"/>
    <w:qFormat/>
    <w:rPr>
      <w:rFonts w:ascii="Candara" w:eastAsia="Lucida Sans Unicode" w:hAnsi="Candara" w:cs="Times New Roman"/>
      <w:b/>
      <w:i/>
      <w:sz w:val="24"/>
      <w:szCs w:val="24"/>
      <w:lang w:eastAsia="ru-RU"/>
    </w:rPr>
  </w:style>
  <w:style w:type="character" w:customStyle="1" w:styleId="af8">
    <w:name w:val="Описание зоны Знак"/>
    <w:basedOn w:val="a0"/>
    <w:qFormat/>
    <w:rPr>
      <w:rFonts w:ascii="Candara" w:eastAsia="Lucida Sans Unicode" w:hAnsi="Candara" w:cs="Times New Roman"/>
      <w:sz w:val="24"/>
      <w:szCs w:val="24"/>
      <w:lang w:eastAsia="ru-RU" w:bidi="hi-IN"/>
    </w:rPr>
  </w:style>
  <w:style w:type="character" w:customStyle="1" w:styleId="af9">
    <w:name w:val="Осн виды Знак"/>
    <w:basedOn w:val="a0"/>
    <w:qFormat/>
    <w:rPr>
      <w:rFonts w:ascii="Times New Roman" w:eastAsia="Lucida Sans Unicode" w:hAnsi="Times New Roman" w:cs="Times New Roman"/>
      <w:i/>
      <w:sz w:val="24"/>
      <w:szCs w:val="24"/>
      <w:lang w:eastAsia="ru-RU" w:bidi="hi-IN"/>
    </w:rPr>
  </w:style>
  <w:style w:type="character" w:customStyle="1" w:styleId="afa">
    <w:name w:val="Абзац списка Знак"/>
    <w:basedOn w:val="a0"/>
    <w:uiPriority w:val="34"/>
    <w:qFormat/>
    <w:rPr>
      <w:rFonts w:eastAsia="Lucida Sans Unicode" w:cs="Times New Roman"/>
      <w:sz w:val="24"/>
      <w:szCs w:val="24"/>
      <w:lang w:eastAsia="ru-RU"/>
    </w:rPr>
  </w:style>
  <w:style w:type="character" w:customStyle="1" w:styleId="afb">
    <w:name w:val="список разреш испол Знак"/>
    <w:basedOn w:val="afa"/>
    <w:qFormat/>
    <w:rPr>
      <w:rFonts w:ascii="Times New Roman" w:eastAsia="Lucida Sans Unicode" w:hAnsi="Times New Roman" w:cs="Times New Roman"/>
      <w:sz w:val="24"/>
      <w:szCs w:val="24"/>
      <w:lang w:eastAsia="ru-RU" w:bidi="hi-IN"/>
    </w:rPr>
  </w:style>
  <w:style w:type="character" w:styleId="afc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fd">
    <w:name w:val="Текст примечания Знак"/>
    <w:basedOn w:val="a0"/>
    <w:uiPriority w:val="99"/>
    <w:semiHidden/>
    <w:qFormat/>
    <w:rPr>
      <w:rFonts w:eastAsia="Lucida Sans Unicode" w:cs="Times New Roman"/>
      <w:sz w:val="20"/>
      <w:szCs w:val="20"/>
      <w:lang w:eastAsia="ru-RU"/>
    </w:rPr>
  </w:style>
  <w:style w:type="character" w:customStyle="1" w:styleId="afe">
    <w:name w:val="Тема примечания Знак"/>
    <w:basedOn w:val="afd"/>
    <w:uiPriority w:val="99"/>
    <w:semiHidden/>
    <w:qFormat/>
    <w:rPr>
      <w:rFonts w:eastAsia="Lucida Sans Unicode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uiPriority w:val="9"/>
    <w:semiHidden/>
    <w:qFormat/>
    <w:rPr>
      <w:rFonts w:ascii="Arial" w:eastAsia="Arial" w:hAnsi="Arial" w:cs="Arial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ff">
    <w:name w:val="Ссылка указателя"/>
    <w:qFormat/>
  </w:style>
  <w:style w:type="paragraph" w:customStyle="1" w:styleId="aff0">
    <w:name w:val="Заголовок"/>
    <w:next w:val="aff1"/>
    <w:qFormat/>
    <w:rPr>
      <w:rFonts w:ascii="Arial" w:hAnsi="Arial" w:cs="Arial"/>
      <w:b/>
      <w:bCs/>
      <w:lang w:eastAsia="ru-RU"/>
    </w:rPr>
  </w:style>
  <w:style w:type="paragraph" w:styleId="aff1">
    <w:name w:val="Body Text"/>
    <w:basedOn w:val="a"/>
    <w:pPr>
      <w:widowControl/>
    </w:pPr>
    <w:rPr>
      <w:rFonts w:eastAsia="Times New Roman"/>
    </w:rPr>
  </w:style>
  <w:style w:type="paragraph" w:styleId="aff2">
    <w:name w:val="List"/>
    <w:basedOn w:val="aff1"/>
    <w:rPr>
      <w:rFonts w:cs="Arial"/>
    </w:rPr>
  </w:style>
  <w:style w:type="paragraph" w:styleId="aff3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f4">
    <w:name w:val="index heading"/>
    <w:basedOn w:val="aff0"/>
  </w:style>
  <w:style w:type="paragraph" w:styleId="aff5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f6">
    <w:name w:val="endnote text"/>
    <w:basedOn w:val="a"/>
    <w:uiPriority w:val="99"/>
    <w:semiHidden/>
    <w:unhideWhenUsed/>
    <w:rPr>
      <w:sz w:val="20"/>
    </w:rPr>
  </w:style>
  <w:style w:type="paragraph" w:styleId="aff7">
    <w:name w:val="Subtitle"/>
    <w:basedOn w:val="a"/>
    <w:uiPriority w:val="11"/>
    <w:qFormat/>
    <w:pPr>
      <w:widowControl/>
      <w:spacing w:after="200" w:line="276" w:lineRule="auto"/>
    </w:pPr>
    <w:rPr>
      <w:rFonts w:ascii="Cambria" w:eastAsia="Times New Roman" w:hAnsi="Cambria"/>
      <w:i/>
      <w:iCs/>
      <w:color w:val="4F81BD"/>
      <w:spacing w:val="15"/>
      <w:lang w:eastAsia="en-US"/>
    </w:rPr>
  </w:style>
  <w:style w:type="paragraph" w:styleId="24">
    <w:name w:val="Quote"/>
    <w:basedOn w:val="a"/>
    <w:uiPriority w:val="29"/>
    <w:qFormat/>
    <w:pPr>
      <w:widowControl/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8">
    <w:name w:val="Intense Quote"/>
    <w:basedOn w:val="a"/>
    <w:uiPriority w:val="30"/>
    <w:qFormat/>
    <w:pPr>
      <w:widowControl/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customStyle="1" w:styleId="aff9">
    <w:name w:val="Верхний и нижний колонтитулы"/>
    <w:basedOn w:val="a"/>
    <w:qFormat/>
  </w:style>
  <w:style w:type="paragraph" w:customStyle="1" w:styleId="affa">
    <w:name w:val="Колонтитул"/>
    <w:basedOn w:val="a"/>
    <w:qFormat/>
  </w:style>
  <w:style w:type="paragraph" w:styleId="affb">
    <w:name w:val="head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fc">
    <w:name w:val="footer"/>
    <w:basedOn w:val="a"/>
    <w:unhideWhenUsed/>
    <w:pPr>
      <w:tabs>
        <w:tab w:val="center" w:pos="4677"/>
        <w:tab w:val="right" w:pos="9355"/>
      </w:tabs>
    </w:pPr>
  </w:style>
  <w:style w:type="paragraph" w:styleId="affd">
    <w:name w:val="Balloon Text"/>
    <w:basedOn w:val="a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qFormat/>
    <w:pPr>
      <w:widowControl w:val="0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affe">
    <w:name w:val="Главы"/>
    <w:basedOn w:val="1"/>
    <w:qFormat/>
    <w:rPr>
      <w:rFonts w:ascii="Times New Roman" w:hAnsi="Times New Roman"/>
      <w:color w:val="000000"/>
    </w:rPr>
  </w:style>
  <w:style w:type="paragraph" w:styleId="afff">
    <w:name w:val="TOC Heading"/>
    <w:basedOn w:val="1"/>
    <w:uiPriority w:val="39"/>
    <w:semiHidden/>
    <w:unhideWhenUsed/>
    <w:qFormat/>
    <w:pPr>
      <w:widowControl/>
      <w:spacing w:line="276" w:lineRule="auto"/>
    </w:pPr>
    <w:rPr>
      <w:rFonts w:ascii="Arial" w:eastAsia="Arial" w:hAnsi="Arial" w:cs="Arial"/>
      <w:color w:val="365F91" w:themeColor="accent1" w:themeShade="BF"/>
      <w:lang w:eastAsia="en-US"/>
    </w:rPr>
  </w:style>
  <w:style w:type="paragraph" w:styleId="32">
    <w:name w:val="toc 3"/>
    <w:basedOn w:val="a"/>
    <w:uiPriority w:val="39"/>
    <w:unhideWhenUsed/>
    <w:pPr>
      <w:ind w:left="480"/>
      <w:jc w:val="left"/>
    </w:pPr>
    <w:rPr>
      <w:sz w:val="20"/>
      <w:szCs w:val="20"/>
    </w:rPr>
  </w:style>
  <w:style w:type="paragraph" w:styleId="11">
    <w:name w:val="toc 1"/>
    <w:basedOn w:val="a"/>
    <w:uiPriority w:val="39"/>
    <w:unhideWhenUsed/>
    <w:pPr>
      <w:tabs>
        <w:tab w:val="left" w:pos="993"/>
        <w:tab w:val="right" w:leader="dot" w:pos="9498"/>
      </w:tabs>
      <w:spacing w:before="240" w:after="120"/>
      <w:ind w:firstLine="0"/>
      <w:jc w:val="left"/>
    </w:pPr>
    <w:rPr>
      <w:b/>
      <w:bCs/>
      <w:sz w:val="20"/>
      <w:szCs w:val="20"/>
    </w:rPr>
  </w:style>
  <w:style w:type="paragraph" w:styleId="afff0">
    <w:name w:val="List Paragraph"/>
    <w:basedOn w:val="a"/>
    <w:uiPriority w:val="34"/>
    <w:qFormat/>
    <w:pPr>
      <w:ind w:left="720"/>
      <w:contextualSpacing/>
    </w:pPr>
  </w:style>
  <w:style w:type="paragraph" w:styleId="afff1">
    <w:name w:val="Plain Text"/>
    <w:basedOn w:val="a"/>
    <w:uiPriority w:val="99"/>
    <w:qFormat/>
    <w:pPr>
      <w:widowControl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hAnsi="Arial" w:cs="Arial"/>
      <w:sz w:val="20"/>
      <w:szCs w:val="20"/>
      <w:lang w:eastAsia="ru-RU"/>
    </w:rPr>
  </w:style>
  <w:style w:type="paragraph" w:styleId="afff2">
    <w:name w:val="footnote text"/>
    <w:basedOn w:val="a"/>
    <w:semiHidden/>
    <w:pPr>
      <w:widowControl/>
    </w:pPr>
    <w:rPr>
      <w:rFonts w:eastAsia="Times New Roman"/>
      <w:sz w:val="20"/>
      <w:szCs w:val="20"/>
    </w:rPr>
  </w:style>
  <w:style w:type="paragraph" w:styleId="afff3">
    <w:name w:val="Body Text Indent"/>
    <w:basedOn w:val="a"/>
    <w:pPr>
      <w:widowControl/>
      <w:ind w:left="360"/>
      <w:jc w:val="center"/>
    </w:pPr>
    <w:rPr>
      <w:rFonts w:eastAsia="Times New Roman"/>
      <w:sz w:val="32"/>
      <w:szCs w:val="20"/>
    </w:rPr>
  </w:style>
  <w:style w:type="paragraph" w:styleId="25">
    <w:name w:val="Body Text 2"/>
    <w:basedOn w:val="a"/>
    <w:qFormat/>
    <w:pPr>
      <w:widowControl/>
      <w:tabs>
        <w:tab w:val="left" w:pos="709"/>
      </w:tabs>
      <w:jc w:val="center"/>
    </w:pPr>
    <w:rPr>
      <w:rFonts w:ascii="timeset" w:eastAsia="timeset" w:hAnsi="timeset"/>
      <w:b/>
      <w:sz w:val="20"/>
      <w:szCs w:val="20"/>
    </w:rPr>
  </w:style>
  <w:style w:type="paragraph" w:styleId="26">
    <w:name w:val="Body Text Indent 2"/>
    <w:basedOn w:val="a"/>
    <w:qFormat/>
    <w:pPr>
      <w:widowControl/>
      <w:ind w:left="540" w:hanging="540"/>
    </w:pPr>
    <w:rPr>
      <w:rFonts w:eastAsia="Times New Roman"/>
      <w:b/>
      <w:bCs/>
      <w:sz w:val="20"/>
      <w:szCs w:val="20"/>
    </w:rPr>
  </w:style>
  <w:style w:type="paragraph" w:styleId="33">
    <w:name w:val="Body Text Indent 3"/>
    <w:basedOn w:val="a"/>
    <w:qFormat/>
    <w:pPr>
      <w:widowControl/>
      <w:ind w:left="360" w:hanging="360"/>
    </w:pPr>
    <w:rPr>
      <w:rFonts w:eastAsia="Times New Roman"/>
      <w:b/>
      <w:bCs/>
      <w:sz w:val="28"/>
    </w:rPr>
  </w:style>
  <w:style w:type="paragraph" w:customStyle="1" w:styleId="310">
    <w:name w:val="Основной текст с отступом 31"/>
    <w:basedOn w:val="a"/>
    <w:qFormat/>
    <w:pPr>
      <w:widowControl/>
      <w:tabs>
        <w:tab w:val="left" w:pos="709"/>
      </w:tabs>
    </w:pPr>
    <w:rPr>
      <w:rFonts w:ascii="timeset" w:eastAsia="timeset" w:hAnsi="timeset"/>
      <w:sz w:val="20"/>
      <w:szCs w:val="20"/>
    </w:rPr>
  </w:style>
  <w:style w:type="paragraph" w:customStyle="1" w:styleId="afff4">
    <w:name w:val="Готовый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Times New Roman" w:hAnsi="Courier New"/>
      <w:sz w:val="20"/>
      <w:szCs w:val="20"/>
    </w:rPr>
  </w:style>
  <w:style w:type="paragraph" w:customStyle="1" w:styleId="ConsTitle">
    <w:name w:val="ConsTitle"/>
    <w:qFormat/>
    <w:pPr>
      <w:widowControl w:val="0"/>
      <w:ind w:right="19772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12">
    <w:name w:val="Основной текст1"/>
    <w:basedOn w:val="a"/>
    <w:qFormat/>
    <w:rPr>
      <w:rFonts w:eastAsia="Times New Roman"/>
      <w:sz w:val="20"/>
      <w:szCs w:val="20"/>
    </w:rPr>
  </w:style>
  <w:style w:type="paragraph" w:customStyle="1" w:styleId="0">
    <w:name w:val="Заголовок 0"/>
    <w:basedOn w:val="1"/>
    <w:qFormat/>
    <w:pPr>
      <w:keepLines w:val="0"/>
      <w:widowControl/>
      <w:spacing w:before="0"/>
    </w:pPr>
    <w:rPr>
      <w:rFonts w:ascii="Times New Roman" w:hAnsi="Times New Roman"/>
      <w:b w:val="0"/>
      <w:bCs w:val="0"/>
      <w:caps/>
      <w:sz w:val="24"/>
      <w:szCs w:val="24"/>
    </w:rPr>
  </w:style>
  <w:style w:type="paragraph" w:customStyle="1" w:styleId="Iauiue2">
    <w:name w:val="Iau?iue2"/>
    <w:qFormat/>
    <w:pPr>
      <w:widowControl w:val="0"/>
    </w:pPr>
    <w:rPr>
      <w:sz w:val="20"/>
      <w:szCs w:val="20"/>
      <w:lang w:val="en-US" w:eastAsia="ru-RU"/>
    </w:rPr>
  </w:style>
  <w:style w:type="paragraph" w:customStyle="1" w:styleId="afff5">
    <w:name w:val="Ñòèëü"/>
    <w:qFormat/>
    <w:pPr>
      <w:widowControl w:val="0"/>
    </w:pPr>
    <w:rPr>
      <w:spacing w:val="-1"/>
      <w:sz w:val="24"/>
      <w:szCs w:val="20"/>
      <w:vertAlign w:val="subscript"/>
      <w:lang w:val="en-US" w:eastAsia="ru-RU"/>
    </w:rPr>
  </w:style>
  <w:style w:type="paragraph" w:customStyle="1" w:styleId="afff6">
    <w:name w:val="Îáû÷íûé"/>
    <w:qFormat/>
    <w:pPr>
      <w:widowControl w:val="0"/>
    </w:pPr>
    <w:rPr>
      <w:sz w:val="28"/>
      <w:szCs w:val="20"/>
      <w:lang w:eastAsia="ru-RU"/>
    </w:rPr>
  </w:style>
  <w:style w:type="paragraph" w:customStyle="1" w:styleId="Iauiue">
    <w:name w:val="Iau?iue"/>
    <w:qFormat/>
    <w:pPr>
      <w:widowControl w:val="0"/>
    </w:pPr>
    <w:rPr>
      <w:sz w:val="20"/>
      <w:szCs w:val="20"/>
      <w:lang w:eastAsia="ru-RU"/>
    </w:rPr>
  </w:style>
  <w:style w:type="paragraph" w:customStyle="1" w:styleId="27">
    <w:name w:val="Îñíîâíîé òåêñò 2"/>
    <w:basedOn w:val="afff6"/>
    <w:qFormat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28">
    <w:name w:val="Îñíîâíîé òåêñò ñ îòñòóïîì 2"/>
    <w:basedOn w:val="afff6"/>
    <w:qFormat/>
    <w:pPr>
      <w:ind w:left="720"/>
      <w:jc w:val="both"/>
    </w:pPr>
    <w:rPr>
      <w:color w:val="000000"/>
      <w:sz w:val="24"/>
      <w:lang w:val="en-US"/>
    </w:rPr>
  </w:style>
  <w:style w:type="paragraph" w:customStyle="1" w:styleId="13">
    <w:name w:val="çàãîëîâîê 1"/>
    <w:basedOn w:val="afff6"/>
    <w:qFormat/>
    <w:pPr>
      <w:keepNext/>
    </w:pPr>
  </w:style>
  <w:style w:type="paragraph" w:customStyle="1" w:styleId="34">
    <w:name w:val="Îñíîâíîé òåêñò ñ îòñòóïîì 3"/>
    <w:basedOn w:val="afff6"/>
    <w:qFormat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">
    <w:name w:val="Iniiaiie oaeno"/>
    <w:basedOn w:val="Iauiue"/>
    <w:qFormat/>
    <w:pPr>
      <w:widowControl/>
      <w:jc w:val="both"/>
    </w:pPr>
    <w:rPr>
      <w:rFonts w:ascii="peterburg" w:hAnsi="peterburg"/>
    </w:rPr>
  </w:style>
  <w:style w:type="paragraph" w:customStyle="1" w:styleId="Iniiaiieoaenonionooiii2">
    <w:name w:val="Iniiaiie oaeno n ionooiii 2"/>
    <w:basedOn w:val="Iauiue"/>
    <w:qFormat/>
    <w:pPr>
      <w:widowControl/>
      <w:ind w:firstLine="284"/>
      <w:jc w:val="both"/>
    </w:pPr>
    <w:rPr>
      <w:rFonts w:ascii="peterburg" w:hAnsi="peterburg"/>
    </w:rPr>
  </w:style>
  <w:style w:type="paragraph" w:customStyle="1" w:styleId="afff7">
    <w:name w:val="основной"/>
    <w:basedOn w:val="a"/>
    <w:qFormat/>
    <w:pPr>
      <w:keepNext/>
      <w:widowControl/>
    </w:pPr>
    <w:rPr>
      <w:rFonts w:eastAsia="Times New Roman"/>
      <w:sz w:val="20"/>
      <w:szCs w:val="20"/>
    </w:rPr>
  </w:style>
  <w:style w:type="paragraph" w:customStyle="1" w:styleId="nienie">
    <w:name w:val="nienie"/>
    <w:basedOn w:val="Iauiue"/>
    <w:qFormat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Iniiaiieoaeno2">
    <w:name w:val="Iniiaiie oaeno 2"/>
    <w:basedOn w:val="a"/>
    <w:qFormat/>
    <w:pPr>
      <w:ind w:firstLine="567"/>
    </w:pPr>
    <w:rPr>
      <w:rFonts w:eastAsia="Times New Roman"/>
      <w:b/>
      <w:color w:val="000000"/>
      <w:sz w:val="20"/>
      <w:szCs w:val="20"/>
    </w:rPr>
  </w:style>
  <w:style w:type="paragraph" w:customStyle="1" w:styleId="afff8">
    <w:name w:val="Îñíîâíîé òåêñò"/>
    <w:basedOn w:val="afff6"/>
    <w:qFormat/>
    <w:pPr>
      <w:tabs>
        <w:tab w:val="left" w:leader="dot" w:pos="9072"/>
      </w:tabs>
      <w:jc w:val="both"/>
    </w:pPr>
    <w:rPr>
      <w:b/>
      <w:sz w:val="24"/>
    </w:rPr>
  </w:style>
  <w:style w:type="paragraph" w:customStyle="1" w:styleId="caaieiaie2">
    <w:name w:val="caaieiaie 2"/>
    <w:basedOn w:val="Iauiue"/>
    <w:qFormat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BodyText21">
    <w:name w:val="Body Text 21"/>
    <w:basedOn w:val="a"/>
    <w:qFormat/>
    <w:rPr>
      <w:rFonts w:eastAsia="Times New Roman"/>
      <w:color w:val="000000"/>
      <w:sz w:val="20"/>
      <w:szCs w:val="20"/>
    </w:rPr>
  </w:style>
  <w:style w:type="paragraph" w:customStyle="1" w:styleId="ConsNonformat">
    <w:name w:val="ConsNonformat"/>
    <w:qFormat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35">
    <w:name w:val="çàãîëîâîê 3"/>
    <w:basedOn w:val="afff5"/>
    <w:qFormat/>
    <w:pPr>
      <w:keepNext/>
      <w:spacing w:before="80" w:after="120" w:line="278" w:lineRule="exact"/>
      <w:ind w:right="-149"/>
      <w:jc w:val="center"/>
    </w:pPr>
    <w:rPr>
      <w:b/>
      <w:caps/>
      <w:spacing w:val="0"/>
      <w:lang w:val="ru-RU"/>
    </w:rPr>
  </w:style>
  <w:style w:type="paragraph" w:customStyle="1" w:styleId="ConsPlusNonformat">
    <w:name w:val="ConsPlusNonformat"/>
    <w:qFormat/>
    <w:rPr>
      <w:rFonts w:ascii="Courier New" w:hAnsi="Courier New" w:cs="Courier New"/>
      <w:sz w:val="20"/>
      <w:szCs w:val="20"/>
      <w:lang w:eastAsia="ru-RU"/>
    </w:rPr>
  </w:style>
  <w:style w:type="paragraph" w:styleId="afff9">
    <w:name w:val="Normal (Web)"/>
    <w:basedOn w:val="a"/>
    <w:qFormat/>
    <w:pPr>
      <w:widowControl/>
      <w:spacing w:beforeAutospacing="1" w:afterAutospacing="1"/>
    </w:pPr>
    <w:rPr>
      <w:rFonts w:eastAsia="Times New Roman"/>
    </w:rPr>
  </w:style>
  <w:style w:type="paragraph" w:customStyle="1" w:styleId="afffa">
    <w:name w:val="Пункты"/>
    <w:basedOn w:val="a"/>
    <w:qFormat/>
    <w:pPr>
      <w:shd w:val="clear" w:color="FFFFFF" w:fill="FFFFFF"/>
      <w:spacing w:line="276" w:lineRule="exact"/>
      <w:ind w:hanging="227"/>
    </w:pPr>
    <w:rPr>
      <w:sz w:val="26"/>
      <w:szCs w:val="26"/>
    </w:rPr>
  </w:style>
  <w:style w:type="paragraph" w:customStyle="1" w:styleId="afffb">
    <w:name w:val="Подпункты маркированные"/>
    <w:basedOn w:val="a"/>
    <w:qFormat/>
    <w:pPr>
      <w:tabs>
        <w:tab w:val="left" w:pos="2415"/>
      </w:tabs>
    </w:pPr>
    <w:rPr>
      <w:sz w:val="26"/>
      <w:szCs w:val="26"/>
    </w:rPr>
  </w:style>
  <w:style w:type="paragraph" w:customStyle="1" w:styleId="afffc">
    <w:name w:val="Подпункты Знак"/>
    <w:basedOn w:val="a"/>
    <w:qFormat/>
    <w:pPr>
      <w:ind w:firstLine="720"/>
    </w:pPr>
    <w:rPr>
      <w:sz w:val="28"/>
      <w:szCs w:val="28"/>
    </w:rPr>
  </w:style>
  <w:style w:type="paragraph" w:styleId="29">
    <w:name w:val="toc 2"/>
    <w:basedOn w:val="a"/>
    <w:uiPriority w:val="39"/>
    <w:unhideWhenUsed/>
    <w:pPr>
      <w:spacing w:before="120"/>
      <w:ind w:left="240"/>
      <w:jc w:val="left"/>
    </w:pPr>
    <w:rPr>
      <w:i/>
      <w:iCs/>
      <w:sz w:val="20"/>
      <w:szCs w:val="20"/>
    </w:rPr>
  </w:style>
  <w:style w:type="paragraph" w:styleId="41">
    <w:name w:val="toc 4"/>
    <w:basedOn w:val="a"/>
    <w:uiPriority w:val="39"/>
    <w:unhideWhenUsed/>
    <w:pPr>
      <w:ind w:left="720"/>
      <w:jc w:val="left"/>
    </w:pPr>
    <w:rPr>
      <w:sz w:val="20"/>
      <w:szCs w:val="20"/>
    </w:rPr>
  </w:style>
  <w:style w:type="paragraph" w:customStyle="1" w:styleId="afffd">
    <w:name w:val="название зоны"/>
    <w:basedOn w:val="a"/>
    <w:qFormat/>
    <w:pPr>
      <w:jc w:val="right"/>
    </w:pPr>
    <w:rPr>
      <w:i/>
    </w:rPr>
  </w:style>
  <w:style w:type="paragraph" w:customStyle="1" w:styleId="afffe">
    <w:name w:val="Название зоны"/>
    <w:basedOn w:val="afffd"/>
    <w:qFormat/>
    <w:pPr>
      <w:ind w:left="2694" w:firstLine="0"/>
      <w:jc w:val="both"/>
    </w:pPr>
    <w:rPr>
      <w:rFonts w:ascii="Candara" w:hAnsi="Candara"/>
      <w:b/>
    </w:rPr>
  </w:style>
  <w:style w:type="paragraph" w:customStyle="1" w:styleId="affff">
    <w:name w:val="Описание зоны"/>
    <w:basedOn w:val="a"/>
    <w:qFormat/>
    <w:pPr>
      <w:ind w:left="2694" w:firstLine="0"/>
    </w:pPr>
    <w:rPr>
      <w:rFonts w:ascii="Candara" w:hAnsi="Candara"/>
      <w:lang w:bidi="hi-IN"/>
    </w:rPr>
  </w:style>
  <w:style w:type="paragraph" w:customStyle="1" w:styleId="affff0">
    <w:name w:val="Осн виды"/>
    <w:basedOn w:val="a"/>
    <w:qFormat/>
    <w:pPr>
      <w:ind w:firstLine="0"/>
      <w:jc w:val="center"/>
    </w:pPr>
    <w:rPr>
      <w:i/>
      <w:lang w:bidi="hi-IN"/>
    </w:rPr>
  </w:style>
  <w:style w:type="paragraph" w:customStyle="1" w:styleId="affff1">
    <w:name w:val="список разреш испол"/>
    <w:basedOn w:val="afff0"/>
    <w:qFormat/>
    <w:pPr>
      <w:jc w:val="left"/>
    </w:pPr>
    <w:rPr>
      <w:lang w:bidi="hi-IN"/>
    </w:rPr>
  </w:style>
  <w:style w:type="paragraph" w:styleId="affff2">
    <w:name w:val="annotation text"/>
    <w:basedOn w:val="a"/>
    <w:uiPriority w:val="99"/>
    <w:semiHidden/>
    <w:unhideWhenUsed/>
    <w:qFormat/>
    <w:rPr>
      <w:sz w:val="20"/>
      <w:szCs w:val="20"/>
    </w:rPr>
  </w:style>
  <w:style w:type="paragraph" w:styleId="affff3">
    <w:name w:val="annotation subject"/>
    <w:basedOn w:val="affff2"/>
    <w:uiPriority w:val="99"/>
    <w:semiHidden/>
    <w:unhideWhenUsed/>
    <w:qFormat/>
    <w:rPr>
      <w:b/>
      <w:bCs/>
    </w:rPr>
  </w:style>
  <w:style w:type="paragraph" w:styleId="affff4">
    <w:name w:val="No Spacing"/>
    <w:uiPriority w:val="1"/>
    <w:qFormat/>
    <w:pPr>
      <w:widowControl w:val="0"/>
      <w:ind w:firstLine="709"/>
      <w:jc w:val="both"/>
    </w:pPr>
    <w:rPr>
      <w:rFonts w:eastAsia="Lucida Sans Unicode"/>
      <w:sz w:val="24"/>
      <w:szCs w:val="24"/>
      <w:lang w:eastAsia="ru-RU"/>
    </w:rPr>
  </w:style>
  <w:style w:type="paragraph" w:customStyle="1" w:styleId="00">
    <w:name w:val="Основной текст 0"/>
    <w:basedOn w:val="a"/>
    <w:qFormat/>
    <w:pPr>
      <w:widowControl/>
      <w:ind w:firstLine="539"/>
    </w:pPr>
    <w:rPr>
      <w:rFonts w:eastAsia="Calibri"/>
      <w:color w:val="000000"/>
      <w:lang w:eastAsia="en-US"/>
    </w:rPr>
  </w:style>
  <w:style w:type="paragraph" w:customStyle="1" w:styleId="western">
    <w:name w:val="western"/>
    <w:basedOn w:val="a"/>
    <w:uiPriority w:val="99"/>
    <w:qFormat/>
    <w:pPr>
      <w:widowControl/>
      <w:shd w:val="clear" w:color="FFFFFF" w:fill="FFFFFF"/>
      <w:spacing w:beforeAutospacing="1" w:afterAutospacing="1"/>
      <w:ind w:left="249" w:hanging="249"/>
    </w:pPr>
    <w:rPr>
      <w:rFonts w:ascii="Tahoma" w:eastAsia="Times New Roman" w:hAnsi="Tahoma" w:cs="Tahoma"/>
      <w:sz w:val="18"/>
      <w:szCs w:val="18"/>
    </w:rPr>
  </w:style>
  <w:style w:type="paragraph" w:customStyle="1" w:styleId="Default">
    <w:name w:val="Default"/>
    <w:qFormat/>
    <w:rPr>
      <w:color w:val="000000"/>
      <w:sz w:val="24"/>
      <w:szCs w:val="24"/>
    </w:rPr>
  </w:style>
  <w:style w:type="paragraph" w:customStyle="1" w:styleId="Main0">
    <w:name w:val="Main"/>
    <w:basedOn w:val="a"/>
    <w:qFormat/>
    <w:pPr>
      <w:widowControl/>
    </w:pPr>
    <w:rPr>
      <w:rFonts w:eastAsia="Calibri"/>
      <w:sz w:val="28"/>
      <w:szCs w:val="28"/>
      <w:lang w:val="en-US" w:eastAsia="en-US"/>
    </w:rPr>
  </w:style>
  <w:style w:type="paragraph" w:customStyle="1" w:styleId="affff5">
    <w:name w:val="Содержимое врезки"/>
    <w:basedOn w:val="a"/>
    <w:qFormat/>
  </w:style>
  <w:style w:type="paragraph" w:customStyle="1" w:styleId="FORMATTEXT">
    <w:name w:val=".FORMATTEXT"/>
    <w:qFormat/>
    <w:pPr>
      <w:widowControl w:val="0"/>
      <w:spacing w:line="276" w:lineRule="auto"/>
    </w:pPr>
    <w:rPr>
      <w:sz w:val="24"/>
      <w:szCs w:val="24"/>
      <w:lang w:eastAsia="ru-RU"/>
    </w:rPr>
  </w:style>
  <w:style w:type="paragraph" w:customStyle="1" w:styleId="affff6">
    <w:name w:val="Содержимое таблицы"/>
    <w:basedOn w:val="a"/>
    <w:qFormat/>
    <w:pPr>
      <w:suppressLineNumbers/>
    </w:pPr>
    <w:rPr>
      <w:lang w:eastAsia="ar-SA"/>
    </w:rPr>
  </w:style>
  <w:style w:type="paragraph" w:customStyle="1" w:styleId="affff7">
    <w:name w:val="Заголовок таблицы"/>
    <w:basedOn w:val="affff6"/>
    <w:qFormat/>
    <w:pPr>
      <w:jc w:val="center"/>
    </w:pPr>
    <w:rPr>
      <w:b/>
      <w:bCs/>
    </w:rPr>
  </w:style>
  <w:style w:type="paragraph" w:customStyle="1" w:styleId="affff8">
    <w:name w:val="текст"/>
    <w:basedOn w:val="a"/>
    <w:qFormat/>
    <w:pPr>
      <w:spacing w:before="120" w:after="120"/>
    </w:pPr>
    <w:rPr>
      <w:sz w:val="28"/>
      <w:szCs w:val="28"/>
    </w:rPr>
  </w:style>
  <w:style w:type="paragraph" w:customStyle="1" w:styleId="affff9">
    <w:name w:val="Прижатый влево"/>
    <w:basedOn w:val="a"/>
    <w:next w:val="a"/>
    <w:qFormat/>
    <w:rPr>
      <w:rFonts w:ascii="times new roman cyr" w:eastAsia="Times New Roman" w:hAnsi="times new roman cyr" w:cs="times new roman cyr"/>
    </w:rPr>
  </w:style>
  <w:style w:type="table" w:styleId="affffa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PlainTable2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Arial"/>
        <a:cs typeface="Arial"/>
      </a:majorFont>
      <a:minorFont>
        <a:latin typeface="Times New Roman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CSTP</dc:creator>
  <cp:lastModifiedBy>wiadmin</cp:lastModifiedBy>
  <cp:revision>170</cp:revision>
  <cp:lastPrinted>2024-02-28T12:56:00Z</cp:lastPrinted>
  <dcterms:created xsi:type="dcterms:W3CDTF">2012-07-17T14:06:00Z</dcterms:created>
  <dcterms:modified xsi:type="dcterms:W3CDTF">2024-02-28T12:56:00Z</dcterms:modified>
  <dc:language>ru-RU</dc:language>
</cp:coreProperties>
</file>