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E33A5">
        <w:tc>
          <w:tcPr>
            <w:tcW w:w="5428" w:type="dxa"/>
          </w:tcPr>
          <w:p w:rsidR="00190FF9" w:rsidRPr="00DE33A5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DE33A5" w:rsidRDefault="00190FF9" w:rsidP="00895EC7">
            <w:pPr>
              <w:rPr>
                <w:rFonts w:ascii="Times New Roman" w:hAnsi="Times New Roman"/>
                <w:sz w:val="28"/>
                <w:szCs w:val="28"/>
              </w:rPr>
            </w:pPr>
            <w:r w:rsidRPr="00DE33A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95EC7" w:rsidRPr="00DE33A5" w:rsidRDefault="00895EC7" w:rsidP="00895E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5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895EC7" w:rsidRPr="00DE33A5">
        <w:tc>
          <w:tcPr>
            <w:tcW w:w="5428" w:type="dxa"/>
          </w:tcPr>
          <w:p w:rsidR="00895EC7" w:rsidRPr="00DE33A5" w:rsidRDefault="00895EC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95EC7" w:rsidRPr="00DE33A5" w:rsidRDefault="0018395F" w:rsidP="00895E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11.04.2024 № 11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895EC7" w:rsidRPr="00DE33A5">
        <w:tc>
          <w:tcPr>
            <w:tcW w:w="5428" w:type="dxa"/>
          </w:tcPr>
          <w:p w:rsidR="00895EC7" w:rsidRPr="00DE33A5" w:rsidRDefault="00895EC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95EC7" w:rsidRPr="00DE33A5" w:rsidRDefault="00895EC7" w:rsidP="00895E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5EC7" w:rsidRPr="00DE33A5" w:rsidRDefault="00895EC7" w:rsidP="00895E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95EC7" w:rsidRPr="00DE33A5" w:rsidRDefault="00895EC7" w:rsidP="00895E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95EC7" w:rsidRPr="00DE33A5" w:rsidRDefault="00895EC7" w:rsidP="00895E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E33A5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DE33A5">
        <w:rPr>
          <w:rFonts w:ascii="Times New Roman" w:hAnsi="Times New Roman" w:cs="Times New Roman"/>
          <w:b w:val="0"/>
          <w:sz w:val="28"/>
          <w:szCs w:val="28"/>
        </w:rPr>
        <w:t xml:space="preserve"> О Р Я Д О К</w:t>
      </w:r>
    </w:p>
    <w:p w:rsidR="00895EC7" w:rsidRPr="00DE33A5" w:rsidRDefault="00895EC7" w:rsidP="00895EC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предоставления субсидий на возмещение части</w:t>
      </w:r>
    </w:p>
    <w:p w:rsidR="00895EC7" w:rsidRPr="00DE33A5" w:rsidRDefault="00895EC7" w:rsidP="00895EC7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 xml:space="preserve">затрат на поддержку производства </w:t>
      </w:r>
      <w:r w:rsidRPr="00DE33A5">
        <w:rPr>
          <w:rFonts w:ascii="Times New Roman" w:hAnsi="Times New Roman"/>
          <w:sz w:val="28"/>
          <w:szCs w:val="28"/>
        </w:rPr>
        <w:t xml:space="preserve">овощей </w:t>
      </w:r>
    </w:p>
    <w:p w:rsidR="00895EC7" w:rsidRPr="00DE33A5" w:rsidRDefault="00895EC7" w:rsidP="00895EC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открытого грунта</w:t>
      </w:r>
    </w:p>
    <w:p w:rsidR="00895EC7" w:rsidRPr="00DE33A5" w:rsidRDefault="00895EC7" w:rsidP="00895E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EC7" w:rsidRPr="00DE33A5" w:rsidRDefault="00895EC7" w:rsidP="00895EC7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1" w:name="P36"/>
      <w:bookmarkEnd w:id="1"/>
      <w:r w:rsidRPr="00DE33A5">
        <w:rPr>
          <w:rFonts w:ascii="Times New Roman" w:eastAsiaTheme="minorEastAsia" w:hAnsi="Times New Roman"/>
          <w:sz w:val="28"/>
          <w:szCs w:val="28"/>
        </w:rPr>
        <w:t>I. Общие положения о предоставлении субсидии</w:t>
      </w:r>
    </w:p>
    <w:p w:rsidR="00895EC7" w:rsidRPr="00DE33A5" w:rsidRDefault="00895EC7" w:rsidP="00895EC7">
      <w:pPr>
        <w:widowControl w:val="0"/>
        <w:autoSpaceDE w:val="0"/>
        <w:autoSpaceDN w:val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95EC7" w:rsidRPr="002F7C88" w:rsidRDefault="00A71F27" w:rsidP="00895EC7">
      <w:pPr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1.1. </w:t>
      </w:r>
      <w:proofErr w:type="gramStart"/>
      <w:r w:rsidR="00895EC7" w:rsidRPr="00DE33A5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>
        <w:r w:rsidR="00895EC7" w:rsidRPr="00DE33A5">
          <w:rPr>
            <w:rFonts w:ascii="Times New Roman" w:hAnsi="Times New Roman"/>
            <w:sz w:val="28"/>
            <w:szCs w:val="28"/>
          </w:rPr>
          <w:t>статьей 78</w:t>
        </w:r>
      </w:hyperlink>
      <w:r w:rsidR="00895EC7" w:rsidRPr="00DE33A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 25 октября 2023</w:t>
      </w:r>
      <w:r w:rsidRPr="00DE33A5">
        <w:rPr>
          <w:rFonts w:ascii="Times New Roman" w:hAnsi="Times New Roman"/>
          <w:sz w:val="28"/>
          <w:szCs w:val="28"/>
        </w:rPr>
        <w:t xml:space="preserve"> г.</w:t>
      </w:r>
      <w:r w:rsidR="00895EC7" w:rsidRPr="00DE33A5">
        <w:rPr>
          <w:rFonts w:ascii="Times New Roman" w:hAnsi="Times New Roman"/>
          <w:sz w:val="28"/>
          <w:szCs w:val="28"/>
        </w:rPr>
        <w:t xml:space="preserve"> № 1782 «Об утверждении общих требований к 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Pr="00DE33A5">
        <w:rPr>
          <w:rFonts w:ascii="Times New Roman" w:hAnsi="Times New Roman"/>
          <w:sz w:val="28"/>
          <w:szCs w:val="28"/>
        </w:rPr>
        <w:t>–</w:t>
      </w:r>
      <w:r w:rsidR="00895EC7" w:rsidRPr="00DE33A5">
        <w:rPr>
          <w:rFonts w:ascii="Times New Roman" w:hAnsi="Times New Roman"/>
          <w:sz w:val="28"/>
          <w:szCs w:val="28"/>
        </w:rPr>
        <w:t xml:space="preserve"> производителям</w:t>
      </w:r>
      <w:r w:rsidRPr="00DE33A5">
        <w:rPr>
          <w:rFonts w:ascii="Times New Roman" w:hAnsi="Times New Roman"/>
          <w:sz w:val="28"/>
          <w:szCs w:val="28"/>
        </w:rPr>
        <w:t xml:space="preserve"> </w:t>
      </w:r>
      <w:r w:rsidR="00895EC7" w:rsidRPr="00DE33A5">
        <w:rPr>
          <w:rFonts w:ascii="Times New Roman" w:hAnsi="Times New Roman"/>
          <w:sz w:val="28"/>
          <w:szCs w:val="28"/>
        </w:rPr>
        <w:t>товаров</w:t>
      </w:r>
      <w:proofErr w:type="gramEnd"/>
      <w:r w:rsidR="00895EC7" w:rsidRPr="00DE33A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95EC7" w:rsidRPr="00DE33A5">
        <w:rPr>
          <w:rFonts w:ascii="Times New Roman" w:hAnsi="Times New Roman"/>
          <w:sz w:val="28"/>
          <w:szCs w:val="28"/>
        </w:rPr>
        <w:t xml:space="preserve">работ, услуг и проведение отборов получателей указанных субсидий, в том числе грантов в форме субсидий», </w:t>
      </w:r>
      <w:hyperlink r:id="rId12">
        <w:r w:rsidR="00895EC7" w:rsidRPr="00DE33A5">
          <w:rPr>
            <w:rFonts w:ascii="Times New Roman" w:hAnsi="Times New Roman"/>
            <w:sz w:val="28"/>
            <w:szCs w:val="28"/>
          </w:rPr>
          <w:t>Правилами</w:t>
        </w:r>
      </w:hyperlink>
      <w:r w:rsidR="00895EC7" w:rsidRPr="00DE33A5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являющимися приложением № 12 (1) к Государственной программе развития сельского хозяйства и регулирования рынков сельскохозяйственной продукции, сырья и продовольствия,</w:t>
      </w:r>
      <w:proofErr w:type="gramEnd"/>
      <w:r w:rsidR="00895EC7" w:rsidRPr="00DE33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95EC7" w:rsidRPr="00DE33A5">
        <w:rPr>
          <w:rFonts w:ascii="Times New Roman" w:hAnsi="Times New Roman"/>
          <w:sz w:val="28"/>
          <w:szCs w:val="28"/>
        </w:rPr>
        <w:t>утвержденной постановлением Правительства Российской Федерации от</w:t>
      </w:r>
      <w:r w:rsidRPr="00DE33A5">
        <w:rPr>
          <w:rFonts w:ascii="Times New Roman" w:hAnsi="Times New Roman"/>
          <w:sz w:val="28"/>
          <w:szCs w:val="28"/>
        </w:rPr>
        <w:br/>
      </w:r>
      <w:r w:rsidR="00895EC7" w:rsidRPr="00DE33A5">
        <w:rPr>
          <w:rFonts w:ascii="Times New Roman" w:hAnsi="Times New Roman"/>
          <w:sz w:val="28"/>
          <w:szCs w:val="28"/>
        </w:rPr>
        <w:t xml:space="preserve">14 июля 2012 г. № 717, законом Рязанской области об областном бюджете на очередной финансовый год и плановый период, направлением (подпрограммой) 1 «Развитие отраслей агропромышленного комплекса» </w:t>
      </w:r>
      <w:r w:rsidR="00895EC7" w:rsidRPr="00DE33A5">
        <w:rPr>
          <w:rFonts w:ascii="Times New Roman" w:hAnsi="Times New Roman"/>
          <w:spacing w:val="-4"/>
          <w:sz w:val="28"/>
          <w:szCs w:val="28"/>
        </w:rPr>
        <w:t>государственной программы Рязанской области «Развитие агропромышленного</w:t>
      </w:r>
      <w:r w:rsidR="00895EC7" w:rsidRPr="00DE33A5">
        <w:rPr>
          <w:rFonts w:ascii="Times New Roman" w:hAnsi="Times New Roman"/>
          <w:sz w:val="28"/>
          <w:szCs w:val="28"/>
        </w:rPr>
        <w:t xml:space="preserve"> </w:t>
      </w:r>
      <w:r w:rsidR="00895EC7" w:rsidRPr="002F7C88">
        <w:rPr>
          <w:rFonts w:ascii="Times New Roman" w:hAnsi="Times New Roman"/>
          <w:spacing w:val="-2"/>
          <w:sz w:val="28"/>
          <w:szCs w:val="28"/>
        </w:rPr>
        <w:t xml:space="preserve">комплекса» (далее – подпрограмма), утвержденной </w:t>
      </w:r>
      <w:hyperlink r:id="rId13" w:history="1">
        <w:r w:rsidR="00895EC7" w:rsidRPr="002F7C88">
          <w:rPr>
            <w:rStyle w:val="ad"/>
            <w:rFonts w:ascii="Times New Roman" w:hAnsi="Times New Roman"/>
            <w:color w:val="000000" w:themeColor="text1"/>
            <w:spacing w:val="-2"/>
            <w:sz w:val="28"/>
            <w:szCs w:val="28"/>
            <w:u w:val="none"/>
          </w:rPr>
          <w:t>постановлением</w:t>
        </w:r>
      </w:hyperlink>
      <w:r w:rsidR="00895EC7" w:rsidRPr="002F7C88">
        <w:rPr>
          <w:rFonts w:ascii="Times New Roman" w:hAnsi="Times New Roman"/>
          <w:spacing w:val="-2"/>
          <w:sz w:val="28"/>
          <w:szCs w:val="28"/>
        </w:rPr>
        <w:t xml:space="preserve"> Правительства Рязанской области от 30 октября 2013 г.</w:t>
      </w:r>
      <w:r w:rsidRPr="002F7C8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95EC7" w:rsidRPr="002F7C88">
        <w:rPr>
          <w:rFonts w:ascii="Times New Roman" w:hAnsi="Times New Roman"/>
          <w:spacing w:val="-2"/>
          <w:sz w:val="28"/>
          <w:szCs w:val="28"/>
        </w:rPr>
        <w:t>№ 357, распоряжением Правительства Рязанской области от 12 декабря 2023</w:t>
      </w:r>
      <w:r w:rsidR="002F7C88" w:rsidRPr="002F7C88">
        <w:rPr>
          <w:rFonts w:ascii="Times New Roman" w:hAnsi="Times New Roman"/>
          <w:spacing w:val="-2"/>
          <w:sz w:val="28"/>
          <w:szCs w:val="28"/>
        </w:rPr>
        <w:t xml:space="preserve"> г</w:t>
      </w:r>
      <w:proofErr w:type="gramEnd"/>
      <w:r w:rsidR="002F7C88" w:rsidRPr="002F7C88">
        <w:rPr>
          <w:rFonts w:ascii="Times New Roman" w:hAnsi="Times New Roman"/>
          <w:spacing w:val="-2"/>
          <w:sz w:val="28"/>
          <w:szCs w:val="28"/>
        </w:rPr>
        <w:t>.</w:t>
      </w:r>
      <w:r w:rsidR="00895EC7" w:rsidRPr="002F7C88">
        <w:rPr>
          <w:rFonts w:ascii="Times New Roman" w:hAnsi="Times New Roman"/>
          <w:spacing w:val="-2"/>
          <w:sz w:val="28"/>
          <w:szCs w:val="28"/>
        </w:rPr>
        <w:t xml:space="preserve"> № 749-р.</w:t>
      </w:r>
    </w:p>
    <w:p w:rsidR="00895EC7" w:rsidRPr="00DE33A5" w:rsidRDefault="00A71F2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1.2. </w:t>
      </w:r>
      <w:proofErr w:type="gramStart"/>
      <w:r w:rsidR="00895EC7" w:rsidRPr="00DE33A5">
        <w:rPr>
          <w:rFonts w:ascii="Times New Roman" w:hAnsi="Times New Roman"/>
          <w:sz w:val="28"/>
          <w:szCs w:val="28"/>
        </w:rPr>
        <w:t xml:space="preserve">Настоящий Порядок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 (без учета налога на добавленную стоимость) на </w:t>
      </w:r>
      <w:r w:rsidR="00895EC7" w:rsidRPr="00DE33A5">
        <w:rPr>
          <w:rFonts w:ascii="Times New Roman" w:eastAsiaTheme="minorEastAsia" w:hAnsi="Times New Roman"/>
          <w:sz w:val="28"/>
          <w:szCs w:val="28"/>
        </w:rPr>
        <w:t xml:space="preserve">поддержку производства </w:t>
      </w:r>
      <w:r w:rsidR="00895EC7" w:rsidRPr="00DE33A5">
        <w:rPr>
          <w:rFonts w:ascii="Times New Roman" w:hAnsi="Times New Roman"/>
          <w:sz w:val="28"/>
          <w:szCs w:val="28"/>
        </w:rPr>
        <w:t>овощей открытого грунта</w:t>
      </w:r>
      <w:r w:rsidR="00895EC7" w:rsidRPr="00DE33A5">
        <w:rPr>
          <w:rFonts w:ascii="Times New Roman" w:eastAsiaTheme="minorEastAsia" w:hAnsi="Times New Roman"/>
          <w:sz w:val="28"/>
          <w:szCs w:val="28"/>
        </w:rPr>
        <w:t xml:space="preserve"> (далее – субсидия)</w:t>
      </w:r>
      <w:r w:rsidR="00895EC7" w:rsidRPr="00DE33A5">
        <w:rPr>
          <w:rFonts w:ascii="Times New Roman" w:hAnsi="Times New Roman"/>
          <w:sz w:val="28"/>
          <w:szCs w:val="28"/>
        </w:rPr>
        <w:t xml:space="preserve"> </w:t>
      </w:r>
      <w:r w:rsidR="00895EC7" w:rsidRPr="00DE33A5">
        <w:rPr>
          <w:rFonts w:ascii="Times New Roman" w:eastAsiaTheme="minorEastAsia" w:hAnsi="Times New Roman"/>
          <w:sz w:val="28"/>
          <w:szCs w:val="28"/>
        </w:rPr>
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признанным таковыми</w:t>
      </w:r>
      <w:proofErr w:type="gramEnd"/>
      <w:r w:rsidR="00895EC7" w:rsidRPr="00DE33A5">
        <w:rPr>
          <w:rFonts w:ascii="Times New Roman" w:eastAsiaTheme="minorEastAsia" w:hAnsi="Times New Roman"/>
          <w:sz w:val="28"/>
          <w:szCs w:val="28"/>
        </w:rPr>
        <w:t xml:space="preserve"> в соответствии со </w:t>
      </w:r>
      <w:hyperlink r:id="rId14">
        <w:r w:rsidR="00895EC7" w:rsidRPr="00DE33A5">
          <w:rPr>
            <w:rFonts w:ascii="Times New Roman" w:eastAsiaTheme="minorEastAsia" w:hAnsi="Times New Roman"/>
            <w:sz w:val="28"/>
            <w:szCs w:val="28"/>
          </w:rPr>
          <w:t>статьей 3</w:t>
        </w:r>
      </w:hyperlink>
      <w:r w:rsidR="00895EC7" w:rsidRPr="00DE33A5">
        <w:rPr>
          <w:rFonts w:ascii="Times New Roman" w:eastAsiaTheme="minorEastAsia" w:hAnsi="Times New Roman"/>
          <w:sz w:val="28"/>
          <w:szCs w:val="28"/>
        </w:rPr>
        <w:t xml:space="preserve"> </w:t>
      </w:r>
      <w:r w:rsidR="00895EC7" w:rsidRPr="00DE33A5">
        <w:rPr>
          <w:rFonts w:ascii="Times New Roman" w:eastAsiaTheme="minorEastAsia" w:hAnsi="Times New Roman"/>
          <w:sz w:val="28"/>
          <w:szCs w:val="28"/>
        </w:rPr>
        <w:lastRenderedPageBreak/>
        <w:t>Федерального закона от 29 декабря 2006 года № 264-ФЗ «О развитии сельского хозяйства», (далее –  категория отбора, Получатель).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Направлением затрат, на возмещение которых предоставляется субсидия, является</w:t>
      </w:r>
      <w:r w:rsidRPr="00DE33A5">
        <w:rPr>
          <w:rFonts w:ascii="Times New Roman" w:hAnsi="Times New Roman"/>
          <w:sz w:val="28"/>
          <w:szCs w:val="28"/>
        </w:rPr>
        <w:t xml:space="preserve"> </w:t>
      </w:r>
      <w:r w:rsidRPr="00DE33A5">
        <w:rPr>
          <w:rFonts w:ascii="Times New Roman" w:eastAsiaTheme="minorEastAsia" w:hAnsi="Times New Roman"/>
          <w:sz w:val="28"/>
          <w:szCs w:val="28"/>
        </w:rPr>
        <w:t xml:space="preserve">производство </w:t>
      </w:r>
      <w:r w:rsidRPr="00DE33A5">
        <w:rPr>
          <w:rFonts w:ascii="Times New Roman" w:hAnsi="Times New Roman"/>
          <w:sz w:val="28"/>
          <w:szCs w:val="28"/>
        </w:rPr>
        <w:t>овощей открытого грунта</w:t>
      </w:r>
      <w:r w:rsidRPr="00DE33A5">
        <w:rPr>
          <w:rFonts w:ascii="Times New Roman" w:eastAsiaTheme="minorEastAsia" w:hAnsi="Times New Roman"/>
          <w:sz w:val="28"/>
          <w:szCs w:val="28"/>
        </w:rPr>
        <w:t xml:space="preserve"> Получателем в</w:t>
      </w:r>
      <w:r w:rsidRPr="00DE33A5">
        <w:rPr>
          <w:rFonts w:ascii="Times New Roman" w:hAnsi="Times New Roman"/>
          <w:sz w:val="28"/>
          <w:szCs w:val="28"/>
        </w:rPr>
        <w:t xml:space="preserve"> отчетном финансовом году.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 xml:space="preserve">1.3. Субсидия предоставляется Получателю по ставке </w:t>
      </w:r>
      <w:r w:rsidRPr="00DE33A5">
        <w:rPr>
          <w:rFonts w:ascii="Times New Roman" w:hAnsi="Times New Roman"/>
          <w:sz w:val="28"/>
          <w:szCs w:val="28"/>
        </w:rPr>
        <w:t xml:space="preserve">на 1 тонну произведенных овощей открытого грунта. 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Для  Получателя,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 xml:space="preserve">1.4.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</w:t>
      </w:r>
      <w:r w:rsidR="00A71F27" w:rsidRPr="00DE33A5">
        <w:rPr>
          <w:rFonts w:ascii="Times New Roman" w:eastAsiaTheme="minorEastAsia" w:hAnsi="Times New Roman"/>
          <w:sz w:val="28"/>
          <w:szCs w:val="28"/>
        </w:rPr>
        <w:t>–</w:t>
      </w:r>
      <w:r w:rsidRPr="00DE33A5">
        <w:rPr>
          <w:rFonts w:ascii="Times New Roman" w:eastAsiaTheme="minorEastAsia" w:hAnsi="Times New Roman"/>
          <w:sz w:val="28"/>
          <w:szCs w:val="28"/>
        </w:rPr>
        <w:t xml:space="preserve"> Министерство).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год, и доведенных лимитов бюджетных обязательств на цель, указанную в </w:t>
      </w:r>
      <w:hyperlink w:anchor="P66">
        <w:r w:rsidRPr="00DE33A5">
          <w:rPr>
            <w:rFonts w:ascii="Times New Roman" w:eastAsiaTheme="minorEastAsia" w:hAnsi="Times New Roman"/>
            <w:sz w:val="28"/>
            <w:szCs w:val="28"/>
          </w:rPr>
          <w:t xml:space="preserve">пункте </w:t>
        </w:r>
      </w:hyperlink>
      <w:r w:rsidRPr="00DE33A5">
        <w:rPr>
          <w:rFonts w:ascii="Times New Roman" w:eastAsiaTheme="minorEastAsia" w:hAnsi="Times New Roman"/>
          <w:sz w:val="28"/>
          <w:szCs w:val="28"/>
        </w:rPr>
        <w:t>1.2 настоящего Порядка.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 (далее – единый портал) в разделе «Бюджет» в порядке, установленном Министерством финансов Российской Федерации.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895EC7" w:rsidRPr="00DE33A5" w:rsidRDefault="00895EC7" w:rsidP="00A71F27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2" w:name="P72"/>
      <w:bookmarkEnd w:id="2"/>
      <w:r w:rsidRPr="00DE33A5">
        <w:rPr>
          <w:rFonts w:ascii="Times New Roman" w:eastAsiaTheme="minorEastAsia" w:hAnsi="Times New Roman"/>
          <w:sz w:val="28"/>
          <w:szCs w:val="28"/>
        </w:rPr>
        <w:t>II. Порядок проведения отбора Получателей</w:t>
      </w:r>
      <w:r w:rsidRPr="00DE33A5">
        <w:rPr>
          <w:rFonts w:ascii="Times New Roman" w:eastAsiaTheme="minorEastAsia" w:hAnsi="Times New Roman"/>
          <w:sz w:val="28"/>
          <w:szCs w:val="28"/>
        </w:rPr>
        <w:br/>
        <w:t>для предоставления субсидии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2.1. Отбор Получателей проводится способом запроса предложений (далее – отбор).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E33A5">
        <w:rPr>
          <w:rFonts w:ascii="Times New Roman" w:eastAsiaTheme="minorEastAsia" w:hAnsi="Times New Roman"/>
          <w:sz w:val="28"/>
          <w:szCs w:val="28"/>
        </w:rPr>
        <w:t xml:space="preserve">Отбор осуществляется Министерством с использованием государственной интегрированной информационной системы управления общественными финансами «Электронный бюджет» на сайте </w:t>
      </w:r>
      <w:hyperlink r:id="rId15" w:history="1">
        <w:r w:rsidRPr="00DE33A5">
          <w:rPr>
            <w:rFonts w:ascii="Times New Roman" w:eastAsiaTheme="minorEastAsia" w:hAnsi="Times New Roman"/>
            <w:spacing w:val="-4"/>
            <w:sz w:val="28"/>
            <w:szCs w:val="28"/>
          </w:rPr>
          <w:t>https://promote.budget.gov.ru/</w:t>
        </w:r>
      </w:hyperlink>
      <w:r w:rsidRPr="00DE33A5">
        <w:rPr>
          <w:rFonts w:ascii="Times New Roman" w:eastAsiaTheme="minorEastAsia" w:hAnsi="Times New Roman"/>
          <w:spacing w:val="-4"/>
          <w:sz w:val="28"/>
          <w:szCs w:val="28"/>
        </w:rPr>
        <w:t xml:space="preserve"> на основании заявки, направленной Получателем</w:t>
      </w:r>
      <w:r w:rsidRPr="00DE33A5">
        <w:rPr>
          <w:rFonts w:ascii="Times New Roman" w:eastAsiaTheme="minorEastAsia" w:hAnsi="Times New Roman"/>
          <w:sz w:val="28"/>
          <w:szCs w:val="28"/>
        </w:rPr>
        <w:t xml:space="preserve"> для участия в отборе (далее соответственно – система «Электронный бюджет», заявка), исходя из соответствия Получателя категории отбора, указанной в пункте 1.2 настоящего Порядка, и очередности поступления заявок.</w:t>
      </w:r>
      <w:proofErr w:type="gramEnd"/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2.2. Обеспечение доступа к системе «Электронный бюджет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DE33A5">
        <w:rPr>
          <w:rFonts w:ascii="Times New Roman" w:eastAsia="Calibri" w:hAnsi="Times New Roman"/>
          <w:sz w:val="28"/>
          <w:szCs w:val="28"/>
          <w:lang w:eastAsia="en-US"/>
        </w:rPr>
        <w:t>ии и ау</w:t>
      </w:r>
      <w:proofErr w:type="gramEnd"/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t>Взаимодействие Министерства и Получателя осуществляется с использованием документов в электронной форме в системе «Электронный бюджет».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</w:pPr>
      <w:r w:rsidRPr="00DE33A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2.3. </w:t>
      </w:r>
      <w:proofErr w:type="gramStart"/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 и </w:t>
      </w:r>
      <w:r w:rsidRPr="00DE33A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после подписания усиленной квалифицированной электронной подписью министра сельского хозяйства и продовольствия Рязанской области (далее – министр) (уполномоченного им лица) размещается Министерством на </w:t>
      </w:r>
      <w:r w:rsidRPr="00DE33A5">
        <w:rPr>
          <w:rFonts w:ascii="Times New Roman" w:eastAsiaTheme="minorEastAsia" w:hAnsi="Times New Roman"/>
          <w:sz w:val="28"/>
          <w:szCs w:val="28"/>
        </w:rPr>
        <w:t>едином портале, а также на официальном сайте Министерства</w:t>
      </w:r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DE33A5">
        <w:rPr>
          <w:rFonts w:ascii="Times New Roman" w:eastAsiaTheme="minorEastAsia" w:hAnsi="Times New Roman"/>
          <w:sz w:val="28"/>
          <w:szCs w:val="28"/>
        </w:rPr>
        <w:t xml:space="preserve">в информационно-телекоммуникационной сети «Интернет» </w:t>
      </w:r>
      <w:r w:rsidRPr="00DE33A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не позднее 5 календарных дней до дня начала приема</w:t>
      </w:r>
      <w:proofErr w:type="gramEnd"/>
      <w:r w:rsidRPr="00DE33A5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 заявок</w:t>
      </w:r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t>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Объявление о проведении отбора включает в себя следующую информацию: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а) сроки проведения отбора;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б) даты начала подачи и окончания приема заявок, при этом дата окончания приема заявок не может быть ранее</w:t>
      </w:r>
      <w:bookmarkStart w:id="3" w:name="Par18"/>
      <w:bookmarkEnd w:id="3"/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E33A5">
        <w:rPr>
          <w:rFonts w:ascii="Times New Roman" w:hAnsi="Times New Roman"/>
          <w:sz w:val="28"/>
          <w:szCs w:val="28"/>
        </w:rPr>
        <w:t>10-го календарного дня, следующего за днем размещения объявления о проведении отбора;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в) наименование, место нахождения, почтовый адрес, адрес электронной почты Министерства;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г) результат предоставления субсидии в соответствии с пунктом 3.6 настоящего Порядка;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д) доменное имя и (или) указатели страниц государственной системы в информационно-телекоммуникационной сети «Интернет»;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е) требования к Получателю, определенные пунктом 2.4 настоящего Порядка, и к перечню документов, представляемых Получателем для подтверждения соответствия указанным требованиям;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ж) категория отбора в соответствии с пунктом 1.2 настоящего Порядка;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з) порядок подачи заявки и требования, предъявляемые к форме и содержанию заявки;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и) порядок отзыва и возврата заявки, </w:t>
      </w:r>
      <w:proofErr w:type="gramStart"/>
      <w:r w:rsidRPr="00DE33A5">
        <w:rPr>
          <w:rFonts w:ascii="Times New Roman" w:eastAsia="Calibri" w:hAnsi="Times New Roman"/>
          <w:sz w:val="28"/>
          <w:szCs w:val="28"/>
          <w:lang w:eastAsia="en-US"/>
        </w:rPr>
        <w:t>определяющий</w:t>
      </w:r>
      <w:proofErr w:type="gramEnd"/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 в том числе основания для возврата заявки, порядок внесения изменений в заявку в соответствии с пунктом 2.11 настоящего Порядка;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к)</w:t>
      </w:r>
      <w:r w:rsidR="00A71F27" w:rsidRPr="00DE33A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t>порядок рассмотрения заявки в соответствии с пунктом 2.14 настоящего Порядка;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л) порядок возврата заявки на доработку в соответствии с пунктом 2.11 настоящего Порядка;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м) порядок отклонения заявки, а также информация об основаниях ее отклонения в соответствии с пунктом 2.14 настоящего Порядка;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н) 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победителю (победителям) отбора, а также предельное количество победителей отбора;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о) порядок предоставления Получателю разъяснений положений объявления о проведении отбора, дат</w:t>
      </w:r>
      <w:r w:rsidR="002F7C88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 начала и окончания срока такого предоставления в соответствии с пунктом 2.12 настоящего Порядка;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п) срок, в течение которого Получатель, прошедший отбор, должен подписать соглашение о предоставлении субсидии (далее – Соглашение);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E33A5">
        <w:rPr>
          <w:rFonts w:ascii="Times New Roman" w:eastAsia="Calibri" w:hAnsi="Times New Roman"/>
          <w:sz w:val="28"/>
          <w:szCs w:val="28"/>
          <w:lang w:eastAsia="en-US"/>
        </w:rPr>
        <w:t>р) условия признания Получателя уклонившимся от заключения Соглашения в соответствии с пунктом 3.4 настоящего Порядка;</w:t>
      </w:r>
      <w:proofErr w:type="gramEnd"/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с) сроки размещения протокола подведения итогов отбора (документа об итогах проведения отбора) на едином портале, а также на официальном сайте Министерства  </w:t>
      </w:r>
      <w:r w:rsidRPr="00DE33A5">
        <w:rPr>
          <w:rFonts w:ascii="Times New Roman" w:eastAsiaTheme="minorEastAsia" w:hAnsi="Times New Roman"/>
          <w:sz w:val="28"/>
          <w:szCs w:val="28"/>
        </w:rPr>
        <w:t>в информационно-телекоммуникационной сети «Интернет», которые не могут быть позднее 14-го календарного дня, следующего за днем определения победителя  (победителей) отбора.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2.4. Субсидия предоставляется при соблюдении следующих условий:</w:t>
      </w:r>
    </w:p>
    <w:p w:rsidR="00895EC7" w:rsidRPr="00DE33A5" w:rsidRDefault="00A71F2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1) </w:t>
      </w:r>
      <w:r w:rsidR="00895EC7" w:rsidRPr="00DE33A5">
        <w:rPr>
          <w:rFonts w:ascii="Times New Roman" w:eastAsia="Calibri" w:hAnsi="Times New Roman"/>
          <w:sz w:val="28"/>
          <w:szCs w:val="28"/>
          <w:lang w:eastAsia="en-US"/>
        </w:rPr>
        <w:t>Получатель по состоянию на даты рассмотрения заявки и заключения Соглашения должен соответствовать следующим требованиям: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proofErr w:type="gramStart"/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-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A71F27"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–</w:t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офшорные</w:t>
      </w:r>
      <w:r w:rsidR="00A71F27"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</w:t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 w:rsidR="00A71F27"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br/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публичных акционерных обществ;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-</w:t>
      </w:r>
      <w:r w:rsidR="00A71F27"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proofErr w:type="gramStart"/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-</w:t>
      </w:r>
      <w:r w:rsidR="00A71F27"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A71F27"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t>не должен являться иностранным агентом в соответствии с Федеральным законом от 14</w:t>
      </w:r>
      <w:r w:rsidR="002F7C88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июля </w:t>
      </w:r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t>2022</w:t>
      </w:r>
      <w:r w:rsidR="002F7C88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года</w:t>
      </w:r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№ 255-ФЗ «О </w:t>
      </w:r>
      <w:proofErr w:type="gramStart"/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t>контроле за</w:t>
      </w:r>
      <w:proofErr w:type="gramEnd"/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lastRenderedPageBreak/>
        <w:t>деятельностью лиц, находящихся под иностранным влиянием»;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-</w:t>
      </w:r>
      <w:r w:rsidR="00A71F27"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не должен являться получателем средств из областного бюджета в соответствии с иными нормативными правовыми актами на цели, указанные в пункте 1.2 настоящего Порядка;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proofErr w:type="gramStart"/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-</w:t>
      </w:r>
      <w:r w:rsidR="00A71F27"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Получатель </w:t>
      </w:r>
      <w:r w:rsidR="00A71F27"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–</w:t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юридическое</w:t>
      </w:r>
      <w:r w:rsidR="00A71F27"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</w:t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лицо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</w:t>
      </w:r>
      <w:r w:rsidR="00A71F27"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–</w:t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индивидуальный</w:t>
      </w:r>
      <w:r w:rsidR="00A71F27"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</w:t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предприниматель не должен прекратить деятельность в качестве индивидуального предпринимателя;</w:t>
      </w:r>
      <w:proofErr w:type="gramEnd"/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33A5">
        <w:rPr>
          <w:rFonts w:ascii="Times New Roman" w:hAnsi="Times New Roman"/>
          <w:sz w:val="28"/>
          <w:szCs w:val="28"/>
        </w:rPr>
        <w:t>- у Получателя отсутствуют просроченная задолженность по возврату в бюджет Рязанской области,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Правительством Рязанской области);</w:t>
      </w:r>
      <w:proofErr w:type="gramEnd"/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2)</w:t>
      </w:r>
      <w:r w:rsidR="00A71F27" w:rsidRPr="00DE33A5">
        <w:rPr>
          <w:rFonts w:ascii="Times New Roman" w:eastAsiaTheme="minorEastAsia" w:hAnsi="Times New Roman"/>
          <w:sz w:val="28"/>
          <w:szCs w:val="28"/>
        </w:rPr>
        <w:t> </w:t>
      </w:r>
      <w:r w:rsidRPr="00DE33A5">
        <w:rPr>
          <w:rFonts w:ascii="Times New Roman" w:eastAsiaTheme="minorEastAsia" w:hAnsi="Times New Roman"/>
          <w:sz w:val="28"/>
          <w:szCs w:val="28"/>
        </w:rPr>
        <w:t>Получатель соответствует категории получателя, определенной пунктом 1.2 настоящего Порядка;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3)</w:t>
      </w:r>
      <w:r w:rsidR="00A71F27" w:rsidRPr="00DE33A5">
        <w:rPr>
          <w:rFonts w:ascii="Times New Roman" w:eastAsiaTheme="minorEastAsia" w:hAnsi="Times New Roman"/>
          <w:sz w:val="28"/>
          <w:szCs w:val="28"/>
        </w:rPr>
        <w:t> </w:t>
      </w:r>
      <w:r w:rsidRPr="00DE33A5">
        <w:rPr>
          <w:rFonts w:ascii="Times New Roman" w:eastAsiaTheme="minorEastAsia" w:hAnsi="Times New Roman"/>
          <w:sz w:val="28"/>
          <w:szCs w:val="28"/>
        </w:rPr>
        <w:t xml:space="preserve">Получатель принял на себя обязательство о достижении в году </w:t>
      </w:r>
      <w:proofErr w:type="gramStart"/>
      <w:r w:rsidRPr="00DE33A5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DE33A5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ним и Министерством соглашения</w:t>
      </w:r>
      <w:r w:rsidR="002F7C88">
        <w:rPr>
          <w:rFonts w:ascii="Times New Roman" w:eastAsiaTheme="minorEastAsia" w:hAnsi="Times New Roman"/>
          <w:sz w:val="28"/>
          <w:szCs w:val="28"/>
        </w:rPr>
        <w:t>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4)</w:t>
      </w:r>
      <w:r w:rsidR="00A71F27" w:rsidRPr="00DE33A5">
        <w:rPr>
          <w:rFonts w:ascii="Times New Roman" w:hAnsi="Times New Roman"/>
          <w:sz w:val="28"/>
          <w:szCs w:val="28"/>
        </w:rPr>
        <w:t> </w:t>
      </w:r>
      <w:r w:rsidRPr="00DE33A5">
        <w:rPr>
          <w:rFonts w:ascii="Times New Roman" w:hAnsi="Times New Roman"/>
          <w:sz w:val="28"/>
          <w:szCs w:val="28"/>
        </w:rPr>
        <w:t>Получатель осуществлял производство овощей открытого грунта в отчетном финансовом году;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5)</w:t>
      </w:r>
      <w:r w:rsidR="00A71F27" w:rsidRPr="00DE33A5">
        <w:rPr>
          <w:rFonts w:ascii="Times New Roman" w:eastAsiaTheme="minorEastAsia" w:hAnsi="Times New Roman"/>
          <w:sz w:val="28"/>
          <w:szCs w:val="28"/>
        </w:rPr>
        <w:t> </w:t>
      </w:r>
      <w:r w:rsidRPr="00DE33A5">
        <w:rPr>
          <w:rFonts w:ascii="Times New Roman" w:eastAsiaTheme="minorEastAsia" w:hAnsi="Times New Roman"/>
          <w:sz w:val="28"/>
          <w:szCs w:val="28"/>
        </w:rPr>
        <w:t xml:space="preserve">Получатель понес затраты на производство </w:t>
      </w:r>
      <w:r w:rsidRPr="00DE33A5">
        <w:rPr>
          <w:rFonts w:ascii="Times New Roman" w:hAnsi="Times New Roman"/>
          <w:sz w:val="28"/>
          <w:szCs w:val="28"/>
        </w:rPr>
        <w:t>овощей открытого грунта</w:t>
      </w:r>
      <w:r w:rsidRPr="00DE33A5">
        <w:rPr>
          <w:rFonts w:ascii="Times New Roman" w:eastAsiaTheme="minorEastAsia" w:hAnsi="Times New Roman"/>
          <w:sz w:val="28"/>
          <w:szCs w:val="28"/>
        </w:rPr>
        <w:t xml:space="preserve">  в отчетном финансовом году;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6)</w:t>
      </w:r>
      <w:r w:rsidR="00A71F27" w:rsidRPr="00DE33A5">
        <w:rPr>
          <w:rFonts w:ascii="Times New Roman" w:hAnsi="Times New Roman"/>
          <w:sz w:val="28"/>
          <w:szCs w:val="28"/>
        </w:rPr>
        <w:t> </w:t>
      </w:r>
      <w:r w:rsidRPr="00DE33A5">
        <w:rPr>
          <w:rFonts w:ascii="Times New Roman" w:hAnsi="Times New Roman"/>
          <w:sz w:val="28"/>
          <w:szCs w:val="28"/>
        </w:rPr>
        <w:t>Получатель производил внесение удобрений при производстве овощей открытого грунта в объеме, установленном Министерством;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7)</w:t>
      </w:r>
      <w:r w:rsidR="00A71F27" w:rsidRPr="00DE33A5">
        <w:rPr>
          <w:rFonts w:ascii="Times New Roman" w:hAnsi="Times New Roman"/>
          <w:sz w:val="28"/>
          <w:szCs w:val="28"/>
        </w:rPr>
        <w:t> </w:t>
      </w:r>
      <w:r w:rsidRPr="00DE33A5">
        <w:rPr>
          <w:rFonts w:ascii="Times New Roman" w:hAnsi="Times New Roman"/>
          <w:sz w:val="28"/>
          <w:szCs w:val="28"/>
        </w:rPr>
        <w:t>Получатель использовал при производстве овощей открытого грунта на посев семян сельскохозяйственных культур, сорта или гибриды которых включены в Государственный реестр селекционных достижений, допущенных к использованию, при условии, что сортовые и посевные качества таких семян и посадочного материала соответствуют для овощных культур ГОСТ 32592-2013, ГОСТ Р 30106-94.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33A5">
        <w:rPr>
          <w:rFonts w:ascii="Times New Roman" w:hAnsi="Times New Roman"/>
          <w:sz w:val="28"/>
          <w:szCs w:val="28"/>
        </w:rPr>
        <w:t>Министерству в целях подтверждения соответствия Получателя условиям и требованиям, установленным в соответствии с настоящим пунктом,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 представить указанные документы и информацию Министерству по собственной инициативе.</w:t>
      </w:r>
      <w:proofErr w:type="gramEnd"/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lastRenderedPageBreak/>
        <w:t>Проверка Получателя на соответствие требованиям, установленным в соответствии с настоящим пунктом,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Получателя требованиям, установленным в соответствии с настоящим пунктом,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2.5. Документы, подтверждающие соответствие Получателя субсидии требованиям, указанным в пункте 2.4 настоящего Порядка:</w:t>
      </w:r>
    </w:p>
    <w:p w:rsidR="00895EC7" w:rsidRPr="00DE33A5" w:rsidRDefault="004123CA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895EC7" w:rsidRPr="00DE33A5">
          <w:rPr>
            <w:rFonts w:ascii="Times New Roman" w:hAnsi="Times New Roman"/>
            <w:sz w:val="28"/>
            <w:szCs w:val="28"/>
          </w:rPr>
          <w:t>расчет</w:t>
        </w:r>
      </w:hyperlink>
      <w:r w:rsidR="00895EC7" w:rsidRPr="00DE33A5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1 к настоящему Порядку;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сведения о внесении удобрений в отчетном финансовом году по форме согласно приложению № 2 к настоящему Порядку;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заверенные Получателем копии: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 xml:space="preserve">- форм федерального статистического наблюдения </w:t>
      </w:r>
      <w:hyperlink r:id="rId17" w:history="1">
        <w:r w:rsidRPr="00DE33A5">
          <w:rPr>
            <w:rFonts w:ascii="Times New Roman" w:hAnsi="Times New Roman"/>
            <w:sz w:val="28"/>
            <w:szCs w:val="28"/>
          </w:rPr>
          <w:t>№ 29-СХ</w:t>
        </w:r>
      </w:hyperlink>
      <w:r w:rsidRPr="00DE33A5">
        <w:rPr>
          <w:rFonts w:ascii="Times New Roman" w:hAnsi="Times New Roman"/>
          <w:sz w:val="28"/>
          <w:szCs w:val="28"/>
        </w:rPr>
        <w:t xml:space="preserve"> «Сведения о сборе урожая сельскохозяйственных культур» или </w:t>
      </w:r>
      <w:hyperlink r:id="rId18" w:history="1">
        <w:r w:rsidRPr="00DE33A5">
          <w:rPr>
            <w:rFonts w:ascii="Times New Roman" w:hAnsi="Times New Roman"/>
            <w:sz w:val="28"/>
            <w:szCs w:val="28"/>
          </w:rPr>
          <w:t>№ 2-фермер</w:t>
        </w:r>
      </w:hyperlink>
      <w:r w:rsidRPr="00DE33A5">
        <w:rPr>
          <w:rFonts w:ascii="Times New Roman" w:hAnsi="Times New Roman"/>
          <w:sz w:val="28"/>
          <w:szCs w:val="28"/>
        </w:rPr>
        <w:t xml:space="preserve"> «Сведения о сборе урожая сельскохозяйственных культур» за отчетный финансовый год;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 xml:space="preserve">- документа, подтверждающего фактически произведенные затраты по форме отчетности </w:t>
      </w:r>
      <w:hyperlink r:id="rId19" w:history="1">
        <w:r w:rsidRPr="00DE33A5">
          <w:rPr>
            <w:rFonts w:ascii="Times New Roman" w:hAnsi="Times New Roman"/>
            <w:sz w:val="28"/>
            <w:szCs w:val="28"/>
          </w:rPr>
          <w:t>№ 9-АПК</w:t>
        </w:r>
      </w:hyperlink>
      <w:r w:rsidRPr="00DE33A5">
        <w:rPr>
          <w:rFonts w:ascii="Times New Roman" w:hAnsi="Times New Roman"/>
          <w:sz w:val="28"/>
          <w:szCs w:val="28"/>
        </w:rPr>
        <w:t xml:space="preserve"> «Отчет о производстве, затратах, себестоимости и реализации продукции растениеводства», или </w:t>
      </w:r>
      <w:hyperlink r:id="rId20" w:history="1">
        <w:r w:rsidRPr="00DE33A5">
          <w:rPr>
            <w:rFonts w:ascii="Times New Roman" w:hAnsi="Times New Roman"/>
            <w:sz w:val="28"/>
            <w:szCs w:val="28"/>
          </w:rPr>
          <w:t>№ 1-ИП</w:t>
        </w:r>
      </w:hyperlink>
      <w:r w:rsidRPr="00DE33A5">
        <w:rPr>
          <w:rFonts w:ascii="Times New Roman" w:hAnsi="Times New Roman"/>
          <w:sz w:val="28"/>
          <w:szCs w:val="28"/>
        </w:rPr>
        <w:t xml:space="preserve"> «Информация о производственной деятельности индивидуальных предпринимателей», или</w:t>
      </w:r>
      <w:r w:rsidR="00A71F27" w:rsidRPr="00DE33A5">
        <w:rPr>
          <w:rFonts w:ascii="Times New Roman" w:hAnsi="Times New Roman"/>
          <w:sz w:val="28"/>
          <w:szCs w:val="28"/>
        </w:rPr>
        <w:br/>
      </w:r>
      <w:hyperlink r:id="rId21" w:history="1">
        <w:r w:rsidRPr="00DE33A5">
          <w:rPr>
            <w:rFonts w:ascii="Times New Roman" w:hAnsi="Times New Roman"/>
            <w:sz w:val="28"/>
            <w:szCs w:val="28"/>
          </w:rPr>
          <w:t>№ 1-КФХ</w:t>
        </w:r>
      </w:hyperlink>
      <w:r w:rsidRPr="00DE33A5">
        <w:rPr>
          <w:rFonts w:ascii="Times New Roman" w:hAnsi="Times New Roman"/>
          <w:sz w:val="28"/>
          <w:szCs w:val="28"/>
        </w:rPr>
        <w:t xml:space="preserve"> «Информация о производственной деятельности глав крестьянских (фермерских) хозяйств </w:t>
      </w:r>
      <w:r w:rsidR="00A71F27" w:rsidRPr="00DE33A5">
        <w:rPr>
          <w:rFonts w:ascii="Times New Roman" w:hAnsi="Times New Roman"/>
          <w:sz w:val="28"/>
          <w:szCs w:val="28"/>
        </w:rPr>
        <w:t>–</w:t>
      </w:r>
      <w:r w:rsidRPr="00DE33A5">
        <w:rPr>
          <w:rFonts w:ascii="Times New Roman" w:hAnsi="Times New Roman"/>
          <w:sz w:val="28"/>
          <w:szCs w:val="28"/>
        </w:rPr>
        <w:t xml:space="preserve"> индивидуальных</w:t>
      </w:r>
      <w:r w:rsidR="00A71F27" w:rsidRPr="00DE33A5">
        <w:rPr>
          <w:rFonts w:ascii="Times New Roman" w:hAnsi="Times New Roman"/>
          <w:sz w:val="28"/>
          <w:szCs w:val="28"/>
        </w:rPr>
        <w:t xml:space="preserve"> </w:t>
      </w:r>
      <w:r w:rsidRPr="00DE33A5">
        <w:rPr>
          <w:rFonts w:ascii="Times New Roman" w:hAnsi="Times New Roman"/>
          <w:sz w:val="28"/>
          <w:szCs w:val="28"/>
        </w:rPr>
        <w:t>предпринимателей» за отчетный финансовый год;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-</w:t>
      </w:r>
      <w:r w:rsidR="00A71F27" w:rsidRPr="00DE33A5">
        <w:rPr>
          <w:rFonts w:ascii="Times New Roman" w:hAnsi="Times New Roman"/>
          <w:sz w:val="28"/>
          <w:szCs w:val="28"/>
        </w:rPr>
        <w:t> </w:t>
      </w:r>
      <w:r w:rsidRPr="00DE33A5">
        <w:rPr>
          <w:rFonts w:ascii="Times New Roman" w:hAnsi="Times New Roman"/>
          <w:sz w:val="28"/>
          <w:szCs w:val="28"/>
        </w:rPr>
        <w:t xml:space="preserve">сведений, удостоверяющих использование семян и посадочного материала сельскохозяйственных культур, сорта или гибриды которых включены в Государственный реестр селекционных достижений, допущенных к использованию, при условии, что сортовые и посевные качества таких семян и посадочного материала соответствуют для овощных культур ГОСТ 32592-2013, ГОСТ </w:t>
      </w:r>
      <w:proofErr w:type="gramStart"/>
      <w:r w:rsidRPr="00DE33A5">
        <w:rPr>
          <w:rFonts w:ascii="Times New Roman" w:hAnsi="Times New Roman"/>
          <w:sz w:val="28"/>
          <w:szCs w:val="28"/>
        </w:rPr>
        <w:t>Р</w:t>
      </w:r>
      <w:proofErr w:type="gramEnd"/>
      <w:r w:rsidRPr="00DE33A5">
        <w:rPr>
          <w:rFonts w:ascii="Times New Roman" w:hAnsi="Times New Roman"/>
          <w:sz w:val="28"/>
          <w:szCs w:val="28"/>
        </w:rPr>
        <w:t xml:space="preserve"> 30106-94, ГОСТ 32917-2014 по форме, утвержденной филиалом Федерального государственного бюджетного учреждения «Российский сельскохозяйственный центр» по Рязанской области;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</w:t>
      </w:r>
      <w:r w:rsidR="00A71F27"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>-  </w:t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заявление Получателя, подтверждающее его соответствие </w:t>
      </w:r>
      <w:r w:rsidRPr="00DE33A5">
        <w:rPr>
          <w:rFonts w:ascii="Times New Roman" w:eastAsiaTheme="minorEastAsia" w:hAnsi="Times New Roman"/>
          <w:sz w:val="28"/>
          <w:szCs w:val="28"/>
        </w:rPr>
        <w:t>категории, определенной пунктом 1.2 настоящего Порядка</w:t>
      </w:r>
      <w:r w:rsidRPr="00DE33A5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, </w:t>
      </w:r>
      <w:r w:rsidRPr="00DE33A5">
        <w:rPr>
          <w:rFonts w:ascii="Times New Roman" w:eastAsiaTheme="minorEastAsia" w:hAnsi="Times New Roman"/>
          <w:sz w:val="28"/>
          <w:szCs w:val="28"/>
        </w:rPr>
        <w:t>по форме согласно приложению № 3 к настоящему Порядку.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Получатель не представляет документы и информацию в целях подтверждения соответствия требованиям, определенным  пунктом 2.4 </w:t>
      </w:r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lastRenderedPageBreak/>
        <w:t>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Все копии представленных документов, подтверждающих понесенные затраты, должны быть заверены Получателем в установленном порядке.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pacing w:val="-4"/>
          <w:sz w:val="28"/>
          <w:szCs w:val="28"/>
          <w:lang w:eastAsia="en-US"/>
        </w:rPr>
        <w:t>2.6. Электронные копии документов и материалы, включаемые в заявку,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2.7. Заявка должна содержать следующие сведения: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а) информацию о Получателе: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полное и сокращенное наименование Получателя (для юридических лиц);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 (при наличии),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дату и место рождения (для физических лиц);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 (при наличии) индивидуального предпринимателя;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основной государственный регистрационный номер Получателя (для юридических лиц и индивидуальных предпринимателей);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идентификационный номер налогоплательщика;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дату постановки на учет в налоговом органе (для физических лиц, в том числе индивидуальных предпринимателей);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дату и код причины постановки на учет в налоговом органе (для юридических лиц);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дату государственной регистрации физического лица в качестве индивидуального предпринимателя;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дату и место рождения (для физических лиц, в том числе индивидуальных предпринимателей);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страховой номер индивидуального лицевого счета (для физических лиц, в том числе индивидуальных предпринимателей);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адрес юридического лица, адрес регистрации (для физических лиц, в том числе индивидуальных предпринимателей);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фамилию, имя, отчество (при наличии) и идентификационный номер налогоплательщика, главного бухгалтера (при наличии), фамилии, имена, 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отчества (при наличии) учредителей (за исключением сельскохозяйственных кооперативов, созданных в соответствии с Федеральным законом от</w:t>
      </w:r>
      <w:r w:rsidR="00CC13BC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t>08</w:t>
      </w:r>
      <w:r w:rsidR="00CC13BC">
        <w:rPr>
          <w:rFonts w:ascii="Times New Roman" w:eastAsia="Calibri" w:hAnsi="Times New Roman"/>
          <w:sz w:val="28"/>
          <w:szCs w:val="28"/>
          <w:lang w:eastAsia="en-US"/>
        </w:rPr>
        <w:t xml:space="preserve"> декабря 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t>1995</w:t>
      </w:r>
      <w:r w:rsidR="00CC13BC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 №  193-ФЗ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  <w:proofErr w:type="gramEnd"/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перечень основных и дополнительных видов деятельности, которые Получатель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б) информацию и документы, подтверждающие соответствие Получателя установленным в объявлении о проведении отбора требованиям и категории отбора;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в) информацию и документы, представляемые при проведении отбора в процессе документооборота: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подтверждение согласия на публикацию (размещение) в информационно-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t>телекоммуникационной сети «Интернет» информации о Получателе, о подаваемой им заявке, а также иной информации о Получателе,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г) предлагаемое Получателем значение результата предоставления субсидии, указанного в пункте 3.6 настоящего Порядка, значение запрашиваемого Получателем размера субсидии, который не может быть выше (ниже) максимального (минимального) размера, установленного в объявлении о проведении отбора (если установлено).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2.8. Заявка подписывается: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а) усиленной квалифицированной электронной подписью руководителя Получателя или уполномоченного им лица (для юридических лиц и индивидуальных предпринимателей);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б) простой электронной подписью подтвержденной учетной записи физического лица в единой системе идентификац</w:t>
      </w:r>
      <w:proofErr w:type="gramStart"/>
      <w:r w:rsidRPr="00DE33A5">
        <w:rPr>
          <w:rFonts w:ascii="Times New Roman" w:eastAsia="Calibri" w:hAnsi="Times New Roman"/>
          <w:sz w:val="28"/>
          <w:szCs w:val="28"/>
          <w:lang w:eastAsia="en-US"/>
        </w:rPr>
        <w:t>ии и ау</w:t>
      </w:r>
      <w:proofErr w:type="gramEnd"/>
      <w:r w:rsidRPr="00DE33A5">
        <w:rPr>
          <w:rFonts w:ascii="Times New Roman" w:eastAsia="Calibri" w:hAnsi="Times New Roman"/>
          <w:sz w:val="28"/>
          <w:szCs w:val="28"/>
          <w:lang w:eastAsia="en-US"/>
        </w:rPr>
        <w:t>тентификации (для физических лиц).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2.9. Ответственность за полноту и достоверность информации и документов, содержащихся в заявке, а также за своевременность их 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представления несет Получатель в соответствии с законодательством Российской Федерации.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2.10. 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«Электронный бюджет».</w:t>
      </w:r>
      <w:bookmarkStart w:id="4" w:name="Par36"/>
      <w:bookmarkEnd w:id="4"/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2.11. </w:t>
      </w:r>
      <w:proofErr w:type="gramStart"/>
      <w:r w:rsidRPr="00DE33A5">
        <w:rPr>
          <w:rFonts w:ascii="Times New Roman" w:eastAsia="Calibri" w:hAnsi="Times New Roman"/>
          <w:sz w:val="28"/>
          <w:szCs w:val="28"/>
          <w:lang w:eastAsia="en-US"/>
        </w:rPr>
        <w:t>Решения Министерства о возврате заявок Получателям на доработку принимаются в равной мере ко всем Получателям при рассмотрении заявок, в которых выявлены основания для их возврата на доработку, а также доводятся до Получателей с использованием системы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  <w:proofErr w:type="gramEnd"/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Основанием для во</w:t>
      </w:r>
      <w:r w:rsidR="002F7C88">
        <w:rPr>
          <w:rFonts w:ascii="Times New Roman" w:hAnsi="Times New Roman"/>
          <w:sz w:val="28"/>
          <w:szCs w:val="28"/>
        </w:rPr>
        <w:t>зврата заявки на доработку являю</w:t>
      </w:r>
      <w:r w:rsidRPr="00DE33A5">
        <w:rPr>
          <w:rFonts w:ascii="Times New Roman" w:hAnsi="Times New Roman"/>
          <w:sz w:val="28"/>
          <w:szCs w:val="28"/>
        </w:rPr>
        <w:t>тся несоответствие представленных документов и (или) заявки,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</w:t>
      </w: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после возврата его заявки на доработку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направляет скорректированную заявку в сроки, установленные в объявлении о проведении отбора для подачи, при условии устранения выявленных несоответствий.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вправе отозвать поданную заявку либо внести в заявку изменения </w:t>
      </w: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до дня окончания срока приема заявок.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Внесение изменений в заявку или отзыв заявки осуществляется Получателем в порядке, аналогичном порядку формирования заявки Получателем, указанному в пункте 2.5 настоящего Порядка.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2.12. Получатель со дня размещения объявления о проведении отбора на едином портале и не </w:t>
      </w:r>
      <w:proofErr w:type="gramStart"/>
      <w:r w:rsidRPr="00DE33A5">
        <w:rPr>
          <w:rFonts w:ascii="Times New Roman" w:eastAsia="Calibri" w:hAnsi="Times New Roman"/>
          <w:sz w:val="28"/>
          <w:szCs w:val="28"/>
          <w:lang w:eastAsia="en-US"/>
        </w:rPr>
        <w:t>позднее</w:t>
      </w:r>
      <w:proofErr w:type="gramEnd"/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 чем за 3 рабочих дня до дня завершения подачи заявок вправе направить в Министерство не более 3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Министерство в ответ на запрос Получателя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Получателям.</w:t>
      </w:r>
      <w:bookmarkStart w:id="5" w:name="Par23"/>
      <w:bookmarkEnd w:id="5"/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2.13. Министерству открывается доступ в системе «Электронный бюджет» к поданным заявкам для их рассмотрения.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lastRenderedPageBreak/>
        <w:t>Протокол вскрытия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2.14. 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t>Министерство со дня получения доступа к</w:t>
      </w: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заявкам в системе «Электронный бюджет» в течение срока, указанного в объявлении,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 рассматривает представленные заявки и документы, проверяет их на предмет соответствия установленным в объявлении о проведении отбора условиям, требованиям и категории отбора, признает заявки надлежащими либо отклоняет их.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 признаются надлежащими, если они соответствуют требованиям, указанным в объявлении, и отсутствуют основания для отклонения заявок.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 отклоняются в случае наличия следующих оснований для отклонения заявок:</w:t>
      </w:r>
    </w:p>
    <w:p w:rsidR="00895EC7" w:rsidRPr="00DE33A5" w:rsidRDefault="00895EC7" w:rsidP="00895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A5">
        <w:rPr>
          <w:rFonts w:ascii="Times New Roman" w:hAnsi="Times New Roman" w:cs="Times New Roman"/>
          <w:sz w:val="28"/>
          <w:szCs w:val="28"/>
        </w:rPr>
        <w:t>- несоответствие Получателя требованиям, установленным в пункте 2.4 настоящего Порядка;</w:t>
      </w:r>
    </w:p>
    <w:p w:rsidR="00895EC7" w:rsidRPr="00DE33A5" w:rsidRDefault="00895EC7" w:rsidP="00895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A5">
        <w:rPr>
          <w:rFonts w:ascii="Times New Roman" w:hAnsi="Times New Roman" w:cs="Times New Roman"/>
          <w:sz w:val="28"/>
          <w:szCs w:val="28"/>
        </w:rPr>
        <w:t>- несоответствие Получателя кате</w:t>
      </w:r>
      <w:r w:rsidR="00CC13BC">
        <w:rPr>
          <w:rFonts w:ascii="Times New Roman" w:hAnsi="Times New Roman" w:cs="Times New Roman"/>
          <w:sz w:val="28"/>
          <w:szCs w:val="28"/>
        </w:rPr>
        <w:t>гории отбора, указанной в пункте</w:t>
      </w:r>
      <w:r w:rsidRPr="00DE33A5">
        <w:rPr>
          <w:rFonts w:ascii="Times New Roman" w:hAnsi="Times New Roman" w:cs="Times New Roman"/>
          <w:sz w:val="28"/>
          <w:szCs w:val="28"/>
        </w:rPr>
        <w:t xml:space="preserve"> 1.2 настоящего Порядка;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33A5">
        <w:rPr>
          <w:rFonts w:ascii="Times New Roman" w:hAnsi="Times New Roman"/>
          <w:bCs/>
          <w:sz w:val="28"/>
          <w:szCs w:val="28"/>
        </w:rPr>
        <w:t>- непредставление (представление не в полном объеме) документов, указанных в объявлении;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33A5">
        <w:rPr>
          <w:rFonts w:ascii="Times New Roman" w:hAnsi="Times New Roman"/>
          <w:bCs/>
          <w:sz w:val="28"/>
          <w:szCs w:val="28"/>
        </w:rPr>
        <w:t>- несоответствие представленной Получателем заявки и (или)  документов требованиям, установленным в объявлении;</w:t>
      </w:r>
    </w:p>
    <w:p w:rsidR="00895EC7" w:rsidRPr="00DE33A5" w:rsidRDefault="00895EC7" w:rsidP="00895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A5">
        <w:rPr>
          <w:rFonts w:ascii="Times New Roman" w:hAnsi="Times New Roman" w:cs="Times New Roman"/>
          <w:bCs/>
          <w:sz w:val="28"/>
          <w:szCs w:val="28"/>
        </w:rPr>
        <w:t>- недостоверность информации, содержащейся в документах, представленных Получателем в целях подтверждения его соответствия требованиям</w:t>
      </w:r>
      <w:r w:rsidRPr="00DE33A5">
        <w:rPr>
          <w:rFonts w:ascii="Times New Roman" w:hAnsi="Times New Roman" w:cs="Times New Roman"/>
          <w:sz w:val="28"/>
          <w:szCs w:val="28"/>
        </w:rPr>
        <w:t>, установленным в пункте 2.4 настоящего Порядка;</w:t>
      </w:r>
    </w:p>
    <w:p w:rsidR="00895EC7" w:rsidRPr="00DE33A5" w:rsidRDefault="00895EC7" w:rsidP="00895EC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33A5">
        <w:rPr>
          <w:rFonts w:ascii="Times New Roman" w:hAnsi="Times New Roman" w:cs="Times New Roman"/>
          <w:bCs/>
          <w:sz w:val="28"/>
          <w:szCs w:val="28"/>
        </w:rPr>
        <w:t>- подача Получателем заявки после даты и (или) времени, определенных для подачи заявок в объявлении.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2.15. Протокол рассмотрения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2.16. Заявки, признанные надлежащими, ранжируются Министерством исходя из очередности поступления заявок.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Победителями отбора признаются Получатели,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2.17. В целях завершения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2.18. Протокол подведения итогов отбора формируется на едином портале автоматически на основании результатов определения победителей </w:t>
      </w: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lastRenderedPageBreak/>
        <w:t>отбора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2.19. Отбор признается несостоявшимся в следующих случаях: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 по окончании срока подачи заявок не подано ни одной заявки;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 по результатам рассмотрения заявок отклонены все заявки.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В случае признания отбора несостоявшимся по основаниям определенным абзацами вторым, третьим настоящего пункта Министерство в течение 30 календарных дней, следующих за днем признания отбора несостоявшимся, но не позднее 15 октября текущего календарного года принимает решение о проведении нового отбора.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6" w:name="P106"/>
      <w:bookmarkEnd w:id="6"/>
    </w:p>
    <w:p w:rsidR="00895EC7" w:rsidRPr="00DE33A5" w:rsidRDefault="00895EC7" w:rsidP="00A71F27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3. Порядок предоставления субсидии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7" w:name="P112"/>
      <w:bookmarkEnd w:id="7"/>
    </w:p>
    <w:p w:rsidR="00895EC7" w:rsidRPr="00DE33A5" w:rsidRDefault="00A71F2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3.1. </w:t>
      </w:r>
      <w:r w:rsidR="00895EC7"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Субсидия предоставляется Получателю, признанному победителем по итогам отбора.</w:t>
      </w:r>
    </w:p>
    <w:p w:rsidR="00895EC7" w:rsidRPr="00DE33A5" w:rsidRDefault="00A71F27" w:rsidP="00895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A5"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  <w:t>3.2. </w:t>
      </w:r>
      <w:r w:rsidR="00895EC7" w:rsidRPr="00DE33A5">
        <w:rPr>
          <w:rFonts w:ascii="Times New Roman" w:hAnsi="Times New Roman" w:cs="Times New Roman"/>
          <w:sz w:val="28"/>
          <w:szCs w:val="28"/>
        </w:rPr>
        <w:t>Не позднее 10-го календарного дня, следующего за днем размещения на едином портале протокола подведения итогов отбора, с Получателем заключается Соглашение в системе «Электронный бюджет»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бюджета.</w:t>
      </w:r>
    </w:p>
    <w:p w:rsidR="00895EC7" w:rsidRPr="00DE33A5" w:rsidRDefault="00895EC7" w:rsidP="00895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A5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DE33A5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DE33A5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 преобразования в Соглашение вносятся изменения путем заключения дополнительного соглашения к Соглашению в части перемены лица в обязательстве с указанием в Соглашении юридического лица, являющегося правопреемником.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33A5">
        <w:rPr>
          <w:rFonts w:ascii="Times New Roman" w:hAnsi="Times New Roman"/>
          <w:sz w:val="28"/>
          <w:szCs w:val="28"/>
        </w:rPr>
        <w:t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Pr="00DE33A5">
        <w:rPr>
          <w:rFonts w:ascii="Times New Roman" w:hAnsi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895EC7" w:rsidRPr="00DE33A5" w:rsidRDefault="00895EC7" w:rsidP="00895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A5">
        <w:rPr>
          <w:rFonts w:ascii="Times New Roman" w:hAnsi="Times New Roman" w:cs="Times New Roman"/>
          <w:sz w:val="28"/>
          <w:szCs w:val="28"/>
        </w:rPr>
        <w:t xml:space="preserve">3.3. Министерство отказывается от заключения Соглашения с Получателем в случае несоответствия представленных им документов </w:t>
      </w:r>
      <w:r w:rsidRPr="00DE33A5">
        <w:rPr>
          <w:rFonts w:ascii="Times New Roman" w:hAnsi="Times New Roman" w:cs="Times New Roman"/>
          <w:sz w:val="28"/>
          <w:szCs w:val="28"/>
        </w:rPr>
        <w:lastRenderedPageBreak/>
        <w:t>требованиям, указанным в объявлении о проведении отбора, или непредставления (представления не в полном объеме) данных документов, а также при установлении факта недостоверности представленной Получателем информации.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3.4. </w:t>
      </w:r>
      <w:proofErr w:type="gramStart"/>
      <w:r w:rsidRPr="00DE33A5">
        <w:rPr>
          <w:rFonts w:ascii="Times New Roman" w:hAnsi="Times New Roman"/>
          <w:sz w:val="28"/>
          <w:szCs w:val="28"/>
        </w:rPr>
        <w:t xml:space="preserve">Получатель признается уклонившимся от заключения Соглашения и ему отказывается в предоставлении субсидии, если в течение срока, указанного в пункте 3.2 настоящего Порядка, не подписал усиленной квалифицированной электронной подписью </w:t>
      </w: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(для юридических лиц и индивидуальных предпринимателей) или простой электронной подписью подтвержденной учетной записи физического лица в единой системе идентификации и аутентификации (для физических лиц) </w:t>
      </w:r>
      <w:r w:rsidRPr="00DE33A5">
        <w:rPr>
          <w:rFonts w:ascii="Times New Roman" w:hAnsi="Times New Roman"/>
          <w:sz w:val="28"/>
          <w:szCs w:val="28"/>
        </w:rPr>
        <w:t>Соглашение</w:t>
      </w:r>
      <w:r w:rsidRPr="00DE33A5">
        <w:rPr>
          <w:rFonts w:ascii="Times New Roman" w:hAnsi="Times New Roman"/>
          <w:sz w:val="28"/>
          <w:szCs w:val="28"/>
        </w:rPr>
        <w:br/>
        <w:t>(по любым причинам) и не направил в</w:t>
      </w:r>
      <w:proofErr w:type="gramEnd"/>
      <w:r w:rsidRPr="00DE33A5">
        <w:rPr>
          <w:rFonts w:ascii="Times New Roman" w:hAnsi="Times New Roman"/>
          <w:sz w:val="28"/>
          <w:szCs w:val="28"/>
        </w:rPr>
        <w:t xml:space="preserve"> Министерство возражение по Соглашению путем формирования в системе «Электронный бюджет» соответствующего возражения.</w:t>
      </w:r>
    </w:p>
    <w:p w:rsidR="00895EC7" w:rsidRPr="00DE33A5" w:rsidRDefault="00895EC7" w:rsidP="00895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A5">
        <w:rPr>
          <w:rFonts w:ascii="Times New Roman" w:hAnsi="Times New Roman" w:cs="Times New Roman"/>
          <w:sz w:val="28"/>
          <w:szCs w:val="28"/>
        </w:rPr>
        <w:t xml:space="preserve">3.5. Министерство перечисляет субсидию на расчетный или </w:t>
      </w:r>
      <w:r w:rsidRPr="00DE33A5">
        <w:rPr>
          <w:rFonts w:ascii="Times New Roman" w:hAnsi="Times New Roman" w:cs="Times New Roman"/>
          <w:spacing w:val="-4"/>
          <w:sz w:val="28"/>
          <w:szCs w:val="28"/>
        </w:rPr>
        <w:t>корреспондентский счет, открытый Получателем в учреждении Центрального</w:t>
      </w:r>
      <w:r w:rsidRPr="00DE33A5">
        <w:rPr>
          <w:rFonts w:ascii="Times New Roman" w:hAnsi="Times New Roman" w:cs="Times New Roman"/>
          <w:sz w:val="28"/>
          <w:szCs w:val="28"/>
        </w:rPr>
        <w:t xml:space="preserve"> банка Российской Федерации или в кредитной организации, не позднее 10-го рабочего дня, следующего за днем принятия решения о предоставлении субсидии.</w:t>
      </w:r>
    </w:p>
    <w:p w:rsidR="00895EC7" w:rsidRPr="00DE33A5" w:rsidRDefault="00895EC7" w:rsidP="00895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A5">
        <w:rPr>
          <w:rFonts w:ascii="Times New Roman" w:hAnsi="Times New Roman" w:cs="Times New Roman"/>
          <w:sz w:val="28"/>
          <w:szCs w:val="28"/>
        </w:rPr>
        <w:t>Днем (датой) принятия решения о предоставлении субсидии является дата заключения Соглашения.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>3.6. </w:t>
      </w:r>
      <w:r w:rsidRPr="00DE33A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Результат предоставления субсидии – </w:t>
      </w:r>
      <w:r w:rsidRPr="00DE33A5">
        <w:rPr>
          <w:rFonts w:ascii="Times New Roman" w:hAnsi="Times New Roman"/>
          <w:sz w:val="28"/>
          <w:szCs w:val="28"/>
        </w:rPr>
        <w:t>объем производства овощей открытого грунта.</w:t>
      </w:r>
    </w:p>
    <w:p w:rsidR="00895EC7" w:rsidRPr="00DE33A5" w:rsidRDefault="00895EC7" w:rsidP="00895EC7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E33A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Точная дата завершения и конечные значения результата предоставления субсидии устанавливаются в Соглашении.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</w:rPr>
        <w:t xml:space="preserve">3.7. </w:t>
      </w:r>
      <w:r w:rsidRPr="00DE33A5">
        <w:rPr>
          <w:rFonts w:ascii="Times New Roman" w:hAnsi="Times New Roman"/>
          <w:sz w:val="28"/>
          <w:szCs w:val="28"/>
        </w:rPr>
        <w:t>Размер субсидии Получателю определятся по формуле: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895EC7" w:rsidRPr="00DE33A5" w:rsidRDefault="00895EC7" w:rsidP="00A71F2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Р = С x</w:t>
      </w:r>
      <w:proofErr w:type="gramStart"/>
      <w:r w:rsidRPr="00DE33A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E33A5">
        <w:rPr>
          <w:rFonts w:ascii="Times New Roman" w:hAnsi="Times New Roman"/>
          <w:sz w:val="28"/>
          <w:szCs w:val="28"/>
        </w:rPr>
        <w:t>,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где: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33A5">
        <w:rPr>
          <w:rFonts w:ascii="Times New Roman" w:hAnsi="Times New Roman"/>
          <w:sz w:val="28"/>
          <w:szCs w:val="28"/>
        </w:rPr>
        <w:t>Р</w:t>
      </w:r>
      <w:proofErr w:type="gramEnd"/>
      <w:r w:rsidRPr="00DE33A5">
        <w:rPr>
          <w:rFonts w:ascii="Times New Roman" w:hAnsi="Times New Roman"/>
          <w:sz w:val="28"/>
          <w:szCs w:val="28"/>
        </w:rPr>
        <w:t xml:space="preserve"> - размер субсидии, предоставляемой Получателю, рублей;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33A5">
        <w:rPr>
          <w:rFonts w:ascii="Times New Roman" w:hAnsi="Times New Roman"/>
          <w:sz w:val="28"/>
          <w:szCs w:val="28"/>
        </w:rPr>
        <w:t>С</w:t>
      </w:r>
      <w:proofErr w:type="gramEnd"/>
      <w:r w:rsidRPr="00DE33A5">
        <w:rPr>
          <w:rFonts w:ascii="Times New Roman" w:hAnsi="Times New Roman"/>
          <w:sz w:val="28"/>
          <w:szCs w:val="28"/>
        </w:rPr>
        <w:t xml:space="preserve"> - ставка субсидии, определяемая Министерством, рублей;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В - валовой сбор овощей открытого грунта, тонн.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t>Ставка субсидии на текущий финансовый год определяется Министерством на 1 тонну произведенных овощей открытого грунта.</w:t>
      </w:r>
    </w:p>
    <w:p w:rsidR="00895EC7" w:rsidRPr="00DE33A5" w:rsidRDefault="00895EC7" w:rsidP="00895EC7">
      <w:pPr>
        <w:widowControl w:val="0"/>
        <w:ind w:firstLine="709"/>
        <w:jc w:val="center"/>
        <w:rPr>
          <w:rFonts w:ascii="Times New Roman" w:hAnsi="Times New Roman"/>
          <w:color w:val="000000"/>
          <w:kern w:val="2"/>
          <w:sz w:val="28"/>
          <w:szCs w:val="28"/>
          <w:lang w:bidi="ru-RU"/>
          <w14:ligatures w14:val="standardContextual"/>
        </w:rPr>
      </w:pPr>
    </w:p>
    <w:p w:rsidR="00895EC7" w:rsidRPr="00DE33A5" w:rsidRDefault="00895EC7" w:rsidP="00A71F27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IV. Требования к отчетности, осуществлению контроля</w:t>
      </w:r>
    </w:p>
    <w:p w:rsidR="00895EC7" w:rsidRPr="00DE33A5" w:rsidRDefault="00895EC7" w:rsidP="00A71F27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(мониторинга) за соблюдением условий и порядка</w:t>
      </w:r>
      <w:r w:rsidR="00A71F27" w:rsidRPr="00DE33A5">
        <w:rPr>
          <w:rFonts w:ascii="Times New Roman" w:eastAsiaTheme="minorEastAsia" w:hAnsi="Times New Roman"/>
          <w:sz w:val="28"/>
          <w:szCs w:val="28"/>
        </w:rPr>
        <w:br/>
      </w:r>
      <w:r w:rsidRPr="00DE33A5">
        <w:rPr>
          <w:rFonts w:ascii="Times New Roman" w:eastAsiaTheme="minorEastAsia" w:hAnsi="Times New Roman"/>
          <w:sz w:val="28"/>
          <w:szCs w:val="28"/>
        </w:rPr>
        <w:t>предоставления</w:t>
      </w:r>
      <w:r w:rsidR="00A71F27" w:rsidRPr="00DE33A5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E33A5">
        <w:rPr>
          <w:rFonts w:ascii="Times New Roman" w:eastAsiaTheme="minorEastAsia" w:hAnsi="Times New Roman"/>
          <w:sz w:val="28"/>
          <w:szCs w:val="28"/>
        </w:rPr>
        <w:t>субсидии и ответственность за их нарушение</w:t>
      </w:r>
    </w:p>
    <w:p w:rsidR="00895EC7" w:rsidRPr="00DE33A5" w:rsidRDefault="00895EC7" w:rsidP="00895EC7">
      <w:pPr>
        <w:widowControl w:val="0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en-US"/>
          <w14:ligatures w14:val="standardContextual"/>
        </w:rPr>
      </w:pP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4.1. </w:t>
      </w:r>
      <w:r w:rsidRPr="00DE33A5">
        <w:rPr>
          <w:rFonts w:ascii="Times New Roman" w:eastAsiaTheme="minorEastAsia" w:hAnsi="Times New Roman"/>
          <w:sz w:val="28"/>
          <w:szCs w:val="28"/>
        </w:rPr>
        <w:t>Получатель представляет в Министерство отчет о достижении значения результата предоставления субсидии в подсистеме бюджетного планирования системы «Электронный бюджет» (далее – отчет) до 20 января года, следующего за годом, в котором была предоставлена субсидия, (но не реже одного раза в квартал) по форме, установленной Соглашением.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 xml:space="preserve">4.2. Проверка достижения Получателем значения результата </w:t>
      </w:r>
      <w:r w:rsidRPr="00DE33A5">
        <w:rPr>
          <w:rFonts w:ascii="Times New Roman" w:eastAsiaTheme="minorEastAsia" w:hAnsi="Times New Roman"/>
          <w:sz w:val="28"/>
          <w:szCs w:val="28"/>
        </w:rPr>
        <w:lastRenderedPageBreak/>
        <w:t>предоставления субсидии проводится на основании отчета.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даты начала и окончания проверки;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цель и предмет проведения проверки;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наименование Получателя;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 xml:space="preserve">4.3. В случае установления Министерством по результатам проверки факта </w:t>
      </w:r>
      <w:proofErr w:type="spellStart"/>
      <w:r w:rsidRPr="00DE33A5">
        <w:rPr>
          <w:rFonts w:ascii="Times New Roman" w:eastAsiaTheme="minorEastAsia" w:hAnsi="Times New Roman"/>
          <w:sz w:val="28"/>
          <w:szCs w:val="28"/>
        </w:rPr>
        <w:t>недостижения</w:t>
      </w:r>
      <w:proofErr w:type="spellEnd"/>
      <w:r w:rsidRPr="00DE33A5">
        <w:rPr>
          <w:rFonts w:ascii="Times New Roman" w:eastAsiaTheme="minorEastAsia" w:hAnsi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Размер возврата субсидии определяется по формуле: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895EC7" w:rsidRPr="00DE33A5" w:rsidRDefault="00895EC7" w:rsidP="00A71F2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DE33A5">
        <w:rPr>
          <w:rFonts w:ascii="Times New Roman" w:eastAsiaTheme="minorEastAsia" w:hAnsi="Times New Roman"/>
          <w:sz w:val="28"/>
          <w:szCs w:val="28"/>
        </w:rPr>
        <w:t>С</w:t>
      </w:r>
      <w:r w:rsidRPr="00DE33A5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DE33A5">
        <w:rPr>
          <w:rFonts w:ascii="Times New Roman" w:eastAsiaTheme="minorEastAsia" w:hAnsi="Times New Roman"/>
          <w:sz w:val="28"/>
          <w:szCs w:val="28"/>
        </w:rPr>
        <w:t xml:space="preserve"> = </w:t>
      </w:r>
      <w:proofErr w:type="spellStart"/>
      <w:r w:rsidRPr="00DE33A5">
        <w:rPr>
          <w:rFonts w:ascii="Times New Roman" w:eastAsiaTheme="minorEastAsia" w:hAnsi="Times New Roman"/>
          <w:sz w:val="28"/>
          <w:szCs w:val="28"/>
        </w:rPr>
        <w:t>Р</w:t>
      </w:r>
      <w:r w:rsidRPr="00DE33A5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DE33A5">
        <w:rPr>
          <w:rFonts w:ascii="Times New Roman" w:eastAsiaTheme="minorEastAsia" w:hAnsi="Times New Roman"/>
          <w:sz w:val="28"/>
          <w:szCs w:val="28"/>
        </w:rPr>
        <w:t xml:space="preserve"> x (100% - Ф / </w:t>
      </w:r>
      <w:proofErr w:type="gramStart"/>
      <w:r w:rsidRPr="00DE33A5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Pr="00DE33A5">
        <w:rPr>
          <w:rFonts w:ascii="Times New Roman" w:eastAsiaTheme="minorEastAsia" w:hAnsi="Times New Roman"/>
          <w:sz w:val="28"/>
          <w:szCs w:val="28"/>
        </w:rPr>
        <w:t xml:space="preserve"> x 100%),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где: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DE33A5">
        <w:rPr>
          <w:rFonts w:ascii="Times New Roman" w:eastAsiaTheme="minorEastAsia" w:hAnsi="Times New Roman"/>
          <w:sz w:val="28"/>
          <w:szCs w:val="28"/>
        </w:rPr>
        <w:t>С</w:t>
      </w:r>
      <w:r w:rsidRPr="00DE33A5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DE33A5">
        <w:rPr>
          <w:rFonts w:ascii="Times New Roman" w:eastAsiaTheme="minorEastAsia" w:hAnsi="Times New Roman"/>
          <w:sz w:val="28"/>
          <w:szCs w:val="28"/>
        </w:rPr>
        <w:t> - размер субсидии, подлежащей возврату в областной бюджет, рублей, копеек;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DE33A5">
        <w:rPr>
          <w:rFonts w:ascii="Times New Roman" w:eastAsiaTheme="minorEastAsia" w:hAnsi="Times New Roman"/>
          <w:sz w:val="28"/>
          <w:szCs w:val="28"/>
        </w:rPr>
        <w:t>Р</w:t>
      </w:r>
      <w:r w:rsidRPr="00DE33A5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DE33A5">
        <w:rPr>
          <w:rFonts w:ascii="Times New Roman" w:eastAsiaTheme="minorEastAsia" w:hAnsi="Times New Roman"/>
          <w:sz w:val="28"/>
          <w:szCs w:val="28"/>
        </w:rPr>
        <w:t xml:space="preserve"> - размер предоставленной субсидии, рублей, копеек;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Ф - фактически достигнутое значение результата предоставления субсидии;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DE33A5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Pr="00DE33A5">
        <w:rPr>
          <w:rFonts w:ascii="Times New Roman" w:eastAsiaTheme="minorEastAsia" w:hAnsi="Times New Roman"/>
          <w:sz w:val="28"/>
          <w:szCs w:val="28"/>
        </w:rPr>
        <w:t> - плановое значение результата предоставления субсидии, установленное Соглашением.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 xml:space="preserve">Процент </w:t>
      </w:r>
      <w:proofErr w:type="gramStart"/>
      <w:r w:rsidRPr="00DE33A5">
        <w:rPr>
          <w:rFonts w:ascii="Times New Roman" w:eastAsiaTheme="minorEastAsia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DE33A5">
        <w:rPr>
          <w:rFonts w:ascii="Times New Roman" w:eastAsiaTheme="minorEastAsia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 xml:space="preserve">4.4. Министерство осуществляет проверку соблюдения Получателем условий и порядка предоставления субсидии, в том числе в части достижения результата ее предоставления, а органы государственного финансового контроля осуществляют проверку в соответствии со </w:t>
      </w:r>
      <w:hyperlink r:id="rId22">
        <w:r w:rsidRPr="00DE33A5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DE33A5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23">
        <w:r w:rsidRPr="00DE33A5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DE33A5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В случае нарушения Получателем условий и порядка предоставления субсидии, установленных настоящим Порядком, на основании письменных требований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hAnsi="Times New Roman"/>
          <w:sz w:val="28"/>
          <w:szCs w:val="28"/>
        </w:rPr>
        <w:lastRenderedPageBreak/>
        <w:t>Министерство проводит мониторинг достижения результата предоставления субсидии, определенного в Соглашении,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pacing w:val="-4"/>
          <w:sz w:val="28"/>
          <w:szCs w:val="28"/>
        </w:rPr>
        <w:t xml:space="preserve">4.5. При обнаружении обстоятельств, предусмотренных </w:t>
      </w:r>
      <w:hyperlink w:anchor="P143">
        <w:r w:rsidRPr="00DE33A5">
          <w:rPr>
            <w:rFonts w:ascii="Times New Roman" w:eastAsiaTheme="minorEastAsia" w:hAnsi="Times New Roman"/>
            <w:spacing w:val="-4"/>
            <w:sz w:val="28"/>
            <w:szCs w:val="28"/>
          </w:rPr>
          <w:t xml:space="preserve">пунктами </w:t>
        </w:r>
      </w:hyperlink>
      <w:r w:rsidRPr="00DE33A5">
        <w:rPr>
          <w:rFonts w:ascii="Times New Roman" w:eastAsiaTheme="minorEastAsia" w:hAnsi="Times New Roman"/>
          <w:spacing w:val="-4"/>
          <w:sz w:val="28"/>
          <w:szCs w:val="28"/>
        </w:rPr>
        <w:t xml:space="preserve">4.3, </w:t>
      </w:r>
      <w:r w:rsidRPr="00DE33A5">
        <w:rPr>
          <w:rFonts w:ascii="Times New Roman" w:hAnsi="Times New Roman"/>
          <w:spacing w:val="-4"/>
          <w:sz w:val="28"/>
          <w:szCs w:val="28"/>
        </w:rPr>
        <w:t>4.4</w:t>
      </w:r>
      <w:r w:rsidRPr="00DE33A5">
        <w:rPr>
          <w:rFonts w:ascii="Times New Roman" w:hAnsi="Times New Roman"/>
          <w:sz w:val="28"/>
          <w:szCs w:val="28"/>
        </w:rPr>
        <w:t xml:space="preserve"> </w:t>
      </w:r>
      <w:r w:rsidRPr="00DE33A5">
        <w:rPr>
          <w:rFonts w:ascii="Times New Roman" w:eastAsiaTheme="minorEastAsia" w:hAnsi="Times New Roman"/>
          <w:sz w:val="28"/>
          <w:szCs w:val="28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895EC7" w:rsidRPr="00DE33A5" w:rsidRDefault="00895EC7" w:rsidP="00895EC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4.6. 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4.7. Основанием для освобождения Получателя от применения мер ответственности, предусмотренных пунктами </w:t>
      </w:r>
      <w:hyperlink w:anchor="Par135" w:history="1">
        <w:r w:rsidRPr="00DE33A5">
          <w:rPr>
            <w:rFonts w:ascii="Times New Roman" w:eastAsia="Calibri" w:hAnsi="Times New Roman"/>
            <w:sz w:val="28"/>
            <w:szCs w:val="28"/>
            <w:lang w:eastAsia="en-US"/>
            <w14:ligatures w14:val="standardContextual"/>
          </w:rPr>
          <w:t>4.3</w:t>
        </w:r>
      </w:hyperlink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 4.4 настоящего Порядка, является документально подтвержденное наступление следующих обстоятельств непреодолимой силы, вследствие возникновения которых исполнение обязательства по достижению значения результата предоставления субсидии является невозможным: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Рязанской области и (или) органа местного самоуправления;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в регионе среднего уровня реагирования в соответствии с Указом Президента Российской Федерации от 19 октября 2022 г. № 757</w:t>
      </w: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br/>
        <w:t>«О мерах, осуществляемых в субъектах Российской Федерации в связи с Указом Президента Российской Федерации от 19 октября 2022 г. № 756»</w:t>
      </w:r>
      <w:r w:rsidR="00E74E5B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</w:t>
      </w:r>
    </w:p>
    <w:p w:rsidR="00895EC7" w:rsidRPr="00DE33A5" w:rsidRDefault="00895EC7" w:rsidP="00895E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E33A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Министерство при наличии одного из обстоятельств, предусмотренных абзацами вторым - четвертым настоящего пункта, принимает решение в форме приказа о неприменении мер ответственности, предусмотренных пунктами 4.3, 4.4 настоящего Порядка, к Получателю в ходе проверки, предусмотренной пунктом 4.2 настоящего Порядка.</w:t>
      </w:r>
    </w:p>
    <w:p w:rsidR="00895EC7" w:rsidRPr="00DE33A5" w:rsidRDefault="00895EC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  <w:sectPr w:rsidR="00A71F27" w:rsidRPr="00DE33A5" w:rsidSect="00190FF9">
          <w:headerReference w:type="default" r:id="rId24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9464"/>
        <w:gridCol w:w="4961"/>
      </w:tblGrid>
      <w:tr w:rsidR="00A71F27" w:rsidRPr="00DE33A5" w:rsidTr="00CC3178">
        <w:tc>
          <w:tcPr>
            <w:tcW w:w="9464" w:type="dxa"/>
            <w:shd w:val="clear" w:color="auto" w:fill="auto"/>
          </w:tcPr>
          <w:p w:rsidR="00A71F27" w:rsidRPr="00DE33A5" w:rsidRDefault="00A71F27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71F27" w:rsidRPr="00DE33A5" w:rsidRDefault="00A71F27" w:rsidP="00A71F27">
            <w:pPr>
              <w:pStyle w:val="ConsPlusNormal"/>
              <w:ind w:left="34" w:hanging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5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A71F27" w:rsidRPr="00DE33A5" w:rsidRDefault="00A71F27" w:rsidP="00A71F27">
            <w:pPr>
              <w:pStyle w:val="ConsPlusNormal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5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</w:t>
            </w:r>
          </w:p>
          <w:p w:rsidR="00A71F27" w:rsidRPr="00DE33A5" w:rsidRDefault="00A71F27" w:rsidP="00A71F27">
            <w:pPr>
              <w:pStyle w:val="ConsPlusNormal"/>
              <w:spacing w:after="1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возмещение части затрат </w:t>
            </w:r>
            <w:r w:rsidRPr="00DE33A5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 поддержку производства овощей открытого грунта</w:t>
            </w:r>
          </w:p>
        </w:tc>
      </w:tr>
      <w:tr w:rsidR="00A71F27" w:rsidRPr="00DE33A5" w:rsidTr="00CC3178">
        <w:tc>
          <w:tcPr>
            <w:tcW w:w="9464" w:type="dxa"/>
            <w:shd w:val="clear" w:color="auto" w:fill="auto"/>
          </w:tcPr>
          <w:p w:rsidR="00A71F27" w:rsidRPr="00DE33A5" w:rsidRDefault="00A71F27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71F27" w:rsidRPr="00DE33A5" w:rsidRDefault="00A71F27" w:rsidP="00CC3178">
            <w:pPr>
              <w:pStyle w:val="ConsPlusNormal"/>
              <w:ind w:left="34" w:hanging="34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F27" w:rsidRPr="00DE33A5" w:rsidRDefault="00A71F27" w:rsidP="00A71F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1F27" w:rsidRPr="00DE33A5" w:rsidRDefault="00A71F27" w:rsidP="00A71F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1F27" w:rsidRPr="00DE33A5" w:rsidRDefault="00A71F27" w:rsidP="00A71F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710"/>
      <w:bookmarkEnd w:id="8"/>
      <w:r w:rsidRPr="00DE33A5">
        <w:rPr>
          <w:rFonts w:ascii="Times New Roman" w:hAnsi="Times New Roman" w:cs="Times New Roman"/>
          <w:sz w:val="28"/>
          <w:szCs w:val="28"/>
        </w:rPr>
        <w:t>РАСЧЕТ</w:t>
      </w:r>
    </w:p>
    <w:p w:rsidR="00A71F27" w:rsidRPr="00DE33A5" w:rsidRDefault="00A71F27" w:rsidP="00A71F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33A5">
        <w:rPr>
          <w:rFonts w:ascii="Times New Roman" w:hAnsi="Times New Roman" w:cs="Times New Roman"/>
          <w:sz w:val="28"/>
          <w:szCs w:val="28"/>
        </w:rPr>
        <w:t xml:space="preserve">размера субсидии на возмещение части затрат </w:t>
      </w:r>
      <w:r w:rsidRPr="00DE33A5">
        <w:rPr>
          <w:rFonts w:ascii="Times New Roman" w:hAnsi="Times New Roman" w:cs="Times New Roman"/>
          <w:bCs/>
          <w:sz w:val="28"/>
          <w:szCs w:val="28"/>
        </w:rPr>
        <w:t xml:space="preserve">на возмещение части затрат </w:t>
      </w:r>
      <w:r w:rsidRPr="00DE33A5">
        <w:rPr>
          <w:rFonts w:ascii="Times New Roman" w:hAnsi="Times New Roman" w:cs="Times New Roman"/>
          <w:bCs/>
          <w:sz w:val="28"/>
          <w:szCs w:val="28"/>
        </w:rPr>
        <w:br/>
        <w:t xml:space="preserve">на поддержку производства овощей открытого грунта </w:t>
      </w:r>
      <w:r w:rsidRPr="00DE33A5">
        <w:rPr>
          <w:rFonts w:ascii="Times New Roman" w:hAnsi="Times New Roman" w:cs="Times New Roman"/>
          <w:sz w:val="28"/>
          <w:szCs w:val="28"/>
        </w:rPr>
        <w:t>в 20__ году</w:t>
      </w:r>
    </w:p>
    <w:p w:rsidR="00A71F27" w:rsidRPr="00DE33A5" w:rsidRDefault="00A71F27" w:rsidP="00A71F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1F27" w:rsidRPr="00DE33A5" w:rsidRDefault="00A71F27" w:rsidP="00A71F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33A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A71F27" w:rsidRPr="00DE33A5" w:rsidRDefault="00A71F27" w:rsidP="00A71F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33A5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A71F27" w:rsidRPr="00DE33A5" w:rsidRDefault="00A71F27" w:rsidP="00A71F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2"/>
        <w:gridCol w:w="3858"/>
        <w:gridCol w:w="2747"/>
        <w:gridCol w:w="2197"/>
        <w:gridCol w:w="4281"/>
      </w:tblGrid>
      <w:tr w:rsidR="00A71F27" w:rsidRPr="00DE33A5" w:rsidTr="00A71F27">
        <w:trPr>
          <w:trHeight w:val="276"/>
        </w:trPr>
        <w:tc>
          <w:tcPr>
            <w:tcW w:w="385" w:type="pct"/>
            <w:vMerge w:val="restar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1F27" w:rsidRPr="00DE33A5" w:rsidRDefault="00A71F27" w:rsidP="00A71F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61" w:type="pct"/>
            <w:vMerge w:val="restar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969" w:type="pct"/>
            <w:vMerge w:val="restar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Валовой сбор, тонн</w:t>
            </w:r>
          </w:p>
        </w:tc>
        <w:tc>
          <w:tcPr>
            <w:tcW w:w="775" w:type="pct"/>
            <w:vMerge w:val="restar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Ставка субсидии, рублей</w:t>
            </w:r>
          </w:p>
        </w:tc>
        <w:tc>
          <w:tcPr>
            <w:tcW w:w="1510" w:type="pct"/>
            <w:vMerge w:val="restar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 xml:space="preserve">Итого сумма субсидии, рублей </w:t>
            </w:r>
          </w:p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(гр. 5 = гр. 3 x гр. 4)</w:t>
            </w:r>
          </w:p>
        </w:tc>
      </w:tr>
      <w:tr w:rsidR="00A71F27" w:rsidRPr="00DE33A5" w:rsidTr="00A71F27">
        <w:trPr>
          <w:trHeight w:val="277"/>
        </w:trPr>
        <w:tc>
          <w:tcPr>
            <w:tcW w:w="385" w:type="pct"/>
            <w:vMerge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vMerge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pct"/>
            <w:vMerge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F27" w:rsidRPr="00DE33A5" w:rsidTr="00A71F27">
        <w:tc>
          <w:tcPr>
            <w:tcW w:w="385" w:type="pc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pc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pc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pc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pc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1F27" w:rsidRPr="00DE33A5" w:rsidTr="00A71F27">
        <w:tc>
          <w:tcPr>
            <w:tcW w:w="385" w:type="pc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88" w:rsidRPr="00DE33A5" w:rsidTr="002F7C88">
        <w:tc>
          <w:tcPr>
            <w:tcW w:w="1746" w:type="pct"/>
            <w:gridSpan w:val="2"/>
            <w:tcMar>
              <w:top w:w="0" w:type="dxa"/>
              <w:bottom w:w="0" w:type="dxa"/>
            </w:tcMar>
          </w:tcPr>
          <w:p w:rsidR="002F7C88" w:rsidRPr="00DE33A5" w:rsidRDefault="002F7C88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9" w:type="pct"/>
            <w:tcMar>
              <w:top w:w="0" w:type="dxa"/>
              <w:bottom w:w="0" w:type="dxa"/>
            </w:tcMar>
          </w:tcPr>
          <w:p w:rsidR="002F7C88" w:rsidRPr="00DE33A5" w:rsidRDefault="002F7C88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5" w:type="pct"/>
            <w:tcMar>
              <w:top w:w="0" w:type="dxa"/>
              <w:bottom w:w="0" w:type="dxa"/>
            </w:tcMar>
          </w:tcPr>
          <w:p w:rsidR="002F7C88" w:rsidRPr="00DE33A5" w:rsidRDefault="002F7C88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10" w:type="pct"/>
            <w:tcMar>
              <w:top w:w="0" w:type="dxa"/>
              <w:bottom w:w="0" w:type="dxa"/>
            </w:tcMar>
          </w:tcPr>
          <w:p w:rsidR="002F7C88" w:rsidRPr="00DE33A5" w:rsidRDefault="002F7C88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F27" w:rsidRPr="00DE33A5" w:rsidRDefault="00A71F27" w:rsidP="00A71F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71F27" w:rsidRPr="00DE33A5" w:rsidRDefault="00A71F27" w:rsidP="00A71F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40"/>
        <w:gridCol w:w="1549"/>
        <w:gridCol w:w="340"/>
        <w:gridCol w:w="2778"/>
      </w:tblGrid>
      <w:tr w:rsidR="00A71F27" w:rsidRPr="00DE33A5" w:rsidTr="00A71F2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3A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F27" w:rsidRPr="00DE33A5" w:rsidTr="00A71F2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A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71F27" w:rsidRPr="00DE33A5" w:rsidRDefault="00A71F27" w:rsidP="00A71F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1F27" w:rsidRPr="00DE33A5" w:rsidRDefault="00A71F27" w:rsidP="00A71F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33A5">
        <w:rPr>
          <w:rFonts w:ascii="Times New Roman" w:hAnsi="Times New Roman" w:cs="Times New Roman"/>
          <w:sz w:val="28"/>
          <w:szCs w:val="28"/>
        </w:rPr>
        <w:t>«___»___________20 ___ г.</w:t>
      </w:r>
    </w:p>
    <w:p w:rsidR="00A71F27" w:rsidRPr="00DE33A5" w:rsidRDefault="00A71F27" w:rsidP="00A71F27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DE33A5">
        <w:rPr>
          <w:rFonts w:ascii="Times New Roman" w:hAnsi="Times New Roman" w:cs="Times New Roman"/>
          <w:sz w:val="28"/>
          <w:szCs w:val="28"/>
        </w:rPr>
        <w:t xml:space="preserve">М.П. </w:t>
      </w:r>
      <w:r w:rsidRPr="00DE33A5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  <w:sectPr w:rsidR="00A71F27" w:rsidRPr="00DE33A5" w:rsidSect="00A71F27">
          <w:headerReference w:type="default" r:id="rId25"/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A71F27" w:rsidRPr="00DE33A5" w:rsidRDefault="00A71F27">
      <w:pPr>
        <w:rPr>
          <w:rFonts w:ascii="Times New Roman" w:hAnsi="Times New Roman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148"/>
        <w:gridCol w:w="4480"/>
      </w:tblGrid>
      <w:tr w:rsidR="00A71F27" w:rsidRPr="00DE33A5" w:rsidTr="00A71F27">
        <w:tc>
          <w:tcPr>
            <w:tcW w:w="5148" w:type="dxa"/>
          </w:tcPr>
          <w:p w:rsidR="00A71F27" w:rsidRPr="00DE33A5" w:rsidRDefault="00A71F27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0" w:type="dxa"/>
          </w:tcPr>
          <w:p w:rsidR="00A71F27" w:rsidRPr="00DE33A5" w:rsidRDefault="00A71F27" w:rsidP="00A71F27">
            <w:pPr>
              <w:ind w:left="-57" w:right="-57"/>
              <w:jc w:val="both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DE33A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</w:t>
            </w:r>
            <w:r w:rsidRPr="00DE33A5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№ 2</w:t>
            </w:r>
          </w:p>
          <w:p w:rsidR="00A71F27" w:rsidRPr="00DE33A5" w:rsidRDefault="00A71F27" w:rsidP="00A71F2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DE33A5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к Порядку предоставления субсидий на возмещение части затрат на поддержку производства овощей открытого грунта</w:t>
            </w:r>
          </w:p>
          <w:p w:rsidR="00A71F27" w:rsidRPr="00DE33A5" w:rsidRDefault="00A71F27" w:rsidP="00A71F2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  <w:p w:rsidR="00A71F27" w:rsidRPr="00DE33A5" w:rsidRDefault="00A71F27" w:rsidP="00A71F2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E33A5">
              <w:rPr>
                <w:rFonts w:ascii="Times New Roman" w:eastAsiaTheme="minorEastAsia" w:hAnsi="Times New Roman"/>
                <w:sz w:val="24"/>
                <w:szCs w:val="24"/>
              </w:rPr>
              <w:t>(на бланке Получателя, при наличии)</w:t>
            </w:r>
          </w:p>
        </w:tc>
      </w:tr>
    </w:tbl>
    <w:p w:rsidR="00A71F27" w:rsidRPr="00DE33A5" w:rsidRDefault="00A71F27" w:rsidP="00A71F27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</w:p>
    <w:p w:rsidR="00A71F27" w:rsidRPr="00DE33A5" w:rsidRDefault="00A71F27" w:rsidP="00A71F27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A71F27" w:rsidRPr="00DE33A5" w:rsidRDefault="00A71F27" w:rsidP="00A71F2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A71F27" w:rsidRPr="00DE33A5" w:rsidRDefault="00A71F27" w:rsidP="00A71F2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33A5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71F27" w:rsidRPr="00DE33A5" w:rsidRDefault="00A71F27" w:rsidP="00A71F2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33A5">
        <w:rPr>
          <w:rFonts w:ascii="Times New Roman" w:hAnsi="Times New Roman" w:cs="Times New Roman"/>
          <w:sz w:val="28"/>
          <w:szCs w:val="28"/>
        </w:rPr>
        <w:t xml:space="preserve">о внесении удобрений в отчетном финансовом году </w:t>
      </w:r>
    </w:p>
    <w:p w:rsidR="00A71F27" w:rsidRPr="00DE33A5" w:rsidRDefault="00A71F27" w:rsidP="00A71F2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33A5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A71F27" w:rsidRPr="00DE33A5" w:rsidRDefault="00A71F27" w:rsidP="00A71F27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33A5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A71F27" w:rsidRPr="00DE33A5" w:rsidRDefault="00A71F27" w:rsidP="00A71F27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1F27" w:rsidRPr="00DE33A5" w:rsidRDefault="00A71F27" w:rsidP="00A71F2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2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4"/>
        <w:gridCol w:w="1877"/>
        <w:gridCol w:w="2288"/>
      </w:tblGrid>
      <w:tr w:rsidR="00A71F27" w:rsidRPr="00DE33A5" w:rsidTr="00A71F27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3A5">
              <w:rPr>
                <w:rFonts w:ascii="Times New Roman" w:hAnsi="Times New Roman"/>
                <w:sz w:val="28"/>
                <w:szCs w:val="28"/>
              </w:rPr>
              <w:t>Наименование сельскохозяйственной культуры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3A5">
              <w:rPr>
                <w:rFonts w:ascii="Times New Roman" w:hAnsi="Times New Roman"/>
                <w:sz w:val="28"/>
                <w:szCs w:val="28"/>
              </w:rPr>
              <w:t>Внесено удобрений</w:t>
            </w:r>
          </w:p>
        </w:tc>
      </w:tr>
      <w:tr w:rsidR="00A71F27" w:rsidRPr="00DE33A5" w:rsidTr="00A71F27"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3A5">
              <w:rPr>
                <w:rFonts w:ascii="Times New Roman" w:hAnsi="Times New Roman"/>
                <w:sz w:val="28"/>
                <w:szCs w:val="28"/>
              </w:rPr>
              <w:t xml:space="preserve">площадь, </w:t>
            </w:r>
            <w:proofErr w:type="gramStart"/>
            <w:r w:rsidRPr="00DE33A5">
              <w:rPr>
                <w:rFonts w:ascii="Times New Roman" w:hAnsi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E33A5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  <w:r w:rsidRPr="00DE33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33A5">
              <w:rPr>
                <w:rFonts w:ascii="Times New Roman" w:hAnsi="Times New Roman"/>
                <w:sz w:val="28"/>
                <w:szCs w:val="28"/>
              </w:rPr>
              <w:t>д.в</w:t>
            </w:r>
            <w:proofErr w:type="spellEnd"/>
            <w:r w:rsidRPr="00DE33A5">
              <w:rPr>
                <w:rFonts w:ascii="Times New Roman" w:hAnsi="Times New Roman"/>
                <w:sz w:val="28"/>
                <w:szCs w:val="28"/>
              </w:rPr>
              <w:t>. на 1 га</w:t>
            </w:r>
          </w:p>
        </w:tc>
      </w:tr>
      <w:tr w:rsidR="00A71F27" w:rsidRPr="00DE33A5" w:rsidTr="00A71F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33A5">
              <w:rPr>
                <w:rFonts w:ascii="Times New Roman" w:hAnsi="Times New Roman"/>
                <w:sz w:val="28"/>
                <w:szCs w:val="28"/>
              </w:rPr>
              <w:t>Овощи открытого грунта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1F27" w:rsidRPr="00DE33A5" w:rsidRDefault="00A71F27" w:rsidP="00A71F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F27" w:rsidRPr="00DE33A5" w:rsidRDefault="00A71F27" w:rsidP="00A71F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7"/>
        <w:gridCol w:w="354"/>
        <w:gridCol w:w="1615"/>
        <w:gridCol w:w="354"/>
        <w:gridCol w:w="2779"/>
      </w:tblGrid>
      <w:tr w:rsidR="00A71F27" w:rsidRPr="00DE33A5" w:rsidTr="00A71F2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E33A5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A71F27" w:rsidRPr="00DE33A5" w:rsidTr="00A71F2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E33A5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E33A5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E33A5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71F27" w:rsidRPr="00DE33A5" w:rsidRDefault="00A71F27" w:rsidP="00A71F27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A71F27" w:rsidRPr="00DE33A5" w:rsidRDefault="00A71F27" w:rsidP="00A71F27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A71F27" w:rsidRPr="00DE33A5" w:rsidRDefault="00A71F27" w:rsidP="00A71F27">
      <w:pPr>
        <w:widowControl w:val="0"/>
        <w:autoSpaceDE w:val="0"/>
        <w:autoSpaceDN w:val="0"/>
        <w:spacing w:before="220"/>
        <w:rPr>
          <w:rFonts w:ascii="Times New Roman" w:eastAsiaTheme="minorEastAsia" w:hAnsi="Times New Roman"/>
          <w:sz w:val="24"/>
          <w:szCs w:val="24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DE33A5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A71F27" w:rsidRPr="00DE33A5" w:rsidRDefault="00A71F27" w:rsidP="00A71F27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A71F27" w:rsidRPr="00DE33A5" w:rsidRDefault="00A71F27" w:rsidP="00A71F2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190"/>
        <w:gridCol w:w="4438"/>
      </w:tblGrid>
      <w:tr w:rsidR="00A71F27" w:rsidRPr="00DE33A5" w:rsidTr="00A71F27">
        <w:tc>
          <w:tcPr>
            <w:tcW w:w="5190" w:type="dxa"/>
          </w:tcPr>
          <w:p w:rsidR="00A71F27" w:rsidRPr="00DE33A5" w:rsidRDefault="00A71F27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</w:tcPr>
          <w:p w:rsidR="00A71F27" w:rsidRPr="00DE33A5" w:rsidRDefault="00A71F27" w:rsidP="00A71F27">
            <w:pPr>
              <w:ind w:left="-57" w:right="-57"/>
              <w:jc w:val="both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DE33A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</w:t>
            </w:r>
            <w:r w:rsidRPr="00DE33A5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№ 3</w:t>
            </w:r>
          </w:p>
          <w:p w:rsidR="00A71F27" w:rsidRPr="00DE33A5" w:rsidRDefault="00A71F27" w:rsidP="00A71F2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E33A5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к Порядку предоставления субсидий на возмещение части затрат на поддержку </w:t>
            </w:r>
            <w:r w:rsidRPr="00DE33A5">
              <w:rPr>
                <w:rFonts w:ascii="Times New Roman" w:hAnsi="Times New Roman"/>
                <w:spacing w:val="-2"/>
                <w:sz w:val="28"/>
                <w:szCs w:val="28"/>
              </w:rPr>
              <w:t>производства овощей открытого грунта</w:t>
            </w:r>
          </w:p>
        </w:tc>
      </w:tr>
      <w:tr w:rsidR="00A71F27" w:rsidRPr="00DE33A5" w:rsidTr="00A71F27">
        <w:tc>
          <w:tcPr>
            <w:tcW w:w="5190" w:type="dxa"/>
          </w:tcPr>
          <w:p w:rsidR="00A71F27" w:rsidRPr="00DE33A5" w:rsidRDefault="00A71F27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</w:tcPr>
          <w:p w:rsidR="00A71F27" w:rsidRPr="00DE33A5" w:rsidRDefault="00A71F27" w:rsidP="00A71F27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A71F27" w:rsidRPr="00DE33A5" w:rsidTr="00A71F27">
        <w:tc>
          <w:tcPr>
            <w:tcW w:w="5190" w:type="dxa"/>
          </w:tcPr>
          <w:p w:rsidR="00A71F27" w:rsidRPr="00DE33A5" w:rsidRDefault="00A71F27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</w:tcPr>
          <w:p w:rsidR="00A71F27" w:rsidRPr="00DE33A5" w:rsidRDefault="00A71F27" w:rsidP="00A71F27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E33A5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(на бланке Получателя, при наличии)</w:t>
            </w:r>
          </w:p>
        </w:tc>
      </w:tr>
    </w:tbl>
    <w:p w:rsidR="00A71F27" w:rsidRPr="00DE33A5" w:rsidRDefault="00A71F27" w:rsidP="00A71F27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</w:p>
    <w:p w:rsidR="00A71F27" w:rsidRPr="00DE33A5" w:rsidRDefault="00A71F27" w:rsidP="00A71F27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A71F27" w:rsidRPr="00DE33A5" w:rsidRDefault="00A71F27" w:rsidP="00A71F2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A71F27" w:rsidRPr="00DE33A5" w:rsidRDefault="00A71F27" w:rsidP="00A71F2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A71F27" w:rsidRPr="00DE33A5" w:rsidRDefault="00A71F27" w:rsidP="00A71F2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A71F27" w:rsidRPr="00DE33A5" w:rsidRDefault="00A71F27" w:rsidP="00A71F27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DE33A5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A71F27" w:rsidRPr="00DE33A5" w:rsidRDefault="00A71F27" w:rsidP="00A71F27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A71F27" w:rsidRPr="00DE33A5" w:rsidRDefault="00A71F27" w:rsidP="00A71F2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 xml:space="preserve">Соответствие категории отбора, определенной пунктом 1.2 Порядка предоставления субсидий на возмещение части затрат на поддержку  </w:t>
      </w:r>
      <w:r w:rsidRPr="00DE33A5">
        <w:rPr>
          <w:rFonts w:ascii="Times New Roman" w:hAnsi="Times New Roman"/>
          <w:sz w:val="28"/>
          <w:szCs w:val="28"/>
        </w:rPr>
        <w:t>производства овощей открытого грунта</w:t>
      </w:r>
      <w:r w:rsidRPr="00DE33A5">
        <w:rPr>
          <w:rFonts w:ascii="Times New Roman" w:eastAsiaTheme="minorEastAsia" w:hAnsi="Times New Roman"/>
          <w:sz w:val="28"/>
          <w:szCs w:val="28"/>
        </w:rPr>
        <w:t>, подтверждаю.</w:t>
      </w:r>
    </w:p>
    <w:p w:rsidR="00A71F27" w:rsidRPr="00DE33A5" w:rsidRDefault="00A71F27" w:rsidP="00A71F2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33A5">
        <w:rPr>
          <w:rFonts w:ascii="Times New Roman" w:hAnsi="Times New Roman" w:cs="Times New Roman"/>
          <w:sz w:val="28"/>
          <w:szCs w:val="28"/>
        </w:rPr>
        <w:t xml:space="preserve">Даю обязательство о достижении в году </w:t>
      </w:r>
      <w:proofErr w:type="gramStart"/>
      <w:r w:rsidRPr="00DE33A5">
        <w:rPr>
          <w:rFonts w:ascii="Times New Roman" w:hAnsi="Times New Roman" w:cs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DE33A5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между мной и министерством сельского хозяйства и продовольствия Рязанской области </w:t>
      </w:r>
      <w:r w:rsidRPr="00DE33A5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соглашения о предоставлении субсидии.</w:t>
      </w:r>
    </w:p>
    <w:p w:rsidR="00A71F27" w:rsidRPr="00DE33A5" w:rsidRDefault="00A71F27" w:rsidP="00A71F2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1F27" w:rsidRPr="00DE33A5" w:rsidRDefault="00A71F27" w:rsidP="00A71F2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1F27" w:rsidRPr="00DE33A5" w:rsidRDefault="00A71F27" w:rsidP="00A71F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7"/>
        <w:gridCol w:w="354"/>
        <w:gridCol w:w="1615"/>
        <w:gridCol w:w="354"/>
        <w:gridCol w:w="2779"/>
      </w:tblGrid>
      <w:tr w:rsidR="00A71F27" w:rsidRPr="00DE33A5" w:rsidTr="00A71F2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E33A5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A71F27" w:rsidRPr="00DE33A5" w:rsidTr="00A71F2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E33A5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E33A5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71F27" w:rsidRPr="00DE33A5" w:rsidRDefault="00A71F27" w:rsidP="00CC317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E33A5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71F27" w:rsidRPr="00DE33A5" w:rsidRDefault="00A71F27" w:rsidP="00A71F27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A71F27" w:rsidRPr="00DE33A5" w:rsidRDefault="00A71F27" w:rsidP="00A71F27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A71F27" w:rsidRPr="00DE33A5" w:rsidRDefault="00A71F27" w:rsidP="00A71F27">
      <w:pPr>
        <w:widowControl w:val="0"/>
        <w:autoSpaceDE w:val="0"/>
        <w:autoSpaceDN w:val="0"/>
        <w:spacing w:before="220"/>
        <w:rPr>
          <w:rFonts w:ascii="Times New Roman" w:eastAsiaTheme="minorEastAsia" w:hAnsi="Times New Roman"/>
          <w:sz w:val="28"/>
          <w:szCs w:val="28"/>
        </w:rPr>
      </w:pPr>
      <w:r w:rsidRPr="00DE33A5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DE33A5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A71F27" w:rsidRPr="00DE33A5" w:rsidRDefault="00A71F27" w:rsidP="00A71F27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A71F27" w:rsidRPr="00DE33A5" w:rsidRDefault="00A71F27" w:rsidP="00A71F27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p w:rsidR="00A71F27" w:rsidRPr="00DE33A5" w:rsidRDefault="00A71F27" w:rsidP="00A71F27">
      <w:pPr>
        <w:rPr>
          <w:rFonts w:ascii="Times New Roman" w:hAnsi="Times New Roman"/>
          <w:sz w:val="28"/>
          <w:szCs w:val="28"/>
        </w:rPr>
      </w:pPr>
    </w:p>
    <w:sectPr w:rsidR="00A71F27" w:rsidRPr="00DE33A5" w:rsidSect="00A71F27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CA" w:rsidRDefault="004123CA">
      <w:r>
        <w:separator/>
      </w:r>
    </w:p>
  </w:endnote>
  <w:endnote w:type="continuationSeparator" w:id="0">
    <w:p w:rsidR="004123CA" w:rsidRDefault="0041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CA" w:rsidRDefault="004123CA">
      <w:r>
        <w:separator/>
      </w:r>
    </w:p>
  </w:footnote>
  <w:footnote w:type="continuationSeparator" w:id="0">
    <w:p w:rsidR="004123CA" w:rsidRDefault="0041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8395F">
      <w:rPr>
        <w:rFonts w:ascii="Times New Roman" w:hAnsi="Times New Roman"/>
        <w:noProof/>
        <w:sz w:val="24"/>
        <w:szCs w:val="24"/>
      </w:rPr>
      <w:t>14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A71F27" w:rsidRDefault="00876034" w:rsidP="00A71F27">
    <w:pPr>
      <w:jc w:val="center"/>
      <w:rPr>
        <w:rFonts w:ascii="Times New Roman" w:hAnsi="Times New Roman"/>
        <w:sz w:val="24"/>
        <w:szCs w:val="24"/>
      </w:rPr>
    </w:pPr>
    <w:r w:rsidRPr="00A71F27">
      <w:rPr>
        <w:rFonts w:ascii="Times New Roman" w:hAnsi="Times New Roman"/>
        <w:sz w:val="24"/>
        <w:szCs w:val="24"/>
      </w:rPr>
      <w:fldChar w:fldCharType="begin"/>
    </w:r>
    <w:r w:rsidRPr="00A71F27">
      <w:rPr>
        <w:rFonts w:ascii="Times New Roman" w:hAnsi="Times New Roman"/>
        <w:sz w:val="24"/>
        <w:szCs w:val="24"/>
      </w:rPr>
      <w:instrText xml:space="preserve">PAGE  </w:instrText>
    </w:r>
    <w:r w:rsidRPr="00A71F27">
      <w:rPr>
        <w:rFonts w:ascii="Times New Roman" w:hAnsi="Times New Roman"/>
        <w:sz w:val="24"/>
        <w:szCs w:val="24"/>
      </w:rPr>
      <w:fldChar w:fldCharType="separate"/>
    </w:r>
    <w:r w:rsidR="0018395F">
      <w:rPr>
        <w:rFonts w:ascii="Times New Roman" w:hAnsi="Times New Roman"/>
        <w:noProof/>
        <w:sz w:val="24"/>
        <w:szCs w:val="24"/>
      </w:rPr>
      <w:t>17</w:t>
    </w:r>
    <w:r w:rsidRPr="00A71F2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0/Jne26rWjFP61BI0oUK44356o=" w:salt="g3RDwZecXv5gS9J/CQdAh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395F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2F7C88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123CA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95EC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1F27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2077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13BC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33A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4E5B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895EC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95EC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ConsPlusNormal0">
    <w:name w:val="ConsPlusNormal Знак"/>
    <w:link w:val="ConsPlusNormal"/>
    <w:locked/>
    <w:rsid w:val="00895EC7"/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895EC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895EC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95EC7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ConsPlusNormal0">
    <w:name w:val="ConsPlusNormal Знак"/>
    <w:link w:val="ConsPlusNormal"/>
    <w:locked/>
    <w:rsid w:val="00895EC7"/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895E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EEE8BE4858450DE78F307B8A3E43D538C91775B5245BD218A958BCEB11DBF9C5BA016A8BE7784A2C51C18CE5D20A83FBp8hEL" TargetMode="External"/><Relationship Id="rId18" Type="http://schemas.openxmlformats.org/officeDocument/2006/relationships/hyperlink" Target="https://login.consultant.ru/link/?req=doc&amp;base=LAW&amp;n=463527&amp;dst=10002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94031&amp;dst=108257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17" Type="http://schemas.openxmlformats.org/officeDocument/2006/relationships/hyperlink" Target="https://login.consultant.ru/link/?req=doc&amp;base=LAW&amp;n=459124&amp;dst=54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391328&amp;dst=100130" TargetMode="External"/><Relationship Id="rId20" Type="http://schemas.openxmlformats.org/officeDocument/2006/relationships/hyperlink" Target="https://login.consultant.ru/link/?req=doc&amp;base=LAW&amp;n=394031&amp;dst=1089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promote.budget.gov.ru/" TargetMode="External"/><Relationship Id="rId23" Type="http://schemas.openxmlformats.org/officeDocument/2006/relationships/hyperlink" Target="https://login.consultant.ru/link/?req=doc&amp;base=LAW&amp;n=465569&amp;dst=3722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317221&amp;dst=103337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54098&amp;dst=100013" TargetMode="External"/><Relationship Id="rId22" Type="http://schemas.openxmlformats.org/officeDocument/2006/relationships/hyperlink" Target="https://login.consultant.ru/link/?req=doc&amp;base=LAW&amp;n=465569&amp;dst=3704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C7B8A-A14D-40AD-B55C-73E19799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5674</Words>
  <Characters>32343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Приложение</vt:lpstr>
      <vt:lpstr>    I. Общие положения о предоставлении субсидии</vt:lpstr>
      <vt:lpstr>    II. Порядок проведения отбора Получателей для предоставления субсидии</vt:lpstr>
      <vt:lpstr>    </vt:lpstr>
      <vt:lpstr>    3. Порядок предоставления субсидии</vt:lpstr>
      <vt:lpstr/>
      <vt:lpstr>    IV. Требования к отчетности, осуществлению контроля</vt:lpstr>
      <vt:lpstr>    (мониторинга) за соблюдением условий и порядка предоставления</vt:lpstr>
      <vt:lpstr>    субсидии и ответственность за их нарушение</vt:lpstr>
    </vt:vector>
  </TitlesOfParts>
  <Company>Microsoft</Company>
  <LinksUpToDate>false</LinksUpToDate>
  <CharactersWithSpaces>37942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2008-04-23T08:17:00Z</cp:lastPrinted>
  <dcterms:created xsi:type="dcterms:W3CDTF">2024-04-03T12:02:00Z</dcterms:created>
  <dcterms:modified xsi:type="dcterms:W3CDTF">2024-04-11T14:41:00Z</dcterms:modified>
</cp:coreProperties>
</file>