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Рыбновское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городское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Шахиджаняна Л.Д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г. Рыбное,</w:t>
        <w:br/>
        <w:t>пл.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17 апреля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26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hyperlink r:id="rId8">
        <w:r>
          <w:rPr>
            <w:rFonts w:eastAsia="PT Astra Serif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 xml:space="preserve">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</w:t>
        <w:br/>
        <w:t>г. Рыбное, пл.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9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10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1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26</w:t>
      </w:r>
      <w:hyperlink r:id="rId12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Рыбновский район, г. Рыбное, пл. Ленина, д. 9 (здание администрации)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10:50 до 11:10.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муниципального образования — </w:t>
        </w:r>
      </w:hyperlink>
      <w:hyperlink r:id="rId14"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pacing w:val="0"/>
            <w:kern w:val="2"/>
            <w:sz w:val="26"/>
            <w:szCs w:val="26"/>
            <w:highlight w:val="white"/>
            <w:u w:val="none"/>
            <w:lang w:val="ru-RU" w:eastAsia="ar-SA" w:bidi="ru-RU"/>
          </w:rPr>
          <w:t>Р</w:t>
        </w:r>
      </w:hyperlink>
      <w:r>
        <w:rPr>
          <w:rFonts w:eastAsia="Times New Roman" w:cs="Liberation Serif;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sz w:val="26"/>
          <w:szCs w:val="26"/>
          <w:highlight w:val="white"/>
          <w:u w:val="none"/>
          <w:lang w:val="ru-RU" w:eastAsia="ar-SA" w:bidi="ru-RU"/>
        </w:rPr>
        <w:t>ыбновское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город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ское поселение </w:t>
      </w:r>
      <w:r>
        <w:rPr>
          <w:rFonts w:eastAsia="Times New Roman" w:cs="Liberation Serif;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sz w:val="26"/>
          <w:szCs w:val="26"/>
          <w:highlight w:val="white"/>
          <w:u w:val="none"/>
          <w:lang w:val="ru-RU" w:eastAsia="ar-SA" w:bidi="ru-RU"/>
        </w:rPr>
        <w:t>Рыбновского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будет проходить 26.04.2024 по адресу: </w:t>
      </w:r>
      <w:hyperlink r:id="rId15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район, г. Рыбное, пл. Ленина, д. 9 (здание администрации) с 10:50 до 11:10.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6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7"/>
      <w:headerReference w:type="first" r:id="rId28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footnotes" Target="footnotes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1220</TotalTime>
  <Application>LibreOffice/6.4.4.2$Linux_X86_64 LibreOffice_project/40$Build-2</Application>
  <Pages>2</Pages>
  <Words>606</Words>
  <Characters>4537</Characters>
  <CharactersWithSpaces>5161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2024-02-22T11:03:27Z</cp:lastPrinted>
  <dcterms:modified xsi:type="dcterms:W3CDTF">2024-04-17T11:57:35Z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