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F8" w:rsidRDefault="007B351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9F8" w:rsidRDefault="007B351A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F69F8" w:rsidRDefault="007B351A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F69F8" w:rsidRDefault="004F69F8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4F69F8" w:rsidRDefault="004F69F8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4F69F8" w:rsidRDefault="007B351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F69F8" w:rsidRDefault="004F69F8">
      <w:pPr>
        <w:tabs>
          <w:tab w:val="left" w:pos="709"/>
        </w:tabs>
        <w:jc w:val="center"/>
        <w:rPr>
          <w:sz w:val="28"/>
        </w:rPr>
      </w:pPr>
    </w:p>
    <w:p w:rsidR="004F69F8" w:rsidRDefault="004F69F8">
      <w:pPr>
        <w:tabs>
          <w:tab w:val="left" w:pos="709"/>
        </w:tabs>
        <w:jc w:val="center"/>
        <w:rPr>
          <w:sz w:val="28"/>
        </w:rPr>
      </w:pPr>
    </w:p>
    <w:p w:rsidR="004F69F8" w:rsidRDefault="00EA512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апреля </w:t>
      </w:r>
      <w:r w:rsidR="007B351A">
        <w:rPr>
          <w:sz w:val="28"/>
        </w:rPr>
        <w:t xml:space="preserve">2024 г.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7B351A">
        <w:rPr>
          <w:sz w:val="28"/>
        </w:rPr>
        <w:t xml:space="preserve">     № </w:t>
      </w:r>
      <w:r>
        <w:rPr>
          <w:sz w:val="28"/>
        </w:rPr>
        <w:t>126-п</w:t>
      </w:r>
    </w:p>
    <w:p w:rsidR="004F69F8" w:rsidRDefault="004F69F8">
      <w:pPr>
        <w:tabs>
          <w:tab w:val="left" w:pos="709"/>
        </w:tabs>
        <w:jc w:val="both"/>
        <w:rPr>
          <w:sz w:val="28"/>
        </w:rPr>
      </w:pPr>
    </w:p>
    <w:p w:rsidR="004F69F8" w:rsidRDefault="004F69F8">
      <w:pPr>
        <w:tabs>
          <w:tab w:val="left" w:pos="709"/>
        </w:tabs>
        <w:jc w:val="both"/>
        <w:rPr>
          <w:sz w:val="28"/>
        </w:rPr>
      </w:pPr>
    </w:p>
    <w:p w:rsidR="004F69F8" w:rsidRDefault="007B351A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Турлатовское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4F69F8" w:rsidRDefault="004F69F8">
      <w:pPr>
        <w:tabs>
          <w:tab w:val="left" w:pos="709"/>
        </w:tabs>
        <w:jc w:val="both"/>
        <w:rPr>
          <w:color w:val="auto"/>
          <w:sz w:val="28"/>
        </w:rPr>
      </w:pPr>
    </w:p>
    <w:p w:rsidR="004F69F8" w:rsidRDefault="007B351A">
      <w:pPr>
        <w:widowControl w:val="0"/>
        <w:tabs>
          <w:tab w:val="left" w:pos="709"/>
        </w:tabs>
        <w:ind w:firstLine="709"/>
        <w:jc w:val="both"/>
      </w:pPr>
      <w:r>
        <w:rPr>
          <w:color w:val="000000" w:themeColor="text1"/>
          <w:sz w:val="28"/>
          <w:szCs w:val="28"/>
        </w:rPr>
        <w:t>На основании статей 32, 33 Градостроительного кодекса Российской Федерации, ста</w:t>
      </w:r>
      <w:r>
        <w:rPr>
          <w:color w:val="000000" w:themeColor="text1"/>
          <w:sz w:val="28"/>
          <w:szCs w:val="28"/>
        </w:rPr>
        <w:t>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</w:t>
      </w:r>
      <w:r>
        <w:rPr>
          <w:color w:val="000000" w:themeColor="text1"/>
          <w:sz w:val="28"/>
          <w:szCs w:val="28"/>
        </w:rPr>
        <w:t xml:space="preserve"> государственной власти Рязанской области», с учетом заключения о результатах общественных обсуждений                  от 09.02.2024, руководствуясь постановлением Правительства Рязанской области от 06.08.2008 № 153 «Об утверждении Положения о главном упра</w:t>
      </w:r>
      <w:r>
        <w:rPr>
          <w:color w:val="000000" w:themeColor="text1"/>
          <w:sz w:val="28"/>
          <w:szCs w:val="28"/>
        </w:rPr>
        <w:t>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F69F8" w:rsidRDefault="007B351A" w:rsidP="007B351A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Утвердить изменения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образования – </w:t>
      </w:r>
      <w:r>
        <w:rPr>
          <w:color w:val="000000" w:themeColor="text1"/>
          <w:sz w:val="28"/>
          <w:szCs w:val="28"/>
        </w:rPr>
        <w:t>Турлатовское сельское по</w:t>
      </w:r>
      <w:r>
        <w:rPr>
          <w:color w:val="000000" w:themeColor="text1"/>
          <w:sz w:val="28"/>
          <w:szCs w:val="28"/>
        </w:rPr>
        <w:t>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000000" w:themeColor="text1"/>
          <w:sz w:val="28"/>
          <w:szCs w:val="28"/>
        </w:rPr>
        <w:br/>
        <w:t xml:space="preserve">от </w:t>
      </w:r>
      <w:r>
        <w:rPr>
          <w:color w:val="000000" w:themeColor="text1"/>
          <w:sz w:val="28"/>
          <w:szCs w:val="28"/>
        </w:rPr>
        <w:t>29.07.2020</w:t>
      </w:r>
      <w:r>
        <w:rPr>
          <w:color w:val="000000" w:themeColor="text1"/>
          <w:sz w:val="28"/>
          <w:szCs w:val="28"/>
        </w:rPr>
        <w:t xml:space="preserve"> № 404-п «Об утверждении </w:t>
      </w:r>
      <w:r>
        <w:rPr>
          <w:color w:val="000000" w:themeColor="text1"/>
          <w:sz w:val="28"/>
          <w:szCs w:val="28"/>
        </w:rPr>
        <w:t>Правил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</w:t>
      </w:r>
      <w:r>
        <w:rPr>
          <w:color w:val="000000" w:themeColor="text1"/>
          <w:sz w:val="28"/>
          <w:szCs w:val="28"/>
        </w:rPr>
        <w:t xml:space="preserve">ипального образования – </w:t>
      </w:r>
      <w:r>
        <w:rPr>
          <w:color w:val="000000" w:themeColor="text1"/>
          <w:sz w:val="28"/>
          <w:szCs w:val="28"/>
        </w:rPr>
        <w:t>Турлатовское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</w:t>
      </w:r>
      <w:r>
        <w:rPr>
          <w:color w:val="000000" w:themeColor="text1"/>
          <w:sz w:val="28"/>
          <w:szCs w:val="28"/>
        </w:rPr>
        <w:t xml:space="preserve">униципального района Рязанской области» (в редакции постановлений Главархитектуры Рязанской области </w:t>
      </w:r>
      <w:r>
        <w:rPr>
          <w:rFonts w:eastAsia="Times New Roman" w:cs="Times New Roman"/>
          <w:color w:val="000000" w:themeColor="text1"/>
          <w:sz w:val="28"/>
        </w:rPr>
        <w:t>от 07.07.2022 № 367-п, от 23.11.2022</w:t>
      </w:r>
      <w:r>
        <w:rPr>
          <w:rFonts w:eastAsia="Times New Roman" w:cs="Times New Roman"/>
          <w:color w:val="000000" w:themeColor="text1"/>
          <w:sz w:val="28"/>
        </w:rPr>
        <w:br/>
        <w:t>№ 711-п, от 28.12.2022 № 808-п, от 14.07.2023 № 309</w:t>
      </w:r>
      <w:r>
        <w:rPr>
          <w:rFonts w:eastAsia="Times New Roman" w:cs="Times New Roman"/>
          <w:color w:val="000000" w:themeColor="text1"/>
          <w:sz w:val="28"/>
        </w:rPr>
        <w:t>-п, от 17.01.2024 № 14-п,</w:t>
      </w:r>
      <w:r>
        <w:rPr>
          <w:rFonts w:eastAsia="Times New Roman" w:cs="Times New Roman"/>
          <w:color w:val="000000" w:themeColor="text1"/>
          <w:sz w:val="28"/>
        </w:rPr>
        <w:br/>
        <w:t>от 29.01.2024 № 23-п, от 22.03.2024 № 98-п, с изменениями, внесенными Решением Рязанского областного суда от 03.03.2022 № 3а-28/2022, постановлением Главархитектуры Рязанской области от 02.05.2023 № 193-п</w:t>
      </w:r>
      <w:r>
        <w:rPr>
          <w:rFonts w:eastAsia="Times New Roman" w:cs="Times New Roman"/>
          <w:color w:val="000000" w:themeColor="text1"/>
          <w:sz w:val="28"/>
        </w:rPr>
        <w:br/>
        <w:t>(ред. 06.10.2023)</w:t>
      </w:r>
      <w:r>
        <w:rPr>
          <w:color w:val="000000" w:themeColor="text1"/>
          <w:sz w:val="28"/>
          <w:szCs w:val="28"/>
        </w:rPr>
        <w:t>) (далее</w:t>
      </w:r>
      <w:r>
        <w:rPr>
          <w:color w:val="000000" w:themeColor="text1"/>
          <w:sz w:val="28"/>
          <w:szCs w:val="28"/>
        </w:rPr>
        <w:t xml:space="preserve"> – Постановление)</w:t>
      </w:r>
      <w:r>
        <w:rPr>
          <w:color w:val="000000" w:themeColor="text1"/>
          <w:sz w:val="28"/>
        </w:rPr>
        <w:t>:</w:t>
      </w:r>
    </w:p>
    <w:p w:rsidR="004F69F8" w:rsidRDefault="007B351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1) в приложении № 2 к Постановлению согласно приложению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№ 1 к настоящему постановлению;</w:t>
      </w:r>
    </w:p>
    <w:p w:rsidR="004F69F8" w:rsidRDefault="007B351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lastRenderedPageBreak/>
        <w:t>2) в приложении № 3 к Постановлению согласно приложению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№ 2 к настоящему постановлению;</w:t>
      </w:r>
    </w:p>
    <w:p w:rsidR="004F69F8" w:rsidRDefault="007B351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3) </w:t>
      </w:r>
      <w:r>
        <w:rPr>
          <w:rFonts w:ascii="Times New Roman" w:hAnsi="Times New Roman"/>
          <w:color w:val="auto"/>
          <w:sz w:val="28"/>
          <w:szCs w:val="27"/>
        </w:rPr>
        <w:t>в приложении № 4:</w:t>
      </w:r>
    </w:p>
    <w:p w:rsidR="004F69F8" w:rsidRDefault="007B351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- описание местоположения границ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территориальной зоны «П-5 Зона транспортной инфраструктуры» для объекта с местоположением: </w:t>
      </w:r>
      <w:r>
        <w:rPr>
          <w:rFonts w:ascii="Times New Roman" w:hAnsi="Times New Roman"/>
          <w:color w:val="000000" w:themeColor="text1"/>
          <w:sz w:val="28"/>
        </w:rPr>
        <w:t xml:space="preserve">Российская Федерация, Рязанская область, р-н Рязанский, с/п Турлатовское </w:t>
      </w:r>
      <w:r>
        <w:rPr>
          <w:rFonts w:ascii="Times New Roman" w:hAnsi="Times New Roman"/>
          <w:color w:val="000000" w:themeColor="text1"/>
          <w:sz w:val="28"/>
          <w:szCs w:val="27"/>
        </w:rPr>
        <w:t>изложить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в редакции согласно приложению № 3 к настоящему постановлению;</w:t>
      </w:r>
    </w:p>
    <w:p w:rsidR="004F69F8" w:rsidRDefault="007B351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- описание местоположения границ территориальной зоны «СХ-2 Зона садоводческих, огороднических или дачных некоммерческих объединений граждан» изложить в редакции согласно приложению № 4 к настоящему постановлению</w:t>
      </w:r>
      <w:r>
        <w:rPr>
          <w:rFonts w:ascii="Times New Roman" w:hAnsi="Times New Roman"/>
          <w:color w:val="000000" w:themeColor="text1"/>
          <w:sz w:val="28"/>
          <w:szCs w:val="27"/>
        </w:rPr>
        <w:t>.</w:t>
      </w:r>
    </w:p>
    <w:p w:rsidR="004F69F8" w:rsidRDefault="007B351A" w:rsidP="007B351A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</w:t>
        </w:r>
        <w:r>
          <w:rPr>
            <w:color w:val="000000" w:themeColor="text1"/>
            <w:sz w:val="28"/>
            <w:szCs w:val="28"/>
          </w:rPr>
          <w:t>остановление вступает в силу со дня его официального опубликования.</w:t>
        </w:r>
      </w:hyperlink>
    </w:p>
    <w:p w:rsidR="004F69F8" w:rsidRDefault="007B351A" w:rsidP="007B351A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4F69F8" w:rsidRDefault="007B351A">
      <w:pPr>
        <w:pStyle w:val="a9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>1) обеспечить доступ к изменениям в правила землепользования</w:t>
      </w:r>
      <w:r>
        <w:rPr>
          <w:color w:val="000000" w:themeColor="text1"/>
          <w:sz w:val="28"/>
          <w:szCs w:val="28"/>
        </w:rPr>
        <w:br/>
        <w:t>и застройки муни</w:t>
      </w:r>
      <w:r>
        <w:rPr>
          <w:color w:val="000000" w:themeColor="text1"/>
          <w:sz w:val="28"/>
          <w:szCs w:val="28"/>
        </w:rPr>
        <w:t xml:space="preserve">ципального образования – </w:t>
      </w:r>
      <w:r>
        <w:rPr>
          <w:color w:val="000000" w:themeColor="text1"/>
          <w:sz w:val="28"/>
          <w:szCs w:val="28"/>
        </w:rPr>
        <w:t>Турлатовское сельское поселение</w:t>
      </w:r>
      <w:r>
        <w:rPr>
          <w:color w:val="000000" w:themeColor="text1"/>
          <w:sz w:val="28"/>
          <w:szCs w:val="28"/>
        </w:rPr>
        <w:br/>
        <w:t>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размещение в государственных информационных си</w:t>
      </w:r>
      <w:r>
        <w:rPr>
          <w:color w:val="000000" w:themeColor="text1"/>
          <w:sz w:val="28"/>
          <w:szCs w:val="28"/>
        </w:rPr>
        <w:t>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4F69F8" w:rsidRDefault="007B351A">
      <w:pPr>
        <w:pStyle w:val="a9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</w:t>
      </w:r>
      <w:r>
        <w:rPr>
          <w:rFonts w:cs="Times New Roman"/>
          <w:color w:val="000000" w:themeColor="text1"/>
          <w:sz w:val="28"/>
          <w:szCs w:val="28"/>
        </w:rPr>
        <w:t xml:space="preserve">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</w:t>
      </w:r>
      <w:r>
        <w:rPr>
          <w:rFonts w:cs="Times New Roman"/>
          <w:color w:val="000000" w:themeColor="text1"/>
          <w:sz w:val="28"/>
          <w:szCs w:val="28"/>
        </w:rPr>
        <w:t xml:space="preserve">зон для внесения  </w:t>
      </w:r>
      <w:r w:rsidRPr="00EA5126">
        <w:rPr>
          <w:rFonts w:cs="Times New Roman"/>
          <w:color w:val="000000" w:themeColor="text1"/>
          <w:sz w:val="28"/>
          <w:szCs w:val="28"/>
        </w:rPr>
        <w:t xml:space="preserve">                      </w:t>
      </w:r>
      <w:r>
        <w:rPr>
          <w:rFonts w:cs="Times New Roman"/>
          <w:color w:val="000000" w:themeColor="text1"/>
          <w:sz w:val="28"/>
          <w:szCs w:val="28"/>
        </w:rPr>
        <w:t xml:space="preserve">в Единый государственный реестр недвижимости в соответствии   </w:t>
      </w:r>
      <w:r w:rsidRPr="00EA5126">
        <w:rPr>
          <w:rFonts w:cs="Times New Roman"/>
          <w:color w:val="000000" w:themeColor="text1"/>
          <w:sz w:val="28"/>
          <w:szCs w:val="28"/>
        </w:rPr>
        <w:t xml:space="preserve">                                 </w:t>
      </w:r>
      <w:r>
        <w:rPr>
          <w:rFonts w:cs="Times New Roman"/>
          <w:color w:val="000000" w:themeColor="text1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4F69F8" w:rsidRDefault="007B351A" w:rsidP="007B351A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>Отделу кадровой работы и делоп</w:t>
      </w:r>
      <w:r>
        <w:rPr>
          <w:color w:val="000000" w:themeColor="text1"/>
          <w:sz w:val="28"/>
          <w:szCs w:val="28"/>
        </w:rPr>
        <w:t>роизводства обеспечить:</w:t>
      </w:r>
    </w:p>
    <w:p w:rsidR="004F69F8" w:rsidRDefault="007B351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F69F8" w:rsidRDefault="007B351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 «Рязанские ведомости» (www.rv-rya</w:t>
      </w:r>
      <w:r>
        <w:rPr>
          <w:rFonts w:ascii="Times New Roman" w:hAnsi="Times New Roman"/>
          <w:color w:val="000000" w:themeColor="text1"/>
          <w:sz w:val="28"/>
          <w:szCs w:val="28"/>
        </w:rPr>
        <w:t>zan.ru) и на официальном интернет-портале правовой информации (www.pravo.gov.ru).</w:t>
      </w:r>
    </w:p>
    <w:p w:rsidR="004F69F8" w:rsidRDefault="007B351A" w:rsidP="007B351A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</w:t>
      </w:r>
      <w:r>
        <w:rPr>
          <w:color w:val="000000" w:themeColor="text1"/>
          <w:sz w:val="28"/>
          <w:szCs w:val="28"/>
        </w:rPr>
        <w:t>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4F69F8" w:rsidRDefault="007B351A" w:rsidP="007B351A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главе муниципального образования – Рязанский муниципальный район Рязанской о</w:t>
      </w:r>
      <w:r>
        <w:rPr>
          <w:color w:val="000000" w:themeColor="text1"/>
          <w:sz w:val="28"/>
          <w:szCs w:val="28"/>
        </w:rPr>
        <w:t xml:space="preserve">бласти, главе муниципального образования – </w:t>
      </w:r>
      <w:r>
        <w:rPr>
          <w:color w:val="000000" w:themeColor="text1"/>
          <w:sz w:val="28"/>
          <w:szCs w:val="28"/>
        </w:rPr>
        <w:lastRenderedPageBreak/>
        <w:t>Турлатовское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</w:t>
      </w:r>
      <w:r>
        <w:rPr>
          <w:color w:val="000000" w:themeColor="text1"/>
          <w:sz w:val="28"/>
          <w:szCs w:val="28"/>
        </w:rPr>
        <w:t>дствах массовой информации.</w:t>
      </w:r>
    </w:p>
    <w:p w:rsidR="004F69F8" w:rsidRDefault="007B351A" w:rsidP="007B351A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4F69F8" w:rsidRDefault="004F69F8">
      <w:pPr>
        <w:widowControl w:val="0"/>
        <w:ind w:firstLine="850"/>
        <w:jc w:val="both"/>
        <w:rPr>
          <w:sz w:val="28"/>
        </w:rPr>
      </w:pPr>
    </w:p>
    <w:p w:rsidR="004F69F8" w:rsidRDefault="004F69F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4F69F8" w:rsidRDefault="007B351A">
      <w:pPr>
        <w:widowControl w:val="0"/>
        <w:tabs>
          <w:tab w:val="left" w:pos="709"/>
        </w:tabs>
      </w:pPr>
      <w:r>
        <w:rPr>
          <w:color w:val="000000" w:themeColor="text1"/>
          <w:sz w:val="28"/>
        </w:rPr>
        <w:t xml:space="preserve">Начальник                        </w:t>
      </w:r>
      <w:r>
        <w:rPr>
          <w:color w:val="000000" w:themeColor="text1"/>
          <w:sz w:val="28"/>
        </w:rPr>
        <w:t xml:space="preserve">                                                                            Р.В. Шашкин</w:t>
      </w:r>
    </w:p>
    <w:sectPr w:rsidR="004F69F8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1A" w:rsidRDefault="007B351A">
      <w:pPr>
        <w:pStyle w:val="30"/>
      </w:pPr>
      <w:r>
        <w:separator/>
      </w:r>
    </w:p>
  </w:endnote>
  <w:endnote w:type="continuationSeparator" w:id="0">
    <w:p w:rsidR="007B351A" w:rsidRDefault="007B351A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1A" w:rsidRDefault="007B351A">
      <w:pPr>
        <w:pStyle w:val="30"/>
      </w:pPr>
      <w:r>
        <w:separator/>
      </w:r>
    </w:p>
  </w:footnote>
  <w:footnote w:type="continuationSeparator" w:id="0">
    <w:p w:rsidR="007B351A" w:rsidRDefault="007B351A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9F8" w:rsidRDefault="007B351A">
    <w:pPr>
      <w:pStyle w:val="af5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EA5126" w:rsidRPr="00EA5126">
      <w:rPr>
        <w:rFonts w:ascii="Times New Roman" w:eastAsia="Times New Roman" w:hAnsi="Times New Roman" w:cs="Times New Roman"/>
        <w:noProof/>
        <w:sz w:val="28"/>
      </w:rPr>
      <w:t>3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4F69F8" w:rsidRDefault="004F69F8">
    <w:pPr>
      <w:pStyle w:val="af5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81904"/>
    <w:multiLevelType w:val="multilevel"/>
    <w:tmpl w:val="DC7AF6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F8"/>
    <w:rsid w:val="004F69F8"/>
    <w:rsid w:val="007B351A"/>
    <w:rsid w:val="00EA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D418"/>
  <w15:docId w15:val="{B7FB996A-394F-481C-B4FA-6558095F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179</cp:revision>
  <dcterms:created xsi:type="dcterms:W3CDTF">2024-04-10T08:07:00Z</dcterms:created>
  <dcterms:modified xsi:type="dcterms:W3CDTF">2024-04-10T08:08:00Z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