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C7" w:rsidRDefault="002014F7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1" o:title=""/>
              </v:shape>
            </w:pict>
          </mc:Fallback>
        </mc:AlternateContent>
      </w:r>
    </w:p>
    <w:p w:rsidR="00BD40C7" w:rsidRDefault="002014F7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BD40C7" w:rsidRDefault="002014F7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D40C7" w:rsidRDefault="00BD40C7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BD40C7" w:rsidRDefault="00BD40C7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BD40C7" w:rsidRDefault="002014F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D40C7" w:rsidRDefault="00BD40C7">
      <w:pPr>
        <w:tabs>
          <w:tab w:val="left" w:pos="709"/>
        </w:tabs>
        <w:jc w:val="center"/>
        <w:rPr>
          <w:sz w:val="28"/>
        </w:rPr>
      </w:pPr>
    </w:p>
    <w:p w:rsidR="00BD40C7" w:rsidRDefault="00BD40C7">
      <w:pPr>
        <w:tabs>
          <w:tab w:val="left" w:pos="709"/>
        </w:tabs>
        <w:jc w:val="center"/>
        <w:rPr>
          <w:sz w:val="28"/>
        </w:rPr>
      </w:pPr>
    </w:p>
    <w:p w:rsidR="00BD40C7" w:rsidRDefault="00E423BD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11 апреля </w:t>
      </w:r>
      <w:r w:rsidR="002014F7">
        <w:rPr>
          <w:sz w:val="28"/>
        </w:rPr>
        <w:t xml:space="preserve">2024 г.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2014F7">
        <w:rPr>
          <w:sz w:val="28"/>
        </w:rPr>
        <w:t xml:space="preserve">          № </w:t>
      </w:r>
      <w:r>
        <w:rPr>
          <w:sz w:val="28"/>
        </w:rPr>
        <w:t>137-п</w:t>
      </w:r>
    </w:p>
    <w:p w:rsidR="00BD40C7" w:rsidRDefault="00BD40C7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BD40C7">
        <w:trPr>
          <w:trHeight w:val="1515"/>
        </w:trPr>
        <w:tc>
          <w:tcPr>
            <w:tcW w:w="9929" w:type="dxa"/>
          </w:tcPr>
          <w:p w:rsidR="00BD40C7" w:rsidRDefault="00BD40C7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BD40C7" w:rsidRDefault="002014F7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Путятинский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 xml:space="preserve">к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Карабухинского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сельского округа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Путятинского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>Рязанской области</w:t>
            </w:r>
          </w:p>
          <w:bookmarkEnd w:id="0"/>
          <w:p w:rsidR="00BD40C7" w:rsidRDefault="00BD40C7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40C7">
        <w:tc>
          <w:tcPr>
            <w:tcW w:w="9929" w:type="dxa"/>
          </w:tcPr>
          <w:p w:rsidR="00BD40C7" w:rsidRDefault="002014F7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кодекса Российской Федерации, статьи  10</w:t>
            </w:r>
            <w:r>
              <w:rPr>
                <w:rFonts w:ascii="Andale Mono" w:eastAsia="Andale Mono" w:hAnsi="Andale Mono" w:cs="Andale Mono"/>
                <w:color w:val="000000" w:themeColor="text1"/>
                <w:sz w:val="28"/>
                <w:highlight w:val="white"/>
              </w:rPr>
              <w:t xml:space="preserve">¹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2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t>,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br/>
            </w:r>
            <w:r>
              <w:rPr>
                <w:color w:val="000000" w:themeColor="text1"/>
                <w:sz w:val="28"/>
                <w:highlight w:val="white"/>
              </w:rPr>
              <w:t xml:space="preserve">статьи 2 Закона </w:t>
            </w:r>
            <w:r>
              <w:rPr>
                <w:color w:val="000000" w:themeColor="text1"/>
                <w:sz w:val="28"/>
              </w:rPr>
              <w:t>Рязанс</w:t>
            </w:r>
            <w:r>
              <w:rPr>
                <w:color w:val="000000" w:themeColor="text1"/>
                <w:sz w:val="28"/>
              </w:rPr>
              <w:t xml:space="preserve">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с учетом решения комиссии по территориальному планированию, землепользованию и застройке Рязанской области от</w:t>
            </w:r>
            <w:r>
              <w:rPr>
                <w:color w:val="000000" w:themeColor="text1"/>
                <w:sz w:val="28"/>
              </w:rPr>
              <w:t xml:space="preserve"> </w:t>
            </w:r>
            <w:hyperlink r:id="rId13" w:tooltip="http://22.03.2024" w:history="1">
              <w:r>
                <w:rPr>
                  <w:color w:val="000000" w:themeColor="text1"/>
                  <w:sz w:val="28"/>
                </w:rPr>
                <w:t>22.03.2024</w:t>
              </w:r>
            </w:hyperlink>
            <w:r>
              <w:rPr>
                <w:color w:val="000000" w:themeColor="text1"/>
                <w:sz w:val="28"/>
              </w:rPr>
              <w:t xml:space="preserve"> № 06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>,</w:t>
            </w:r>
            <w:r>
              <w:rPr>
                <w:color w:val="000000" w:themeColor="text1"/>
                <w:sz w:val="28"/>
                <w:highlight w:val="white"/>
              </w:rPr>
              <w:br/>
              <w:t>руководствуясь постановлением Правительства Рязанской области от 06.08.2</w:t>
            </w:r>
            <w:r>
              <w:rPr>
                <w:color w:val="000000" w:themeColor="text1"/>
                <w:sz w:val="28"/>
                <w:highlight w:val="white"/>
              </w:rPr>
              <w:t>008 № 153 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BD40C7" w:rsidRDefault="002014F7" w:rsidP="002014F7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>Приступить к подготовке проекта генерального плана муниципал</w:t>
            </w:r>
            <w:r>
              <w:rPr>
                <w:color w:val="auto"/>
                <w:sz w:val="28"/>
              </w:rPr>
              <w:t xml:space="preserve">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Путятинский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Карабухинского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Путятинского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28"/>
              </w:rPr>
              <w:t>области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 (</w:t>
            </w:r>
            <w:proofErr w:type="gramEnd"/>
            <w:r>
              <w:rPr>
                <w:color w:val="000000" w:themeColor="text1"/>
                <w:sz w:val="28"/>
              </w:rPr>
              <w:t>далее – проект 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BD40C7" w:rsidRDefault="002014F7" w:rsidP="002014F7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казенному учреждению Ряза</w:t>
            </w:r>
            <w:r>
              <w:rPr>
                <w:sz w:val="28"/>
              </w:rPr>
              <w:t>нской области «Центр градостроительного развития Рязанской области»</w:t>
            </w:r>
            <w:r w:rsidRPr="00E423B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</w:t>
            </w:r>
            <w:r>
              <w:rPr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установленный законода</w:t>
            </w:r>
            <w:r>
              <w:rPr>
                <w:sz w:val="28"/>
                <w:szCs w:val="28"/>
              </w:rPr>
              <w:t>тельством срок и порядке</w:t>
            </w:r>
            <w:r>
              <w:rPr>
                <w:sz w:val="28"/>
                <w:szCs w:val="28"/>
              </w:rPr>
              <w:t>.</w:t>
            </w:r>
          </w:p>
          <w:p w:rsidR="00BD40C7" w:rsidRDefault="002014F7" w:rsidP="002014F7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</w:t>
            </w:r>
            <w:r>
              <w:rPr>
                <w:sz w:val="28"/>
              </w:rPr>
              <w:lastRenderedPageBreak/>
              <w:t xml:space="preserve">Рязанской области «Центр градостроительного развития Рязанской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             </w:t>
            </w:r>
            <w:r>
              <w:rPr>
                <w:sz w:val="28"/>
              </w:rPr>
              <w:t xml:space="preserve">в течение </w:t>
            </w:r>
            <w:r>
              <w:rPr>
                <w:sz w:val="28"/>
              </w:rPr>
              <w:t>двенадцати</w:t>
            </w:r>
            <w:r>
              <w:rPr>
                <w:sz w:val="28"/>
              </w:rPr>
              <w:t xml:space="preserve"> календарных </w:t>
            </w:r>
            <w:r>
              <w:rPr>
                <w:sz w:val="28"/>
              </w:rPr>
              <w:t xml:space="preserve">дней </w:t>
            </w:r>
            <w:r>
              <w:rPr>
                <w:sz w:val="28"/>
              </w:rPr>
              <w:t>с даты опубликования настоящего постановления</w:t>
            </w:r>
            <w:r>
              <w:rPr>
                <w:sz w:val="28"/>
              </w:rPr>
              <w:t>.</w:t>
            </w:r>
          </w:p>
          <w:p w:rsidR="00BD40C7" w:rsidRDefault="002014F7" w:rsidP="002014F7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 (публичны</w:t>
            </w:r>
            <w:r>
              <w:rPr>
                <w:sz w:val="28"/>
                <w:szCs w:val="28"/>
              </w:rPr>
              <w:t>х слушаниях) в установленный законодательством срок и порядке.</w:t>
            </w:r>
          </w:p>
          <w:p w:rsidR="00BD40C7" w:rsidRDefault="002014F7" w:rsidP="002014F7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BD40C7" w:rsidRDefault="002014F7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BD40C7" w:rsidRDefault="002014F7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BD40C7" w:rsidRDefault="002014F7" w:rsidP="002014F7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</w:t>
            </w:r>
            <w:r>
              <w:rPr>
                <w:color w:val="000000" w:themeColor="text1"/>
                <w:sz w:val="28"/>
              </w:rPr>
              <w:t>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BD40C7" w:rsidRDefault="002014F7" w:rsidP="002014F7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</w:pPr>
            <w:r>
              <w:rPr>
                <w:color w:val="000000" w:themeColor="text1"/>
                <w:sz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Путятинский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 Рязанской области обеспечить размещение</w:t>
            </w:r>
            <w:r>
              <w:rPr>
                <w:color w:val="000000" w:themeColor="text1"/>
                <w:sz w:val="28"/>
              </w:rPr>
              <w:t xml:space="preserve">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BD40C7" w:rsidRDefault="002014F7" w:rsidP="002014F7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</w:r>
            <w:r>
              <w:rPr>
                <w:sz w:val="28"/>
                <w:highlight w:val="white"/>
              </w:rPr>
              <w:t>и градостроительства Рязанской области Т.С. Попкову.</w:t>
            </w:r>
          </w:p>
          <w:p w:rsidR="00BD40C7" w:rsidRDefault="00BD40C7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BD40C7" w:rsidRDefault="00BD40C7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40C7">
        <w:tc>
          <w:tcPr>
            <w:tcW w:w="9929" w:type="dxa"/>
          </w:tcPr>
          <w:p w:rsidR="00BD40C7" w:rsidRDefault="002014F7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BD40C7" w:rsidRDefault="00BD40C7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BD40C7" w:rsidRDefault="00BD40C7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BD40C7" w:rsidRDefault="00BD40C7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BD40C7" w:rsidRDefault="00BD40C7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BD40C7" w:rsidRDefault="00BD40C7">
      <w:pPr>
        <w:rPr>
          <w:sz w:val="28"/>
        </w:rPr>
      </w:pPr>
    </w:p>
    <w:p w:rsidR="00BD40C7" w:rsidRDefault="00BD40C7">
      <w:pPr>
        <w:tabs>
          <w:tab w:val="left" w:pos="709"/>
        </w:tabs>
        <w:jc w:val="both"/>
        <w:rPr>
          <w:sz w:val="28"/>
        </w:rPr>
      </w:pPr>
    </w:p>
    <w:p w:rsidR="00BD40C7" w:rsidRDefault="00BD40C7">
      <w:pPr>
        <w:pStyle w:val="30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</w:rPr>
      </w:pPr>
    </w:p>
    <w:sectPr w:rsidR="00BD40C7">
      <w:headerReference w:type="default" r:id="rId14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4F7" w:rsidRDefault="002014F7">
      <w:pPr>
        <w:pStyle w:val="30"/>
      </w:pPr>
      <w:r>
        <w:separator/>
      </w:r>
    </w:p>
  </w:endnote>
  <w:endnote w:type="continuationSeparator" w:id="0">
    <w:p w:rsidR="002014F7" w:rsidRDefault="002014F7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ndale Mono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4F7" w:rsidRDefault="002014F7">
      <w:pPr>
        <w:pStyle w:val="30"/>
      </w:pPr>
      <w:r>
        <w:separator/>
      </w:r>
    </w:p>
  </w:footnote>
  <w:footnote w:type="continuationSeparator" w:id="0">
    <w:p w:rsidR="002014F7" w:rsidRDefault="002014F7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C7" w:rsidRDefault="002014F7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BD40C7" w:rsidRDefault="00BD40C7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B75C6"/>
    <w:multiLevelType w:val="multilevel"/>
    <w:tmpl w:val="D0FA9AA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C7"/>
    <w:rsid w:val="002014F7"/>
    <w:rsid w:val="00BD40C7"/>
    <w:rsid w:val="00E4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8573C"/>
  <w15:docId w15:val="{0D0AD0DB-603B-4638-BECD-D9D4DFD7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22.03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25.08.201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199</cp:revision>
  <dcterms:created xsi:type="dcterms:W3CDTF">2024-04-11T14:38:00Z</dcterms:created>
  <dcterms:modified xsi:type="dcterms:W3CDTF">2024-04-11T14:39:00Z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