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A8" w:rsidRDefault="00C8776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AA8" w:rsidRDefault="00C8776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75AA8" w:rsidRDefault="00C8776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75AA8" w:rsidRDefault="00F75AA8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F75AA8" w:rsidRDefault="00F75AA8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F75AA8" w:rsidRDefault="00C8776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75AA8" w:rsidRDefault="00F75AA8">
      <w:pPr>
        <w:tabs>
          <w:tab w:val="left" w:pos="709"/>
        </w:tabs>
        <w:jc w:val="center"/>
        <w:rPr>
          <w:sz w:val="28"/>
        </w:rPr>
      </w:pPr>
    </w:p>
    <w:p w:rsidR="00F75AA8" w:rsidRDefault="00F75AA8">
      <w:pPr>
        <w:tabs>
          <w:tab w:val="left" w:pos="709"/>
        </w:tabs>
        <w:jc w:val="center"/>
        <w:rPr>
          <w:sz w:val="28"/>
        </w:rPr>
      </w:pPr>
    </w:p>
    <w:p w:rsidR="00F75AA8" w:rsidRDefault="000048EE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12 апреля </w:t>
      </w:r>
      <w:r w:rsidR="00C87761">
        <w:rPr>
          <w:sz w:val="28"/>
        </w:rPr>
        <w:t xml:space="preserve">2024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87761">
        <w:rPr>
          <w:sz w:val="28"/>
        </w:rPr>
        <w:t xml:space="preserve">     № </w:t>
      </w:r>
      <w:r>
        <w:rPr>
          <w:sz w:val="28"/>
        </w:rPr>
        <w:t>146-п</w:t>
      </w:r>
    </w:p>
    <w:p w:rsidR="00F75AA8" w:rsidRDefault="00F75AA8">
      <w:pPr>
        <w:tabs>
          <w:tab w:val="left" w:pos="709"/>
        </w:tabs>
        <w:jc w:val="both"/>
        <w:rPr>
          <w:sz w:val="28"/>
        </w:rPr>
      </w:pPr>
    </w:p>
    <w:p w:rsidR="00F75AA8" w:rsidRDefault="00F75AA8">
      <w:pPr>
        <w:tabs>
          <w:tab w:val="left" w:pos="709"/>
        </w:tabs>
        <w:jc w:val="both"/>
        <w:rPr>
          <w:sz w:val="28"/>
        </w:rPr>
      </w:pPr>
    </w:p>
    <w:p w:rsidR="00F75AA8" w:rsidRDefault="00C8776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Борисовское сельское поселение Александро-Невского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</w:p>
    <w:p w:rsidR="00F75AA8" w:rsidRDefault="00C8776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  <w:bookmarkEnd w:id="0"/>
    </w:p>
    <w:p w:rsidR="00F75AA8" w:rsidRDefault="00F75AA8">
      <w:pPr>
        <w:tabs>
          <w:tab w:val="left" w:pos="709"/>
        </w:tabs>
        <w:jc w:val="center"/>
        <w:rPr>
          <w:color w:val="auto"/>
          <w:sz w:val="28"/>
        </w:rPr>
      </w:pPr>
    </w:p>
    <w:p w:rsidR="00F75AA8" w:rsidRDefault="00C8776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 xml:space="preserve">2 Закона </w:t>
      </w:r>
      <w:r>
        <w:rPr>
          <w:color w:val="auto"/>
          <w:sz w:val="28"/>
          <w:szCs w:val="28"/>
        </w:rPr>
        <w:t xml:space="preserve">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</w:t>
      </w:r>
      <w:r>
        <w:rPr>
          <w:color w:val="auto"/>
          <w:sz w:val="28"/>
          <w:szCs w:val="28"/>
        </w:rPr>
        <w:t>власти Рязанской области», с учетом заключения о результатах общественных обсуждений                   о</w:t>
      </w:r>
      <w:r>
        <w:rPr>
          <w:color w:val="auto"/>
          <w:sz w:val="28"/>
          <w:szCs w:val="28"/>
        </w:rPr>
        <w:t>т 12.03.2024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</w:t>
      </w:r>
      <w:r>
        <w:rPr>
          <w:color w:val="auto"/>
          <w:sz w:val="28"/>
          <w:szCs w:val="28"/>
        </w:rPr>
        <w:t>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75AA8" w:rsidRDefault="00C8776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генеральный план муниципального образования – </w:t>
      </w:r>
      <w:r>
        <w:rPr>
          <w:color w:val="auto"/>
          <w:sz w:val="28"/>
          <w:szCs w:val="28"/>
        </w:rPr>
        <w:t>Борисовское сельское поселение Александро-Невского</w:t>
      </w:r>
      <w:r>
        <w:rPr>
          <w:color w:val="auto"/>
          <w:sz w:val="28"/>
          <w:szCs w:val="28"/>
        </w:rPr>
        <w:t xml:space="preserve"> муниципал</w:t>
      </w:r>
      <w:r>
        <w:rPr>
          <w:color w:val="auto"/>
          <w:sz w:val="28"/>
          <w:szCs w:val="28"/>
        </w:rPr>
        <w:t xml:space="preserve">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>архитектуры и градостроительства Рязанской области от </w:t>
      </w:r>
      <w:r>
        <w:rPr>
          <w:color w:val="auto"/>
          <w:sz w:val="28"/>
          <w:szCs w:val="28"/>
        </w:rPr>
        <w:t>30.04.2021</w:t>
      </w:r>
      <w:r>
        <w:rPr>
          <w:color w:val="auto"/>
          <w:sz w:val="28"/>
          <w:szCs w:val="28"/>
        </w:rPr>
        <w:t xml:space="preserve"> № 189-п 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Борисовское сельское поселение Александро-Невского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(</w:t>
      </w:r>
      <w:r>
        <w:rPr>
          <w:color w:val="auto"/>
          <w:sz w:val="28"/>
          <w:szCs w:val="28"/>
        </w:rPr>
        <w:t>в редакции постановления Главархитектуры Рязанской области от 08.11.2022 № 645</w:t>
      </w:r>
      <w:r>
        <w:rPr>
          <w:color w:val="000000" w:themeColor="text1"/>
          <w:sz w:val="28"/>
          <w:szCs w:val="28"/>
        </w:rPr>
        <w:t>-п</w:t>
      </w:r>
      <w:r>
        <w:rPr>
          <w:color w:val="000000" w:themeColor="text1"/>
          <w:sz w:val="28"/>
          <w:szCs w:val="28"/>
        </w:rPr>
        <w:t>) (далее – Постановление):</w:t>
      </w:r>
    </w:p>
    <w:p w:rsidR="00F75AA8" w:rsidRDefault="00C87761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>1) в приложении № 1 к Постановлению в таблице, определяю</w:t>
      </w:r>
      <w:r>
        <w:rPr>
          <w:color w:val="000000" w:themeColor="text1"/>
          <w:sz w:val="28"/>
        </w:rPr>
        <w:t xml:space="preserve">щей площади функциональных зон, </w:t>
      </w:r>
      <w:r>
        <w:rPr>
          <w:color w:val="auto"/>
          <w:sz w:val="28"/>
        </w:rPr>
        <w:t>пункта 2</w:t>
      </w:r>
      <w:r>
        <w:rPr>
          <w:color w:val="000000" w:themeColor="text1"/>
          <w:sz w:val="28"/>
        </w:rPr>
        <w:t>:</w:t>
      </w:r>
    </w:p>
    <w:p w:rsidR="00F75AA8" w:rsidRDefault="00C87761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17890,35» заменить цифрами «17884,35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F75AA8" w:rsidRDefault="00C87761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161,06» заменить цифрами «</w:t>
      </w:r>
      <w:r>
        <w:rPr>
          <w:color w:val="000000" w:themeColor="text1"/>
          <w:sz w:val="28"/>
          <w:szCs w:val="28"/>
          <w:lang w:bidi="ru-RU"/>
        </w:rPr>
        <w:t>167,06»</w:t>
      </w:r>
      <w:r>
        <w:rPr>
          <w:color w:val="000000" w:themeColor="text1"/>
          <w:sz w:val="28"/>
        </w:rPr>
        <w:t>;</w:t>
      </w:r>
    </w:p>
    <w:p w:rsidR="00F75AA8" w:rsidRDefault="00C87761">
      <w:pPr>
        <w:pStyle w:val="a9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 xml:space="preserve">в приложении № 2 </w:t>
      </w:r>
      <w:r>
        <w:rPr>
          <w:color w:val="000000" w:themeColor="text1"/>
          <w:sz w:val="28"/>
        </w:rPr>
        <w:t xml:space="preserve">к Постановлению </w:t>
      </w:r>
      <w:r>
        <w:rPr>
          <w:color w:val="000000" w:themeColor="text1"/>
          <w:sz w:val="28"/>
          <w:szCs w:val="27"/>
        </w:rPr>
        <w:t>согласно приложению</w:t>
      </w:r>
      <w:r>
        <w:rPr>
          <w:color w:val="000000" w:themeColor="text1"/>
          <w:sz w:val="28"/>
          <w:szCs w:val="27"/>
        </w:rPr>
        <w:br/>
        <w:t>№ 1 к настоящему постановлению</w:t>
      </w:r>
      <w:r>
        <w:rPr>
          <w:color w:val="000000" w:themeColor="text1"/>
          <w:sz w:val="28"/>
        </w:rPr>
        <w:t>;</w:t>
      </w:r>
    </w:p>
    <w:p w:rsidR="00F75AA8" w:rsidRDefault="00C87761">
      <w:pPr>
        <w:pStyle w:val="a9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lastRenderedPageBreak/>
        <w:t xml:space="preserve">3) </w:t>
      </w:r>
      <w:r>
        <w:rPr>
          <w:color w:val="000000" w:themeColor="text1"/>
          <w:sz w:val="28"/>
          <w:szCs w:val="27"/>
        </w:rPr>
        <w:t xml:space="preserve">в приложении № 4 </w:t>
      </w:r>
      <w:r>
        <w:rPr>
          <w:color w:val="000000" w:themeColor="text1"/>
          <w:sz w:val="28"/>
        </w:rPr>
        <w:t xml:space="preserve">к Постановлению </w:t>
      </w:r>
      <w:r>
        <w:rPr>
          <w:color w:val="000000" w:themeColor="text1"/>
          <w:sz w:val="28"/>
          <w:szCs w:val="27"/>
        </w:rPr>
        <w:t>согласно приложению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7"/>
        </w:rPr>
        <w:t>№ 2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F75AA8" w:rsidRDefault="00C8776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5AA8" w:rsidRDefault="00C8776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</w:t>
      </w:r>
      <w:r>
        <w:rPr>
          <w:color w:val="000000" w:themeColor="text1"/>
          <w:sz w:val="28"/>
          <w:szCs w:val="28"/>
        </w:rPr>
        <w:t xml:space="preserve">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Борисовское сельское поселение 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</w:t>
      </w:r>
      <w:r>
        <w:rPr>
          <w:color w:val="000000" w:themeColor="text1"/>
          <w:sz w:val="28"/>
          <w:szCs w:val="28"/>
        </w:rPr>
        <w:t>размещение в государственных информационных системах обеспечения градостроительной деятельности в соответствии с требованиями Градостроительного кодекса Российской Федерации.</w:t>
      </w:r>
    </w:p>
    <w:p w:rsidR="00F75AA8" w:rsidRDefault="00C8776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F75AA8" w:rsidRDefault="00C8776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</w:t>
      </w:r>
      <w:r>
        <w:rPr>
          <w:rFonts w:ascii="Times New Roman" w:hAnsi="Times New Roman"/>
          <w:color w:val="000000" w:themeColor="text1"/>
          <w:sz w:val="28"/>
          <w:szCs w:val="28"/>
        </w:rPr>
        <w:t>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75AA8" w:rsidRDefault="00C8776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сетевом издании «Рязанские ведомости» (www.rv-ryazan.ru) и на официальном интернет-портале правовой </w:t>
      </w:r>
      <w:r>
        <w:rPr>
          <w:rFonts w:ascii="Times New Roman" w:hAnsi="Times New Roman"/>
          <w:color w:val="000000" w:themeColor="text1"/>
          <w:sz w:val="28"/>
          <w:szCs w:val="28"/>
        </w:rPr>
        <w:t>информации (www.pravo.gov.ru).</w:t>
      </w:r>
    </w:p>
    <w:p w:rsidR="00F75AA8" w:rsidRDefault="00C8776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</w:t>
      </w:r>
      <w:r>
        <w:rPr>
          <w:color w:val="000000" w:themeColor="text1"/>
          <w:sz w:val="28"/>
          <w:szCs w:val="28"/>
        </w:rPr>
        <w:t>».</w:t>
      </w:r>
    </w:p>
    <w:p w:rsidR="00F75AA8" w:rsidRDefault="00C8776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Александро-Невский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Борисовское сельское поселение 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</w:t>
      </w:r>
      <w:r>
        <w:rPr>
          <w:color w:val="000000" w:themeColor="text1"/>
          <w:sz w:val="28"/>
          <w:szCs w:val="28"/>
        </w:rPr>
        <w:t>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F75AA8" w:rsidRDefault="00C8776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</w:t>
      </w:r>
      <w:r>
        <w:rPr>
          <w:color w:val="000000" w:themeColor="text1"/>
          <w:sz w:val="28"/>
          <w:szCs w:val="28"/>
        </w:rPr>
        <w:t>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F75AA8" w:rsidRDefault="00F75AA8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F75AA8" w:rsidRDefault="00F75AA8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F75AA8" w:rsidRDefault="00C87761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F75AA8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61" w:rsidRDefault="00C87761">
      <w:pPr>
        <w:pStyle w:val="30"/>
      </w:pPr>
      <w:r>
        <w:separator/>
      </w:r>
    </w:p>
  </w:endnote>
  <w:endnote w:type="continuationSeparator" w:id="0">
    <w:p w:rsidR="00C87761" w:rsidRDefault="00C8776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61" w:rsidRDefault="00C87761">
      <w:pPr>
        <w:pStyle w:val="30"/>
      </w:pPr>
      <w:r>
        <w:separator/>
      </w:r>
    </w:p>
  </w:footnote>
  <w:footnote w:type="continuationSeparator" w:id="0">
    <w:p w:rsidR="00C87761" w:rsidRDefault="00C8776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A8" w:rsidRDefault="00C87761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0048EE" w:rsidRPr="000048EE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F75AA8" w:rsidRDefault="00F75AA8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EB6"/>
    <w:multiLevelType w:val="multilevel"/>
    <w:tmpl w:val="98765E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1A30367"/>
    <w:multiLevelType w:val="multilevel"/>
    <w:tmpl w:val="C5B09C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3B8582D"/>
    <w:multiLevelType w:val="multilevel"/>
    <w:tmpl w:val="6F14B2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" w15:restartNumberingAfterBreak="0">
    <w:nsid w:val="06371E29"/>
    <w:multiLevelType w:val="hybridMultilevel"/>
    <w:tmpl w:val="806E96C2"/>
    <w:lvl w:ilvl="0" w:tplc="1F1E1F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A084E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C7037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DEC05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00840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698E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F2EAD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6ACD3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37E33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7742683"/>
    <w:multiLevelType w:val="multilevel"/>
    <w:tmpl w:val="282EC5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C4E3253"/>
    <w:multiLevelType w:val="multilevel"/>
    <w:tmpl w:val="75141F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0E212858"/>
    <w:multiLevelType w:val="multilevel"/>
    <w:tmpl w:val="CB6C65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7E31749"/>
    <w:multiLevelType w:val="multilevel"/>
    <w:tmpl w:val="BDF85F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0C02EB0"/>
    <w:multiLevelType w:val="multilevel"/>
    <w:tmpl w:val="5B16E5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1E87A8F"/>
    <w:multiLevelType w:val="multilevel"/>
    <w:tmpl w:val="5D5626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23E6BBD"/>
    <w:multiLevelType w:val="hybridMultilevel"/>
    <w:tmpl w:val="140426E2"/>
    <w:lvl w:ilvl="0" w:tplc="2DC6786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E162C5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1E60D0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6A04A6F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AFF6079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6CC64F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BCEC8E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B86C8CD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B6C058D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26250B75"/>
    <w:multiLevelType w:val="multilevel"/>
    <w:tmpl w:val="D4B6DA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213504C"/>
    <w:multiLevelType w:val="multilevel"/>
    <w:tmpl w:val="734804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23F5805"/>
    <w:multiLevelType w:val="multilevel"/>
    <w:tmpl w:val="2D72EB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8C35242"/>
    <w:multiLevelType w:val="multilevel"/>
    <w:tmpl w:val="730AA15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46A20183"/>
    <w:multiLevelType w:val="multilevel"/>
    <w:tmpl w:val="B44E8E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47BD6F99"/>
    <w:multiLevelType w:val="multilevel"/>
    <w:tmpl w:val="17CE80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B3E5806"/>
    <w:multiLevelType w:val="multilevel"/>
    <w:tmpl w:val="1EFCF7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55CF1D75"/>
    <w:multiLevelType w:val="multilevel"/>
    <w:tmpl w:val="4F1424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59D7599F"/>
    <w:multiLevelType w:val="multilevel"/>
    <w:tmpl w:val="EC1438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5ACD2C6D"/>
    <w:multiLevelType w:val="multilevel"/>
    <w:tmpl w:val="A782B0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D4D194D"/>
    <w:multiLevelType w:val="multilevel"/>
    <w:tmpl w:val="D4AC85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619E40BB"/>
    <w:multiLevelType w:val="hybridMultilevel"/>
    <w:tmpl w:val="F2763402"/>
    <w:lvl w:ilvl="0" w:tplc="7716192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2F0BF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6B833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B249A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778D1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500D2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AA47E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86E7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4D285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635329FC"/>
    <w:multiLevelType w:val="multilevel"/>
    <w:tmpl w:val="EBDE314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64BC51E2"/>
    <w:multiLevelType w:val="multilevel"/>
    <w:tmpl w:val="5770D9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9F24106"/>
    <w:multiLevelType w:val="multilevel"/>
    <w:tmpl w:val="BBCE6E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6AB74749"/>
    <w:multiLevelType w:val="multilevel"/>
    <w:tmpl w:val="43068E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71075F06"/>
    <w:multiLevelType w:val="multilevel"/>
    <w:tmpl w:val="1CEA88F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733C08BD"/>
    <w:multiLevelType w:val="multilevel"/>
    <w:tmpl w:val="411E8F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757F581A"/>
    <w:multiLevelType w:val="hybridMultilevel"/>
    <w:tmpl w:val="47725EAC"/>
    <w:lvl w:ilvl="0" w:tplc="3F643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90848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CDE41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54E4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A749E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5B49D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11A00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1C2AE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6D20D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ABF4C06"/>
    <w:multiLevelType w:val="multilevel"/>
    <w:tmpl w:val="5DCE19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1"/>
  </w:num>
  <w:num w:numId="2">
    <w:abstractNumId w:val="3"/>
  </w:num>
  <w:num w:numId="3">
    <w:abstractNumId w:val="29"/>
  </w:num>
  <w:num w:numId="4">
    <w:abstractNumId w:val="17"/>
  </w:num>
  <w:num w:numId="5">
    <w:abstractNumId w:val="28"/>
  </w:num>
  <w:num w:numId="6">
    <w:abstractNumId w:val="18"/>
  </w:num>
  <w:num w:numId="7">
    <w:abstractNumId w:val="26"/>
  </w:num>
  <w:num w:numId="8">
    <w:abstractNumId w:val="19"/>
  </w:num>
  <w:num w:numId="9">
    <w:abstractNumId w:val="11"/>
  </w:num>
  <w:num w:numId="10">
    <w:abstractNumId w:val="14"/>
  </w:num>
  <w:num w:numId="11">
    <w:abstractNumId w:val="9"/>
  </w:num>
  <w:num w:numId="12">
    <w:abstractNumId w:val="5"/>
  </w:num>
  <w:num w:numId="13">
    <w:abstractNumId w:val="0"/>
  </w:num>
  <w:num w:numId="14">
    <w:abstractNumId w:val="22"/>
  </w:num>
  <w:num w:numId="15">
    <w:abstractNumId w:val="8"/>
  </w:num>
  <w:num w:numId="16">
    <w:abstractNumId w:val="10"/>
  </w:num>
  <w:num w:numId="17">
    <w:abstractNumId w:val="7"/>
  </w:num>
  <w:num w:numId="18">
    <w:abstractNumId w:val="13"/>
  </w:num>
  <w:num w:numId="19">
    <w:abstractNumId w:val="12"/>
  </w:num>
  <w:num w:numId="20">
    <w:abstractNumId w:val="24"/>
  </w:num>
  <w:num w:numId="21">
    <w:abstractNumId w:val="2"/>
  </w:num>
  <w:num w:numId="22">
    <w:abstractNumId w:val="27"/>
  </w:num>
  <w:num w:numId="23">
    <w:abstractNumId w:val="30"/>
  </w:num>
  <w:num w:numId="24">
    <w:abstractNumId w:val="25"/>
  </w:num>
  <w:num w:numId="25">
    <w:abstractNumId w:val="6"/>
  </w:num>
  <w:num w:numId="26">
    <w:abstractNumId w:val="20"/>
  </w:num>
  <w:num w:numId="27">
    <w:abstractNumId w:val="16"/>
  </w:num>
  <w:num w:numId="28">
    <w:abstractNumId w:val="1"/>
  </w:num>
  <w:num w:numId="29">
    <w:abstractNumId w:val="23"/>
  </w:num>
  <w:num w:numId="30">
    <w:abstractNumId w:val="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A8"/>
    <w:rsid w:val="000048EE"/>
    <w:rsid w:val="00C87761"/>
    <w:rsid w:val="00F7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0CBE"/>
  <w15:docId w15:val="{B44CC6CC-9332-44C5-B25A-279EEA4E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167</cp:revision>
  <dcterms:created xsi:type="dcterms:W3CDTF">2024-04-12T07:05:00Z</dcterms:created>
  <dcterms:modified xsi:type="dcterms:W3CDTF">2024-04-12T07:06:00Z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