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Default="00190FF9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D5D5C" w:rsidRDefault="00CD5D5C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CD5D5C" w:rsidRPr="00CE38EE" w:rsidRDefault="00CD5D5C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CD5D5C" w:rsidRPr="00CE38EE" w:rsidTr="00CE38EE">
        <w:tc>
          <w:tcPr>
            <w:tcW w:w="10326" w:type="dxa"/>
            <w:shd w:val="clear" w:color="auto" w:fill="auto"/>
          </w:tcPr>
          <w:p w:rsidR="00CD5D5C" w:rsidRPr="00CE38EE" w:rsidRDefault="00CD5D5C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D5D5C" w:rsidRPr="00CE38EE" w:rsidRDefault="00A758A4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20.05.2024 № 286-р</w:t>
            </w:r>
            <w:bookmarkStart w:id="0" w:name="_GoBack"/>
            <w:bookmarkEnd w:id="0"/>
          </w:p>
        </w:tc>
      </w:tr>
      <w:tr w:rsidR="00CD5D5C" w:rsidRPr="00CE38EE" w:rsidTr="00CE38EE">
        <w:tc>
          <w:tcPr>
            <w:tcW w:w="10326" w:type="dxa"/>
            <w:shd w:val="clear" w:color="auto" w:fill="auto"/>
          </w:tcPr>
          <w:p w:rsidR="00CD5D5C" w:rsidRPr="00CE38EE" w:rsidRDefault="00CD5D5C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D5D5C" w:rsidRPr="00CE38EE" w:rsidRDefault="00CD5D5C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D5C" w:rsidRPr="00CE38EE" w:rsidTr="00CE38EE">
        <w:tc>
          <w:tcPr>
            <w:tcW w:w="10326" w:type="dxa"/>
            <w:shd w:val="clear" w:color="auto" w:fill="auto"/>
          </w:tcPr>
          <w:p w:rsidR="00CD5D5C" w:rsidRPr="00CE38EE" w:rsidRDefault="00CD5D5C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D5D5C" w:rsidRPr="00CE38EE" w:rsidRDefault="00CD5D5C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D5C" w:rsidRPr="00CE38EE" w:rsidTr="00CE38EE">
        <w:tc>
          <w:tcPr>
            <w:tcW w:w="10326" w:type="dxa"/>
            <w:shd w:val="clear" w:color="auto" w:fill="auto"/>
          </w:tcPr>
          <w:p w:rsidR="00CD5D5C" w:rsidRPr="00CE38EE" w:rsidRDefault="00CD5D5C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D5D5C" w:rsidRPr="00C65D97" w:rsidRDefault="00CD5D5C" w:rsidP="00CD5D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65D9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D5D5C" w:rsidRPr="00C65D97" w:rsidRDefault="00CD5D5C" w:rsidP="00CD5D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D97">
              <w:rPr>
                <w:rFonts w:ascii="Times New Roman" w:hAnsi="Times New Roman"/>
                <w:sz w:val="28"/>
                <w:szCs w:val="28"/>
              </w:rPr>
              <w:t>к Долгосрочной программе</w:t>
            </w:r>
          </w:p>
          <w:p w:rsidR="00CD5D5C" w:rsidRPr="00C65D97" w:rsidRDefault="00CD5D5C" w:rsidP="00CD5D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D97">
              <w:rPr>
                <w:rFonts w:ascii="Times New Roman" w:hAnsi="Times New Roman"/>
                <w:sz w:val="28"/>
                <w:szCs w:val="28"/>
              </w:rPr>
              <w:t>содействия занятости молодежи</w:t>
            </w:r>
          </w:p>
          <w:p w:rsidR="00CD5D5C" w:rsidRPr="00C65D97" w:rsidRDefault="00CD5D5C" w:rsidP="00CD5D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D97">
              <w:rPr>
                <w:rFonts w:ascii="Times New Roman" w:hAnsi="Times New Roman"/>
                <w:sz w:val="28"/>
                <w:szCs w:val="28"/>
              </w:rPr>
              <w:t>в Рязанской области на период</w:t>
            </w:r>
          </w:p>
          <w:p w:rsidR="00CD5D5C" w:rsidRPr="00CE38EE" w:rsidRDefault="00CD5D5C" w:rsidP="00CD5D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D97">
              <w:rPr>
                <w:rFonts w:ascii="Times New Roman" w:hAnsi="Times New Roman"/>
                <w:sz w:val="28"/>
                <w:szCs w:val="28"/>
              </w:rPr>
              <w:t>до 2030 года</w:t>
            </w:r>
          </w:p>
        </w:tc>
      </w:tr>
    </w:tbl>
    <w:p w:rsidR="00157194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CD5D5C" w:rsidRDefault="00CD5D5C" w:rsidP="00CD5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65D97">
        <w:rPr>
          <w:rFonts w:ascii="Times New Roman" w:hAnsi="Times New Roman" w:cs="Times New Roman"/>
          <w:b w:val="0"/>
          <w:sz w:val="28"/>
          <w:szCs w:val="28"/>
        </w:rPr>
        <w:t>лан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D97">
        <w:rPr>
          <w:rFonts w:ascii="Times New Roman" w:hAnsi="Times New Roman" w:cs="Times New Roman"/>
          <w:b w:val="0"/>
          <w:sz w:val="28"/>
          <w:szCs w:val="28"/>
        </w:rPr>
        <w:t>мероприятий</w:t>
      </w:r>
    </w:p>
    <w:p w:rsidR="00CD5D5C" w:rsidRDefault="00CD5D5C" w:rsidP="00CD5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5D97">
        <w:rPr>
          <w:rFonts w:ascii="Times New Roman" w:hAnsi="Times New Roman" w:cs="Times New Roman"/>
          <w:b w:val="0"/>
          <w:sz w:val="28"/>
          <w:szCs w:val="28"/>
        </w:rPr>
        <w:t>по реализации долгосрочной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D97">
        <w:rPr>
          <w:rFonts w:ascii="Times New Roman" w:hAnsi="Times New Roman" w:cs="Times New Roman"/>
          <w:b w:val="0"/>
          <w:sz w:val="28"/>
          <w:szCs w:val="28"/>
        </w:rPr>
        <w:t>содействия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D97">
        <w:rPr>
          <w:rFonts w:ascii="Times New Roman" w:hAnsi="Times New Roman" w:cs="Times New Roman"/>
          <w:b w:val="0"/>
          <w:sz w:val="28"/>
          <w:szCs w:val="28"/>
        </w:rPr>
        <w:t xml:space="preserve">занятости молодежи </w:t>
      </w:r>
    </w:p>
    <w:p w:rsidR="00CD5D5C" w:rsidRDefault="00CD5D5C" w:rsidP="00CD5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5D9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65D97">
        <w:rPr>
          <w:rFonts w:ascii="Times New Roman" w:hAnsi="Times New Roman" w:cs="Times New Roman"/>
          <w:b w:val="0"/>
          <w:sz w:val="28"/>
          <w:szCs w:val="28"/>
        </w:rPr>
        <w:t>язанской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D97">
        <w:rPr>
          <w:rFonts w:ascii="Times New Roman" w:hAnsi="Times New Roman" w:cs="Times New Roman"/>
          <w:b w:val="0"/>
          <w:sz w:val="28"/>
          <w:szCs w:val="28"/>
        </w:rPr>
        <w:t>на период до 2030 года</w:t>
      </w:r>
    </w:p>
    <w:p w:rsidR="00CD5D5C" w:rsidRDefault="00CD5D5C" w:rsidP="00CD5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540"/>
        <w:gridCol w:w="2976"/>
        <w:gridCol w:w="2268"/>
        <w:gridCol w:w="4138"/>
      </w:tblGrid>
      <w:tr w:rsidR="00CD5D5C" w:rsidRPr="00CD5D5C" w:rsidTr="00CD5D5C">
        <w:tc>
          <w:tcPr>
            <w:tcW w:w="484" w:type="dxa"/>
            <w:vAlign w:val="center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40" w:type="dxa"/>
            <w:vAlign w:val="center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  <w:vAlign w:val="center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138" w:type="dxa"/>
            <w:vAlign w:val="center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</w:tbl>
    <w:p w:rsidR="00CD5D5C" w:rsidRPr="00CD5D5C" w:rsidRDefault="00CD5D5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540"/>
        <w:gridCol w:w="2976"/>
        <w:gridCol w:w="2268"/>
        <w:gridCol w:w="4138"/>
      </w:tblGrid>
      <w:tr w:rsidR="00CD5D5C" w:rsidRPr="00CD5D5C" w:rsidTr="00CD5D5C">
        <w:trPr>
          <w:tblHeader/>
        </w:trPr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5D5C" w:rsidRPr="00CD5D5C" w:rsidTr="00CD5D5C">
        <w:tc>
          <w:tcPr>
            <w:tcW w:w="14406" w:type="dxa"/>
            <w:gridSpan w:val="5"/>
          </w:tcPr>
          <w:p w:rsidR="00CD5D5C" w:rsidRPr="00CD5D5C" w:rsidRDefault="00CD5D5C" w:rsidP="003F60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Задача 1. Содействие трудоустройству несовершеннолетних граждан в возрасте от 14 до 18 лет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40" w:type="dxa"/>
          </w:tcPr>
          <w:p w:rsidR="00CD5D5C" w:rsidRPr="00CD5D5C" w:rsidRDefault="00CD5D5C" w:rsidP="00CD5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6-11-х классов, в том числе детей-сирот и детей, оставшихся без попечения родителей, детей-инвалидов и лиц с ограниченными возможностями здоровья</w:t>
            </w:r>
          </w:p>
        </w:tc>
        <w:tc>
          <w:tcPr>
            <w:tcW w:w="2976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молодежи </w:t>
            </w:r>
            <w:proofErr w:type="spellStart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</w:t>
            </w: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2025 года,</w:t>
            </w:r>
          </w:p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Рязанской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proofErr w:type="spellStart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 РО),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защиты населения Рязанской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МТСЗН РО),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Центр занятости населения Рязанской области (далее – ГКУ ЦЗН РО)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40" w:type="dxa"/>
          </w:tcPr>
          <w:p w:rsidR="00CD5D5C" w:rsidRPr="00CD5D5C" w:rsidRDefault="00CD5D5C" w:rsidP="003F60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5D5C"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/>
                <w:sz w:val="24"/>
                <w:szCs w:val="24"/>
              </w:rPr>
              <w:t>по содействию временному трудоустройству несовершеннолетних граждан в возрасте от 14 до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/>
                <w:sz w:val="24"/>
                <w:szCs w:val="24"/>
              </w:rPr>
              <w:t>в свободное от учебы время на базе структурных подразделений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Общероссийского общественно-государственного движения детей и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«Движение первых» и Молодежной общероссийской общественной организации «Российские Студенческие Отряды»</w:t>
            </w:r>
          </w:p>
        </w:tc>
        <w:tc>
          <w:tcPr>
            <w:tcW w:w="2976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временной трудовой занятости</w:t>
            </w:r>
          </w:p>
        </w:tc>
        <w:tc>
          <w:tcPr>
            <w:tcW w:w="2268" w:type="dxa"/>
          </w:tcPr>
          <w:p w:rsidR="00CA731F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31F">
              <w:rPr>
                <w:rFonts w:ascii="Times New Roman" w:hAnsi="Times New Roman" w:cs="Times New Roman"/>
                <w:sz w:val="24"/>
                <w:szCs w:val="24"/>
              </w:rPr>
              <w:t>2024 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года, </w:t>
            </w:r>
          </w:p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8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МТСЗН РО,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ГКУ ЦЗН РО,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Рязанское региональное отделение Молодежной общероссийской общественной организации «Российские Студенческие Отряды» (по согласованию),</w:t>
            </w:r>
          </w:p>
          <w:p w:rsidR="00CD5D5C" w:rsidRPr="00CD5D5C" w:rsidRDefault="00CD5D5C" w:rsidP="00CD5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региональное отделение Общероссийского общественно-государственного движения детей и молодежи «Движение Первых» Рязанской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CD5D5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40" w:type="dxa"/>
          </w:tcPr>
          <w:p w:rsidR="00CD5D5C" w:rsidRPr="00CD5D5C" w:rsidRDefault="00CD5D5C" w:rsidP="00CD5D5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обеспечении занятости несовершеннолетних, </w:t>
            </w:r>
            <w:proofErr w:type="spellStart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необучающихся</w:t>
            </w:r>
            <w:proofErr w:type="spellEnd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 и неработающих,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2976" w:type="dxa"/>
          </w:tcPr>
          <w:p w:rsidR="00CD5D5C" w:rsidRPr="00CD5D5C" w:rsidRDefault="00CD5D5C" w:rsidP="00CD5D5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численности несовершеннолетних, </w:t>
            </w:r>
            <w:proofErr w:type="spellStart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</w:t>
            </w:r>
            <w:r w:rsidR="00CA73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аботающих, совершивших преступления</w:t>
            </w:r>
          </w:p>
        </w:tc>
        <w:tc>
          <w:tcPr>
            <w:tcW w:w="2268" w:type="dxa"/>
          </w:tcPr>
          <w:p w:rsidR="00CD5D5C" w:rsidRPr="00CD5D5C" w:rsidRDefault="00CD5D5C" w:rsidP="00CD5D5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8" w:type="dxa"/>
          </w:tcPr>
          <w:p w:rsidR="00CD5D5C" w:rsidRPr="00CD5D5C" w:rsidRDefault="00CD5D5C" w:rsidP="00CD5D5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МТСЗН РО, </w:t>
            </w:r>
          </w:p>
          <w:p w:rsidR="00CD5D5C" w:rsidRPr="00CD5D5C" w:rsidRDefault="00CD5D5C" w:rsidP="00CD5D5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 и защите их прав муниципальных районов и городских округов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Рязанской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CD5D5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40" w:type="dxa"/>
          </w:tcPr>
          <w:p w:rsidR="00CD5D5C" w:rsidRPr="00CD5D5C" w:rsidRDefault="00CD5D5C" w:rsidP="00CD5D5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 «Образование и карьера» для обучающихся и выпускников образовательных организаций</w:t>
            </w:r>
          </w:p>
        </w:tc>
        <w:tc>
          <w:tcPr>
            <w:tcW w:w="2976" w:type="dxa"/>
          </w:tcPr>
          <w:p w:rsidR="00CD5D5C" w:rsidRPr="00CD5D5C" w:rsidRDefault="00CD5D5C" w:rsidP="00CD5D5C">
            <w:pPr>
              <w:pStyle w:val="ConsPlusNormal"/>
              <w:spacing w:line="235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информирование о региональной системе подготовки востребованных квалифицированных кадров не менее 3000 выпускников образовательных организаций (в год)</w:t>
            </w:r>
          </w:p>
        </w:tc>
        <w:tc>
          <w:tcPr>
            <w:tcW w:w="2268" w:type="dxa"/>
          </w:tcPr>
          <w:p w:rsidR="00CD5D5C" w:rsidRPr="00CD5D5C" w:rsidRDefault="00CD5D5C" w:rsidP="00CD5D5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(раз в год)</w:t>
            </w:r>
          </w:p>
        </w:tc>
        <w:tc>
          <w:tcPr>
            <w:tcW w:w="4138" w:type="dxa"/>
          </w:tcPr>
          <w:p w:rsidR="00CD5D5C" w:rsidRDefault="00CD5D5C" w:rsidP="00CD5D5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 РО,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D5C" w:rsidRDefault="00CD5D5C" w:rsidP="00CD5D5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Центр опережающей профессиональной подготовки ОГБПОУ «Рязанский многопрофильный колледж»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ЦОПП)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(по согласованию), профессиональные образовательные организации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D5C" w:rsidRPr="00CD5D5C" w:rsidRDefault="00CD5D5C" w:rsidP="00CD5D5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CD5D5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40" w:type="dxa"/>
          </w:tcPr>
          <w:p w:rsidR="00CD5D5C" w:rsidRPr="00CD5D5C" w:rsidRDefault="00CD5D5C" w:rsidP="00CD5D5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учащихся школ Рязанской области о приемной кампании в ПОО посредством государственной информационной системы Рязанской области «Центр опережающей профессиональной подготовки»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D5D5C" w:rsidRPr="00CD5D5C" w:rsidRDefault="00CD5D5C" w:rsidP="00CD5D5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учащихся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Рязанской области о приемной кампании в ПОО</w:t>
            </w:r>
          </w:p>
        </w:tc>
        <w:tc>
          <w:tcPr>
            <w:tcW w:w="2268" w:type="dxa"/>
          </w:tcPr>
          <w:p w:rsidR="00CD5D5C" w:rsidRPr="00CD5D5C" w:rsidRDefault="00CD5D5C" w:rsidP="00CD5D5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38" w:type="dxa"/>
          </w:tcPr>
          <w:p w:rsidR="00151E5B" w:rsidRDefault="00CD5D5C" w:rsidP="00CD5D5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ЦОПП (по согласованию), </w:t>
            </w:r>
          </w:p>
          <w:p w:rsidR="00CD5D5C" w:rsidRPr="00CD5D5C" w:rsidRDefault="00CD5D5C" w:rsidP="00CD5D5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ПОО (по согласованию)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CD5D5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40" w:type="dxa"/>
          </w:tcPr>
          <w:p w:rsidR="00CD5D5C" w:rsidRPr="00CD5D5C" w:rsidRDefault="00CD5D5C" w:rsidP="00CD5D5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ПРОФтур</w:t>
            </w:r>
            <w:proofErr w:type="spellEnd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экскурсий на предприятия региона для студентов ПОО</w:t>
            </w:r>
          </w:p>
        </w:tc>
        <w:tc>
          <w:tcPr>
            <w:tcW w:w="2976" w:type="dxa"/>
          </w:tcPr>
          <w:p w:rsidR="00CD5D5C" w:rsidRPr="00CD5D5C" w:rsidRDefault="00CD5D5C" w:rsidP="00CD5D5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информирование о рабочих местах и условиях труда на предприятиях региона студентов ПОО Рязанской области</w:t>
            </w:r>
          </w:p>
        </w:tc>
        <w:tc>
          <w:tcPr>
            <w:tcW w:w="2268" w:type="dxa"/>
          </w:tcPr>
          <w:p w:rsidR="00CD5D5C" w:rsidRPr="00CD5D5C" w:rsidRDefault="00CD5D5C" w:rsidP="00CD5D5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138" w:type="dxa"/>
          </w:tcPr>
          <w:p w:rsidR="00151E5B" w:rsidRDefault="00CD5D5C" w:rsidP="00CD5D5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ЦОПП (по согласованию), предприятия Рязанской области </w:t>
            </w:r>
          </w:p>
          <w:p w:rsidR="00CD5D5C" w:rsidRPr="00CD5D5C" w:rsidRDefault="00CD5D5C" w:rsidP="00CD5D5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40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активизацию взаимодействия студентов ПОО и предприятий реального сектора экономики</w:t>
            </w:r>
          </w:p>
        </w:tc>
        <w:tc>
          <w:tcPr>
            <w:tcW w:w="2976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обеспечено взаимодействие представителей ПОО и предприятий Рязанской области</w:t>
            </w: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38" w:type="dxa"/>
          </w:tcPr>
          <w:p w:rsid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ЦОПП (по согласованию), предприятия Рязанской области </w:t>
            </w:r>
          </w:p>
          <w:p w:rsid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ПОО (по согласованию)</w:t>
            </w:r>
          </w:p>
        </w:tc>
      </w:tr>
      <w:tr w:rsidR="00CD5D5C" w:rsidRPr="00CD5D5C" w:rsidTr="00CD5D5C">
        <w:tc>
          <w:tcPr>
            <w:tcW w:w="14406" w:type="dxa"/>
            <w:gridSpan w:val="5"/>
          </w:tcPr>
          <w:p w:rsidR="00CD5D5C" w:rsidRPr="00CD5D5C" w:rsidRDefault="00CD5D5C" w:rsidP="003F60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Задача 2. Содействие трудоустройству отдельных категорий молодежи,</w:t>
            </w:r>
          </w:p>
          <w:p w:rsidR="00CD5D5C" w:rsidRPr="00CD5D5C" w:rsidRDefault="00CD5D5C" w:rsidP="003F60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испытывающей трудности в поиске работы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40" w:type="dxa"/>
          </w:tcPr>
          <w:p w:rsid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повышении конкурентоспособности на рынке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труда молодежи в возрасте до 30 лет, включая лиц с инвалидностью</w:t>
            </w:r>
          </w:p>
        </w:tc>
        <w:tc>
          <w:tcPr>
            <w:tcW w:w="2976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для трудоустройства</w:t>
            </w: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38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МТСЗН РО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40" w:type="dxa"/>
          </w:tcPr>
          <w:p w:rsid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адресного сопровождения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в целях трудоустройства (занятости) отдельных категорий молодежи органами службы занятости в рамках жизненных ситуаций, в том числе адаптация инвалидов при трудоустройстве</w:t>
            </w:r>
          </w:p>
        </w:tc>
        <w:tc>
          <w:tcPr>
            <w:tcW w:w="2976" w:type="dxa"/>
          </w:tcPr>
          <w:p w:rsid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сокращение к 2030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в 2 раза доли лиц в возрасте до 30 лет, состоящих на регистрационном учете в органах службы занятости в качестве безработных</w:t>
            </w: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38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МТСЗН РО,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ГКУ ЦЗН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40" w:type="dxa"/>
          </w:tcPr>
          <w:p w:rsid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отдельных категорий молодежи, а также женщин, находящихся в отпуске по уходу за ребенком до достижения им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 лет,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2976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не менее 100 человек ежегодно</w:t>
            </w: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2025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далее –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8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МТСЗН РО,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ГКУ ЦЗН РО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40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Содействие молодежи, находящейся в местах лишения свободы, отбывающей наказания,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не связанные с изоляцией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от общества, в получении образования и обеспечении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ее занятости, а также молодежи, освобожденной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из учреждений, исполняющих наказание в виде лишения свободы, в отношении которой применяется пробация, в </w:t>
            </w:r>
            <w:proofErr w:type="spellStart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, социальной адаптации и социальной реабилитации</w:t>
            </w:r>
          </w:p>
        </w:tc>
        <w:tc>
          <w:tcPr>
            <w:tcW w:w="2976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занятости молодежи, находящейся в местах лишения свободы, отбывающей наказания, не связанные с изоляцией от общества, а также освобожденной из учреждений, исполняющих наказание в виде лишения свободы, реализация мероприятий индивидуальной программы </w:t>
            </w:r>
            <w:proofErr w:type="spellStart"/>
            <w:r w:rsidRPr="00CD5D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ресоциализации</w:t>
            </w:r>
            <w:proofErr w:type="spellEnd"/>
            <w:r w:rsidRPr="00CD5D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социальной адаптации и социальной реабилитации в отношении молодежи, к которой применяется пробация</w:t>
            </w: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2025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далее –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8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УФСИН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по Рязанской области,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D5C" w:rsidRPr="00CD5D5C" w:rsidRDefault="00CD5D5C" w:rsidP="00CD5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ГКУ ЦЗН РО (по согласованию)</w:t>
            </w:r>
          </w:p>
        </w:tc>
      </w:tr>
      <w:tr w:rsidR="00CD5D5C" w:rsidRPr="00CD5D5C" w:rsidTr="00CD5D5C">
        <w:tc>
          <w:tcPr>
            <w:tcW w:w="14406" w:type="dxa"/>
            <w:gridSpan w:val="5"/>
          </w:tcPr>
          <w:p w:rsidR="00CD5D5C" w:rsidRPr="00CD5D5C" w:rsidRDefault="00CD5D5C" w:rsidP="003F60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Задача 3. Организация процесса занятости студентов и выпускников образовательных организаций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40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Формирование и распределение контрольных цифр приема по профессиям, специальностям среднего профессионального образования и высшего образования на основании прогнозирования кадровой потребности</w:t>
            </w:r>
          </w:p>
        </w:tc>
        <w:tc>
          <w:tcPr>
            <w:tcW w:w="2976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формирование структуры и объема подготовки кадров по профессиям, специальностям среднего профессионального и высшего образования, соответствующим потребностям рынка труда, в том числе кадровым потребностям инвестиционных проектов</w:t>
            </w: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8" w:type="dxa"/>
          </w:tcPr>
          <w:p w:rsidR="00CD5D5C" w:rsidRPr="00CD5D5C" w:rsidRDefault="00CD5D5C" w:rsidP="003F60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5D5C">
              <w:rPr>
                <w:rFonts w:ascii="Times New Roman" w:hAnsi="Times New Roman"/>
                <w:sz w:val="24"/>
                <w:szCs w:val="24"/>
              </w:rPr>
              <w:t>МТСЗН РО,</w:t>
            </w:r>
          </w:p>
          <w:p w:rsidR="00CD5D5C" w:rsidRPr="00CD5D5C" w:rsidRDefault="00CD5D5C" w:rsidP="003F60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D5C">
              <w:rPr>
                <w:rFonts w:ascii="Times New Roman" w:hAnsi="Times New Roman"/>
                <w:sz w:val="24"/>
                <w:szCs w:val="24"/>
              </w:rPr>
              <w:t>Минобразование</w:t>
            </w:r>
            <w:proofErr w:type="spellEnd"/>
            <w:r w:rsidRPr="00CD5D5C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  <w:p w:rsidR="00CD5D5C" w:rsidRPr="00CD5D5C" w:rsidRDefault="00CD5D5C" w:rsidP="003F60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40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Взаимодействие ГКУ ЦЗН РО и центров карьеры (центров содействия трудоустройству выпускников) организаций высшего образования и профессиональных образовательных организаций с социальными партнерами в целях информирования обучающихся об основах социально-трудового законодательства</w:t>
            </w:r>
          </w:p>
        </w:tc>
        <w:tc>
          <w:tcPr>
            <w:tcW w:w="2976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обучающихся об основах социально-трудового законодательства</w:t>
            </w:r>
            <w:proofErr w:type="gramEnd"/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2024 года, </w:t>
            </w:r>
          </w:p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8" w:type="dxa"/>
          </w:tcPr>
          <w:p w:rsidR="00151E5B" w:rsidRPr="00151E5B" w:rsidRDefault="00CD5D5C" w:rsidP="003F6068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1E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МТСЗН РО, ЦОПП (по согласованию),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ГКУ ЦЗН РО (по согласованию)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40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центров карьеры (центров содействия трудоустройству выпускников) организаций высшего образования и профессиональных образовательных организаций, создание и обеспечение деятельности региональных (базовых) центров карьеры (центров содействия трудоустройству выпускников)</w:t>
            </w:r>
          </w:p>
        </w:tc>
        <w:tc>
          <w:tcPr>
            <w:tcW w:w="2976" w:type="dxa"/>
          </w:tcPr>
          <w:p w:rsidR="00CD5D5C" w:rsidRPr="00CD5D5C" w:rsidRDefault="00CD5D5C" w:rsidP="003F60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5D5C">
              <w:rPr>
                <w:rFonts w:ascii="Times New Roman" w:hAnsi="Times New Roman"/>
                <w:sz w:val="24"/>
                <w:szCs w:val="24"/>
              </w:rPr>
              <w:t>созданы условия для содействия трудоустройству в ПОО и образовательных организациях высшего образования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</w:p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2024 года, </w:t>
            </w:r>
          </w:p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4138" w:type="dxa"/>
          </w:tcPr>
          <w:p w:rsid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 РО,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ЦОПП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(по согласованию), ПОО (по согласованию), МТСЗН РО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40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на прохождение производственной практики, размещение документов, связанных с прохождением производственной практики, отчетности на Единой цифровой платформе в сфере занятости и трудовых отношений «Работа в России»</w:t>
            </w:r>
          </w:p>
        </w:tc>
        <w:tc>
          <w:tcPr>
            <w:tcW w:w="2976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производственных практик в государственных образовательных организациях с использованием ЕЦП «Работа в России»</w:t>
            </w: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</w:p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2024 года, </w:t>
            </w:r>
          </w:p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4138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МТСЗН РО,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40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в образовательных организациях Рязанской области с участием субъектов малого и среднего бизнеса</w:t>
            </w:r>
          </w:p>
        </w:tc>
        <w:tc>
          <w:tcPr>
            <w:tcW w:w="2976" w:type="dxa"/>
          </w:tcPr>
          <w:p w:rsid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15 уроков</w:t>
            </w:r>
          </w:p>
        </w:tc>
        <w:tc>
          <w:tcPr>
            <w:tcW w:w="2268" w:type="dxa"/>
          </w:tcPr>
          <w:p w:rsid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ежегодно:</w:t>
            </w:r>
          </w:p>
          <w:p w:rsidR="00CD5D5C" w:rsidRPr="00CD5D5C" w:rsidRDefault="00CD5D5C" w:rsidP="00CD5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CA73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  <w:r w:rsidR="00CA73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38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АНО «Агентство развития бизнеса Рязанской области»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Центр «Мой бизнес») (по согласованию), </w:t>
            </w:r>
            <w:proofErr w:type="spellStart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 РО, администрации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муниципальных районов, муниципальных и городских округов (по согласованию)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540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тренингов, семинаров и иных обучающих мероприятий по основам предпринимательской деятельности и </w:t>
            </w:r>
            <w:proofErr w:type="spellStart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образовательных организаций и учащихся общеобразовательных организаций Рязанской области</w:t>
            </w:r>
          </w:p>
        </w:tc>
        <w:tc>
          <w:tcPr>
            <w:tcW w:w="2976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организация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31F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мероприятий в год</w:t>
            </w: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8" w:type="dxa"/>
          </w:tcPr>
          <w:p w:rsid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Центр «Мой бизнес»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E5B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центры поддержки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бизнес-инкубаторы</w:t>
            </w:r>
            <w:proofErr w:type="gramEnd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540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профессионального мастерства и мастер-классов для студентов образовательных организаций и учащихся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2976" w:type="dxa"/>
          </w:tcPr>
          <w:p w:rsidR="00CD5D5C" w:rsidRPr="00CD5D5C" w:rsidRDefault="00CA731F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 менее 3 </w:t>
            </w:r>
            <w:r w:rsidR="00CD5D5C" w:rsidRPr="00CD5D5C">
              <w:rPr>
                <w:rFonts w:ascii="Times New Roman" w:hAnsi="Times New Roman" w:cs="Times New Roman"/>
                <w:sz w:val="24"/>
                <w:szCs w:val="24"/>
              </w:rPr>
              <w:t>мероприятий в год</w:t>
            </w: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8" w:type="dxa"/>
          </w:tcPr>
          <w:p w:rsid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Рязанской области, </w:t>
            </w:r>
            <w:proofErr w:type="spellStart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 РО,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«Мой бизнес» (по согласованию)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540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для студентов образовательных организаций и учащихся общеобразовательных организаций Рязанской области на малые и средние предприятия</w:t>
            </w:r>
          </w:p>
        </w:tc>
        <w:tc>
          <w:tcPr>
            <w:tcW w:w="2976" w:type="dxa"/>
          </w:tcPr>
          <w:p w:rsid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 менее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 экскурсий в год</w:t>
            </w: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8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Центр «Мой бизнес»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(по согласованию), администраций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районов, муниципальных и городских округов (по согласованию), муниципальные центры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инкубаторы</w:t>
            </w:r>
            <w:proofErr w:type="gramEnd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D5D5C" w:rsidRPr="00CD5D5C" w:rsidTr="00CD5D5C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540" w:type="dxa"/>
            <w:tcBorders>
              <w:bottom w:val="nil"/>
            </w:tcBorders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программам профессионального обучения на бесплатной основе участников студенческих отрядов по профессиям рабочих, должностям служащих, необходимым для осуществления трудовой деятельности в таких отрядах</w:t>
            </w:r>
          </w:p>
        </w:tc>
        <w:tc>
          <w:tcPr>
            <w:tcW w:w="2976" w:type="dxa"/>
            <w:tcBorders>
              <w:bottom w:val="nil"/>
            </w:tcBorders>
          </w:tcPr>
          <w:p w:rsid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не менее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175 человек</w:t>
            </w:r>
          </w:p>
        </w:tc>
        <w:tc>
          <w:tcPr>
            <w:tcW w:w="2268" w:type="dxa"/>
            <w:tcBorders>
              <w:bottom w:val="nil"/>
            </w:tcBorders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2025 года,</w:t>
            </w:r>
          </w:p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8" w:type="dxa"/>
            <w:tcBorders>
              <w:bottom w:val="nil"/>
            </w:tcBorders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 Рязанской области,</w:t>
            </w:r>
          </w:p>
          <w:p w:rsidR="00151E5B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Студенческие Отряды 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D5D5C" w:rsidRPr="00CD5D5C" w:rsidTr="00CD5D5C">
        <w:tc>
          <w:tcPr>
            <w:tcW w:w="14406" w:type="dxa"/>
            <w:gridSpan w:val="5"/>
          </w:tcPr>
          <w:p w:rsidR="00CD5D5C" w:rsidRPr="00CD5D5C" w:rsidRDefault="00CD5D5C" w:rsidP="003F60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Задача 4. Содействие профессиональному развитию молодых работников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40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Реализация всероссийской программы по развитию молодежного предпринимательства</w:t>
            </w:r>
          </w:p>
        </w:tc>
        <w:tc>
          <w:tcPr>
            <w:tcW w:w="2976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всероссийской программы по развитию молодежного предпринимательства к 2030 году</w:t>
            </w: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</w:p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2024 года, </w:t>
            </w:r>
          </w:p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4138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 Рязанской области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40" w:type="dxa"/>
          </w:tcPr>
          <w:p w:rsid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профессиональной ориентации молодежи в субъектах Российской Федерации, в том числе включая направления «Больше, чем работа» молодежной программы «Больше, чем путешествие»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программы промышленного туризма</w:t>
            </w: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</w:p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2024 года, </w:t>
            </w:r>
          </w:p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4138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комитет инвестиций и туризма Рязанской области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40" w:type="dxa"/>
          </w:tcPr>
          <w:p w:rsidR="00CD5D5C" w:rsidRPr="00CD5D5C" w:rsidRDefault="00CD5D5C" w:rsidP="00CD5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5D5C">
              <w:rPr>
                <w:rFonts w:ascii="Times New Roman" w:hAnsi="Times New Roman"/>
                <w:sz w:val="24"/>
                <w:szCs w:val="24"/>
              </w:rPr>
              <w:t>Содействие в проведении всероссийского конкурса лучших практик трудоустройства молодежи и организация их тиражирования</w:t>
            </w:r>
          </w:p>
        </w:tc>
        <w:tc>
          <w:tcPr>
            <w:tcW w:w="2976" w:type="dxa"/>
          </w:tcPr>
          <w:p w:rsidR="00CD5D5C" w:rsidRPr="00CD5D5C" w:rsidRDefault="00CD5D5C" w:rsidP="003F60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5D5C">
              <w:rPr>
                <w:rFonts w:ascii="Times New Roman" w:hAnsi="Times New Roman"/>
                <w:sz w:val="24"/>
                <w:szCs w:val="24"/>
              </w:rPr>
              <w:t>обмен опытом по трудоустройству молодежи</w:t>
            </w:r>
          </w:p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</w:p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2024 года, </w:t>
            </w:r>
          </w:p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4138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МТСЗН РО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40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Проведение ЦОПП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Рязанской области мониторинга трудоустройства выпускников ПОО</w:t>
            </w:r>
          </w:p>
        </w:tc>
        <w:tc>
          <w:tcPr>
            <w:tcW w:w="2976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выпускн</w:t>
            </w:r>
            <w:r w:rsidR="00CA731F">
              <w:rPr>
                <w:rFonts w:ascii="Times New Roman" w:hAnsi="Times New Roman" w:cs="Times New Roman"/>
                <w:sz w:val="24"/>
                <w:szCs w:val="24"/>
              </w:rPr>
              <w:t>иков, находящихся под риском не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трудоустройства</w:t>
            </w: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38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ЦОПП (по согласованию)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540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и обучающихся в профессиональных образовательных организациях об имеющихся вакансиях на рынке труда, в том числе высвобождающихся в связи с оттоком иностранных граждан</w:t>
            </w:r>
          </w:p>
        </w:tc>
        <w:tc>
          <w:tcPr>
            <w:tcW w:w="2976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информирование о мерах содействия занятости и вакансиях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тодателей региона не менее 5000 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выпускников в год</w:t>
            </w: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38" w:type="dxa"/>
          </w:tcPr>
          <w:p w:rsidR="00151E5B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ЦОПП (по согласованию), </w:t>
            </w:r>
          </w:p>
          <w:p w:rsidR="00CD5D5C" w:rsidRPr="00CD5D5C" w:rsidRDefault="00CD5D5C" w:rsidP="00CA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ПОО (по согласованию)</w:t>
            </w:r>
          </w:p>
        </w:tc>
      </w:tr>
      <w:tr w:rsidR="00CD5D5C" w:rsidRPr="00CD5D5C" w:rsidTr="00CD5D5C">
        <w:tc>
          <w:tcPr>
            <w:tcW w:w="484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540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с выпускниками, ПОО по подготовке и размещению резюме, участию в собеседованиях с работодателями, по формированию студентами и выпускниками портфолио в целях оказания содействия их трудоустройству</w:t>
            </w:r>
          </w:p>
        </w:tc>
        <w:tc>
          <w:tcPr>
            <w:tcW w:w="2976" w:type="dxa"/>
          </w:tcPr>
          <w:p w:rsidR="00CD5D5C" w:rsidRPr="00CD5D5C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формирование у 100% выпускников, принявших участие в практических занятиях, навыков самостоятельного трудоустройства</w:t>
            </w:r>
          </w:p>
        </w:tc>
        <w:tc>
          <w:tcPr>
            <w:tcW w:w="2268" w:type="dxa"/>
          </w:tcPr>
          <w:p w:rsidR="00CD5D5C" w:rsidRPr="00CD5D5C" w:rsidRDefault="00CD5D5C" w:rsidP="003F6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38" w:type="dxa"/>
          </w:tcPr>
          <w:p w:rsidR="00E70D27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ЦОПП (по согласованию), </w:t>
            </w:r>
          </w:p>
          <w:p w:rsidR="00E70D27" w:rsidRDefault="00CD5D5C" w:rsidP="003F6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ПОО (по согласованию),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D5C" w:rsidRPr="00CD5D5C" w:rsidRDefault="00CD5D5C" w:rsidP="00E70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 xml:space="preserve">ГКУ ЦЗН </w:t>
            </w:r>
            <w:r w:rsidR="00E70D27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CD5D5C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="007C629A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</w:tr>
    </w:tbl>
    <w:p w:rsidR="00CD5D5C" w:rsidRPr="00483DB5" w:rsidRDefault="00CD5D5C" w:rsidP="00CD5D5C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sectPr w:rsidR="00CD5D5C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5A" w:rsidRDefault="00BF505A">
      <w:r>
        <w:separator/>
      </w:r>
    </w:p>
  </w:endnote>
  <w:endnote w:type="continuationSeparator" w:id="0">
    <w:p w:rsidR="00BF505A" w:rsidRDefault="00BF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5A" w:rsidRDefault="00BF505A">
      <w:r>
        <w:separator/>
      </w:r>
    </w:p>
  </w:footnote>
  <w:footnote w:type="continuationSeparator" w:id="0">
    <w:p w:rsidR="00BF505A" w:rsidRDefault="00BF5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A758A4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0.9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1E5B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C629A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758A4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BF505A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731F"/>
    <w:rsid w:val="00CB3CBE"/>
    <w:rsid w:val="00CD5D5C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D27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CD5D5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CD5D5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CD5D5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CD5D5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6</cp:revision>
  <cp:lastPrinted>2024-05-13T12:00:00Z</cp:lastPrinted>
  <dcterms:created xsi:type="dcterms:W3CDTF">2024-05-13T11:49:00Z</dcterms:created>
  <dcterms:modified xsi:type="dcterms:W3CDTF">2024-05-20T14:35:00Z</dcterms:modified>
</cp:coreProperties>
</file>