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16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.05.2024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131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</w:rPr>
        <w:t>правила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white"/>
          <w:lang w:val="ru-RU" w:eastAsia="ar-SA" w:bidi="ru-RU"/>
        </w:rPr>
        <w:t>Искровское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>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ельское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поселение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highlight w:val="white"/>
          <w:lang w:val="ru-RU" w:eastAsia="ar-SA" w:bidi="ru-RU"/>
        </w:rPr>
        <w:t>Рязанского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13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п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 Искра,</w:t>
        <w:br/>
        <w:t>ул. Юбилейная, д. 4Б (здание администраци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u w:val="none"/>
          <w:shd w:fill="auto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>20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>05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июня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9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</w:t>
        <w:br/>
        <w:t>п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 Искра, ул. Юбилейная, д. 4Б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05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июня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05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</w:t>
        </w:r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6</w:t>
        </w:r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.2024:</w:t>
        </w:r>
      </w:hyperlink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п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 Искра, ул. Юбилейная, д. 4Б (здание администрации) с 09:30 до 09:50.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2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 xml:space="preserve">в правила землепользования и застройки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Екимовское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Рязанского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05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.0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6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п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 Искра, ул. Юбилейная, д. 4Б (здание администрации) с 09:30 до 09:50.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3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4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5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7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8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0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1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4"/>
      <w:headerReference w:type="first" r:id="rId25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otnotes" Target="footnotes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1249</TotalTime>
  <Application>LibreOffice/6.4.4.2$Linux_X86_64 LibreOffice_project/40$Build-2</Application>
  <Pages>2</Pages>
  <Words>615</Words>
  <Characters>4605</Characters>
  <CharactersWithSpaces>5237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2024-05-16T11:42:27Z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