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472C7" w:rsidRDefault="000D1F60">
      <w:pPr>
        <w:keepNext/>
        <w:spacing w:before="0" w:after="0"/>
        <w:ind w:left="5670"/>
        <w:jc w:val="left"/>
      </w:pPr>
      <w:r>
        <w:t>Приложение</w:t>
      </w:r>
      <w:r w:rsidR="00381DB3">
        <w:t xml:space="preserve"> </w:t>
      </w:r>
    </w:p>
    <w:p w:rsidR="007472C7" w:rsidRDefault="000D1F60">
      <w:pPr>
        <w:spacing w:before="0" w:after="0"/>
        <w:ind w:left="5670"/>
        <w:jc w:val="left"/>
      </w:pPr>
      <w:r>
        <w:t>к постановлению</w:t>
      </w:r>
      <w:r w:rsidR="00381DB3">
        <w:t xml:space="preserve"> главного управления</w:t>
      </w:r>
    </w:p>
    <w:p w:rsidR="007472C7" w:rsidRDefault="00381DB3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7472C7" w:rsidRDefault="00381DB3">
      <w:pPr>
        <w:keepNext/>
        <w:spacing w:before="0" w:after="0"/>
        <w:ind w:left="5670"/>
        <w:jc w:val="left"/>
      </w:pPr>
      <w:r>
        <w:t>Рязанской области</w:t>
      </w:r>
    </w:p>
    <w:p w:rsidR="007472C7" w:rsidRDefault="00814E74">
      <w:pPr>
        <w:keepNext/>
        <w:tabs>
          <w:tab w:val="left" w:pos="5100"/>
        </w:tabs>
        <w:spacing w:before="0" w:after="0"/>
        <w:ind w:left="5670"/>
        <w:jc w:val="left"/>
      </w:pPr>
      <w:r>
        <w:t>от 07 мая 2024 г.</w:t>
      </w:r>
      <w:r w:rsidR="00381DB3">
        <w:t xml:space="preserve"> №</w:t>
      </w:r>
      <w:r>
        <w:t xml:space="preserve"> 214-п</w:t>
      </w:r>
      <w:bookmarkStart w:id="0" w:name="_GoBack"/>
      <w:bookmarkEnd w:id="0"/>
    </w:p>
    <w:p w:rsidR="007472C7" w:rsidRDefault="007472C7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7472C7" w:rsidRDefault="007472C7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7472C7" w:rsidRDefault="007472C7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7472C7" w:rsidRDefault="007472C7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7472C7" w:rsidRDefault="007472C7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7472C7" w:rsidRDefault="007472C7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7472C7" w:rsidRDefault="007472C7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7472C7" w:rsidRDefault="007472C7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7472C7" w:rsidRDefault="007472C7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7472C7" w:rsidRDefault="007472C7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7472C7" w:rsidRDefault="007472C7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7472C7" w:rsidRDefault="007472C7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7472C7" w:rsidRDefault="00381DB3">
      <w:pPr>
        <w:pStyle w:val="a9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 </w:t>
      </w:r>
    </w:p>
    <w:p w:rsidR="007472C7" w:rsidRDefault="00381DB3">
      <w:pPr>
        <w:pStyle w:val="a9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Красновское</w:t>
      </w:r>
      <w:proofErr w:type="spellEnd"/>
      <w:r>
        <w:rPr>
          <w:sz w:val="32"/>
          <w:szCs w:val="32"/>
        </w:rPr>
        <w:t xml:space="preserve"> сельское поселение </w:t>
      </w:r>
    </w:p>
    <w:p w:rsidR="007472C7" w:rsidRDefault="00381DB3">
      <w:pPr>
        <w:pStyle w:val="a9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Михайловского муниципального района Рязанской области</w:t>
      </w:r>
    </w:p>
    <w:p w:rsidR="007472C7" w:rsidRDefault="00381DB3">
      <w:pPr>
        <w:pStyle w:val="a9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7472C7" w:rsidRDefault="007472C7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7472C7" w:rsidRDefault="00381DB3">
      <w:pPr>
        <w:pStyle w:val="a9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ПОЛОЖЕНИЕ О ТЕРРИТОРИАЛЬНОМ ПЛАНИРОВАНИИ</w:t>
      </w:r>
    </w:p>
    <w:p w:rsidR="007472C7" w:rsidRDefault="007472C7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7472C7" w:rsidRDefault="007472C7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7472C7" w:rsidRDefault="007472C7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7472C7" w:rsidRDefault="007472C7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7472C7" w:rsidRDefault="007472C7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7472C7" w:rsidRDefault="007472C7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7472C7" w:rsidRDefault="007472C7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7472C7" w:rsidRDefault="007472C7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7472C7" w:rsidRDefault="007472C7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7472C7" w:rsidRDefault="007472C7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7472C7" w:rsidRDefault="007472C7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7472C7" w:rsidRDefault="007472C7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7472C7" w:rsidRDefault="007472C7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7472C7" w:rsidRDefault="007472C7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7472C7" w:rsidRDefault="007472C7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7472C7" w:rsidRDefault="007472C7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7472C7" w:rsidRDefault="007472C7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7472C7" w:rsidRDefault="00381DB3">
      <w:pPr>
        <w:pStyle w:val="1"/>
        <w:numPr>
          <w:ilvl w:val="0"/>
          <w:numId w:val="2"/>
        </w:numPr>
        <w:ind w:firstLine="709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  <w:proofErr w:type="gramEnd"/>
    </w:p>
    <w:p w:rsidR="007472C7" w:rsidRDefault="007472C7">
      <w:pPr>
        <w:pStyle w:val="a9"/>
        <w:rPr>
          <w:color w:val="auto"/>
          <w:szCs w:val="28"/>
        </w:rPr>
      </w:pPr>
    </w:p>
    <w:p w:rsidR="007472C7" w:rsidRDefault="00381DB3">
      <w:pPr>
        <w:pStyle w:val="a9"/>
      </w:pPr>
      <w:r>
        <w:rPr>
          <w:rStyle w:val="a3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a3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– </w:t>
      </w:r>
      <w:proofErr w:type="spellStart"/>
      <w:r>
        <w:rPr>
          <w:rStyle w:val="a3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Красновское</w:t>
      </w:r>
      <w:proofErr w:type="spellEnd"/>
      <w:r>
        <w:rPr>
          <w:rStyle w:val="a3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Михайловского муниципального района</w:t>
      </w:r>
      <w:r>
        <w:rPr>
          <w:rStyle w:val="a3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a3"/>
          <w:rFonts w:eastAsia="Calibri"/>
          <w:bCs/>
          <w:iCs/>
          <w:color w:val="000000"/>
          <w:kern w:val="0"/>
          <w:szCs w:val="28"/>
          <w:u w:val="none"/>
          <w:lang w:eastAsia="en-US"/>
        </w:rPr>
        <w:t>г</w:t>
      </w:r>
      <w:r>
        <w:rPr>
          <w:rStyle w:val="a3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енеральным планом не планируется размещение объектов местного значения поселения.</w:t>
      </w:r>
    </w:p>
    <w:p w:rsidR="007472C7" w:rsidRDefault="007472C7">
      <w:pPr>
        <w:pStyle w:val="a9"/>
        <w:suppressLineNumbers/>
        <w:contextualSpacing/>
        <w:rPr>
          <w:szCs w:val="28"/>
        </w:rPr>
      </w:pPr>
    </w:p>
    <w:p w:rsidR="007472C7" w:rsidRDefault="00381DB3">
      <w:pPr>
        <w:pStyle w:val="1"/>
        <w:numPr>
          <w:ilvl w:val="0"/>
          <w:numId w:val="2"/>
        </w:num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 w:rsidR="007472C7" w:rsidRDefault="007472C7">
      <w:pPr>
        <w:pStyle w:val="a9"/>
        <w:rPr>
          <w:color w:val="auto"/>
          <w:szCs w:val="28"/>
        </w:rPr>
      </w:pPr>
    </w:p>
    <w:p w:rsidR="007472C7" w:rsidRDefault="00381DB3">
      <w:pPr>
        <w:pStyle w:val="a9"/>
        <w:rPr>
          <w:color w:val="auto"/>
        </w:rPr>
      </w:pPr>
      <w:r>
        <w:rPr>
          <w:color w:val="auto"/>
          <w:szCs w:val="28"/>
        </w:rPr>
        <w:t xml:space="preserve">Согласно пункту 5 статьи 1 Градостроительного кодекса Российской Федерации функциональные зоны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7472C7" w:rsidRDefault="00381DB3">
      <w:pPr>
        <w:pStyle w:val="a9"/>
        <w:rPr>
          <w:color w:val="auto"/>
        </w:rPr>
      </w:pPr>
      <w:r>
        <w:rPr>
          <w:color w:val="auto"/>
        </w:rPr>
        <w:t>Согласно части 12 статьи 9 Градостроительного кодекса Российской Федерации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</w:t>
      </w:r>
    </w:p>
    <w:p w:rsidR="007472C7" w:rsidRDefault="00381DB3">
      <w:pPr>
        <w:pStyle w:val="a9"/>
        <w:rPr>
          <w:color w:val="auto"/>
        </w:rPr>
      </w:pPr>
      <w:r>
        <w:rPr>
          <w:color w:val="auto"/>
        </w:rPr>
        <w:t xml:space="preserve">Функциональное зонирование </w:t>
      </w:r>
      <w:r>
        <w:rPr>
          <w:rStyle w:val="a3"/>
          <w:rFonts w:eastAsia="MS Mincho;ＭＳ 明朝"/>
          <w:bCs/>
          <w:color w:val="auto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a3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– </w:t>
      </w:r>
      <w:proofErr w:type="spellStart"/>
      <w:r>
        <w:rPr>
          <w:rStyle w:val="a3"/>
          <w:rFonts w:eastAsia="MS Mincho;ＭＳ 明朝"/>
          <w:bCs/>
          <w:color w:val="000000"/>
          <w:kern w:val="0"/>
          <w:szCs w:val="28"/>
          <w:u w:val="none"/>
          <w:lang w:eastAsia="ar-SA"/>
        </w:rPr>
        <w:t>Красновское</w:t>
      </w:r>
      <w:proofErr w:type="spellEnd"/>
      <w:r>
        <w:rPr>
          <w:rStyle w:val="a3"/>
          <w:rFonts w:eastAsia="MS Mincho;ＭＳ 明朝"/>
          <w:bCs/>
          <w:color w:val="000000"/>
          <w:kern w:val="0"/>
          <w:szCs w:val="28"/>
          <w:u w:val="none"/>
          <w:lang w:eastAsia="ar-SA"/>
        </w:rPr>
        <w:t xml:space="preserve"> сельское поселение</w:t>
      </w:r>
      <w:r>
        <w:rPr>
          <w:rStyle w:val="a3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Михайловского</w:t>
      </w:r>
      <w:r>
        <w:rPr>
          <w:rStyle w:val="a3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 муниципального района</w:t>
      </w:r>
      <w:r>
        <w:rPr>
          <w:rStyle w:val="a3"/>
          <w:rFonts w:eastAsia="MS Mincho;ＭＳ 明朝"/>
          <w:bCs/>
          <w:iCs/>
          <w:color w:val="auto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a3"/>
          <w:bCs/>
          <w:iCs/>
          <w:color w:val="auto"/>
          <w:u w:val="none"/>
        </w:rPr>
        <w:t>определено</w:t>
      </w:r>
      <w:r>
        <w:rPr>
          <w:color w:val="auto"/>
        </w:rPr>
        <w:t xml:space="preserve"> </w:t>
      </w:r>
      <w:r>
        <w:t>в соответствии с законодательством Российской Федерации</w:t>
      </w:r>
      <w:r>
        <w:rPr>
          <w:color w:val="auto"/>
        </w:rPr>
        <w:t>.</w:t>
      </w:r>
    </w:p>
    <w:p w:rsidR="007472C7" w:rsidRDefault="00381DB3">
      <w:pPr>
        <w:pStyle w:val="a9"/>
        <w:rPr>
          <w:szCs w:val="28"/>
        </w:rPr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Красновское</w:t>
      </w:r>
      <w:proofErr w:type="spellEnd"/>
      <w:r>
        <w:rPr>
          <w:szCs w:val="28"/>
        </w:rPr>
        <w:t xml:space="preserve"> сельское поселение Михайловского муниципального района Рязанской области учитывались градостроительные требования, в том числе:</w:t>
      </w:r>
    </w:p>
    <w:p w:rsidR="007472C7" w:rsidRDefault="00381DB3">
      <w:pPr>
        <w:pStyle w:val="a9"/>
        <w:rPr>
          <w:szCs w:val="28"/>
        </w:rPr>
      </w:pPr>
      <w:r>
        <w:t>- рациональные формы расселения населения;</w:t>
      </w:r>
    </w:p>
    <w:p w:rsidR="007472C7" w:rsidRDefault="00381DB3">
      <w:pPr>
        <w:pStyle w:val="a9"/>
        <w:rPr>
          <w:szCs w:val="28"/>
        </w:rPr>
      </w:pPr>
      <w:r>
        <w:t>- оптимальные варианты сочетания в пределах функциональных зон градостроительных объектов различного функционального назначения;</w:t>
      </w:r>
    </w:p>
    <w:p w:rsidR="007472C7" w:rsidRDefault="00381DB3">
      <w:pPr>
        <w:pStyle w:val="a9"/>
        <w:rPr>
          <w:szCs w:val="28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7472C7" w:rsidRDefault="00381DB3">
      <w:pPr>
        <w:pStyle w:val="a9"/>
        <w:rPr>
          <w:szCs w:val="28"/>
        </w:rPr>
      </w:pPr>
      <w: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7472C7" w:rsidRDefault="00381DB3">
      <w:pPr>
        <w:pStyle w:val="a9"/>
        <w:rPr>
          <w:szCs w:val="28"/>
        </w:rPr>
      </w:pPr>
      <w:r>
        <w:lastRenderedPageBreak/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7472C7" w:rsidRDefault="00381DB3">
      <w:pPr>
        <w:pStyle w:val="a9"/>
        <w:rPr>
          <w:szCs w:val="28"/>
        </w:rPr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7472C7" w:rsidRDefault="007472C7">
      <w:pPr>
        <w:pStyle w:val="a9"/>
        <w:rPr>
          <w:szCs w:val="28"/>
        </w:rPr>
      </w:pPr>
    </w:p>
    <w:p w:rsidR="007472C7" w:rsidRDefault="00381DB3">
      <w:pPr>
        <w:pStyle w:val="1"/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Перечень и назначение функциональных зон</w:t>
      </w:r>
    </w:p>
    <w:p w:rsidR="007472C7" w:rsidRDefault="007472C7">
      <w:pPr>
        <w:pStyle w:val="a9"/>
        <w:rPr>
          <w:szCs w:val="28"/>
        </w:rPr>
      </w:pPr>
    </w:p>
    <w:p w:rsidR="007472C7" w:rsidRDefault="00381DB3">
      <w:pPr>
        <w:pStyle w:val="a9"/>
        <w:rPr>
          <w:szCs w:val="28"/>
        </w:rPr>
      </w:pPr>
      <w:r>
        <w:rPr>
          <w:szCs w:val="28"/>
        </w:rPr>
        <w:t>К функциональным зонам в генеральном плане муниципального образования </w:t>
      </w:r>
      <w:r>
        <w:rPr>
          <w:szCs w:val="28"/>
          <w:lang w:eastAsia="ar-SA"/>
        </w:rPr>
        <w:t>– </w:t>
      </w:r>
      <w:proofErr w:type="spellStart"/>
      <w:r>
        <w:rPr>
          <w:szCs w:val="28"/>
        </w:rPr>
        <w:t>Красновское</w:t>
      </w:r>
      <w:proofErr w:type="spellEnd"/>
      <w:r>
        <w:rPr>
          <w:szCs w:val="28"/>
        </w:rPr>
        <w:t xml:space="preserve"> сельское поселение Михайловского муниципального района Рязанской области относятся зоны, перечисленные в таблице 2.1.</w:t>
      </w:r>
    </w:p>
    <w:p w:rsidR="007472C7" w:rsidRDefault="00381DB3">
      <w:pPr>
        <w:pStyle w:val="a9"/>
        <w:jc w:val="right"/>
      </w:pPr>
      <w:r>
        <w:t>Таблица 2.1</w:t>
      </w:r>
    </w:p>
    <w:tbl>
      <w:tblPr>
        <w:tblW w:w="992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7540"/>
      </w:tblGrid>
      <w:tr w:rsidR="007472C7">
        <w:trPr>
          <w:trHeight w:val="497"/>
          <w:tblHeader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472C7" w:rsidRDefault="00381DB3">
            <w:pPr>
              <w:pStyle w:val="af0"/>
              <w:widowControl w:val="0"/>
            </w:pPr>
            <w:r>
              <w:t>Обозначение</w:t>
            </w:r>
          </w:p>
          <w:p w:rsidR="007472C7" w:rsidRDefault="00381DB3">
            <w:pPr>
              <w:pStyle w:val="af0"/>
              <w:widowControl w:val="0"/>
            </w:pPr>
            <w:r>
              <w:t>функциональной</w:t>
            </w:r>
          </w:p>
          <w:p w:rsidR="007472C7" w:rsidRDefault="00381DB3">
            <w:pPr>
              <w:pStyle w:val="af0"/>
              <w:widowControl w:val="0"/>
            </w:pPr>
            <w:r>
              <w:t>зоны</w:t>
            </w:r>
          </w:p>
        </w:tc>
        <w:tc>
          <w:tcPr>
            <w:tcW w:w="7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472C7" w:rsidRDefault="00381DB3">
            <w:pPr>
              <w:pStyle w:val="af0"/>
              <w:widowControl w:val="0"/>
            </w:pPr>
            <w:r>
              <w:t>Наименование</w:t>
            </w:r>
          </w:p>
          <w:p w:rsidR="007472C7" w:rsidRDefault="00381DB3">
            <w:pPr>
              <w:pStyle w:val="af0"/>
              <w:widowControl w:val="0"/>
            </w:pPr>
            <w:r>
              <w:t>функциональной зоны</w:t>
            </w:r>
          </w:p>
        </w:tc>
      </w:tr>
      <w:tr w:rsidR="007472C7">
        <w:trPr>
          <w:trHeight w:val="476"/>
          <w:tblHeader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472C7" w:rsidRDefault="007472C7"/>
        </w:tc>
        <w:tc>
          <w:tcPr>
            <w:tcW w:w="7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472C7" w:rsidRDefault="007472C7"/>
        </w:tc>
      </w:tr>
      <w:tr w:rsidR="007472C7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472C7" w:rsidRDefault="00381DB3">
            <w:pPr>
              <w:pStyle w:val="af0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0" allowOverlap="1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44450</wp:posOffset>
                      </wp:positionV>
                      <wp:extent cx="732790" cy="359410"/>
                      <wp:effectExtent l="5080" t="5080" r="5080" b="5080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960" cy="359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472C7" w:rsidRDefault="007472C7">
                                  <w:pPr>
                                    <w:pStyle w:val="af6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_0" path="m0,0l-2147483645,0l-2147483645,-2147483646l0,-2147483646xe" fillcolor="#ff6450" stroked="t" o:allowincell="f" style="position:absolute;margin-left:31pt;margin-top:3.5pt;width:57.65pt;height:28.25pt;mso-wrap-style:none;v-text-anchor:middle"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18"/>
                              <w:widowControl w:val="false"/>
                              <w:ind w:left="0" w:right="0" w:hanging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472C7" w:rsidRDefault="00381DB3">
            <w:pPr>
              <w:widowControl w:val="0"/>
              <w:ind w:left="57"/>
              <w:jc w:val="left"/>
            </w:pPr>
            <w:r>
              <w:t>Жилые зоны</w:t>
            </w:r>
          </w:p>
        </w:tc>
      </w:tr>
      <w:tr w:rsidR="007472C7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472C7" w:rsidRDefault="00381DB3">
            <w:pPr>
              <w:pStyle w:val="af0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0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40640</wp:posOffset>
                      </wp:positionV>
                      <wp:extent cx="732790" cy="359410"/>
                      <wp:effectExtent l="5080" t="5080" r="5080" b="5080"/>
                      <wp:wrapNone/>
                      <wp:docPr id="3" name="Врезка4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960" cy="359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472C7" w:rsidRDefault="007472C7">
                                  <w:pPr>
                                    <w:pStyle w:val="af6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4_0" path="m0,0l-2147483645,0l-2147483645,-2147483646l0,-2147483646xe" fillcolor="#ca7af5" stroked="t" o:allowincell="f" style="position:absolute;margin-left:30.6pt;margin-top:3.2pt;width:57.65pt;height:28.25pt;mso-wrap-style:none;v-text-anchor:middle">
                      <v:fill o:detectmouseclick="t" type="solid" color2="#35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18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472C7" w:rsidRDefault="00381DB3">
            <w:pPr>
              <w:pStyle w:val="af0"/>
              <w:widowControl w:val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</w:tr>
      <w:tr w:rsidR="007472C7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472C7" w:rsidRDefault="00381DB3">
            <w:pPr>
              <w:pStyle w:val="af0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0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40640</wp:posOffset>
                      </wp:positionV>
                      <wp:extent cx="732790" cy="359410"/>
                      <wp:effectExtent l="5080" t="5080" r="5080" b="5080"/>
                      <wp:wrapNone/>
                      <wp:docPr id="5" name="Врезка4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960" cy="359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8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472C7" w:rsidRDefault="007472C7">
                                  <w:pPr>
                                    <w:pStyle w:val="af6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4_ 1" path="m0,0l-2147483645,0l-2147483645,-2147483646l0,-2147483646xe" fillcolor="#780000" stroked="t" o:allowincell="f" style="position:absolute;margin-left:30.6pt;margin-top:3.2pt;width:57.65pt;height:28.25pt;mso-wrap-style:none;v-text-anchor:middle">
                      <v:fill o:detectmouseclick="t" type="solid" color2="#87f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18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472C7" w:rsidRDefault="00381DB3">
            <w:pPr>
              <w:pStyle w:val="af0"/>
              <w:widowControl w:val="0"/>
              <w:ind w:left="57"/>
              <w:jc w:val="left"/>
            </w:pPr>
            <w:r>
              <w:t>Зона исторической застройки</w:t>
            </w:r>
          </w:p>
        </w:tc>
      </w:tr>
      <w:tr w:rsidR="007472C7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472C7" w:rsidRDefault="00381DB3">
            <w:pPr>
              <w:pStyle w:val="af0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0" allowOverlap="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52070</wp:posOffset>
                      </wp:positionV>
                      <wp:extent cx="732790" cy="359410"/>
                      <wp:effectExtent l="5080" t="5080" r="5080" b="5080"/>
                      <wp:wrapNone/>
                      <wp:docPr id="7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960" cy="359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472C7" w:rsidRDefault="007472C7">
                                  <w:pPr>
                                    <w:pStyle w:val="af6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8_0" path="m0,0l-2147483645,0l-2147483645,-2147483646l0,-2147483646xe" fillcolor="#006a91" stroked="t" o:allowincell="f" style="position:absolute;margin-left:31.65pt;margin-top:4.1pt;width:57.65pt;height:28.25pt;mso-wrap-style:none;v-text-anchor:middle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18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472C7" w:rsidRDefault="00381DB3">
            <w:pPr>
              <w:pStyle w:val="af0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</w:tr>
      <w:tr w:rsidR="007472C7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472C7" w:rsidRDefault="00381DB3">
            <w:pPr>
              <w:pStyle w:val="af0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9" behindDoc="0" locked="0" layoutInCell="0" allowOverlap="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45720</wp:posOffset>
                      </wp:positionV>
                      <wp:extent cx="732790" cy="359410"/>
                      <wp:effectExtent l="5080" t="5080" r="5080" b="5080"/>
                      <wp:wrapNone/>
                      <wp:docPr id="9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960" cy="359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472C7" w:rsidRDefault="007472C7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0_0" path="m0,0l-2147483645,0l-2147483645,-2147483646l0,-2147483646xe" fillcolor="#ffffb6" stroked="t" o:allowincell="f" style="position:absolute;margin-left:32.1pt;margin-top:3.6pt;width:57.65pt;height:28.25pt;mso-wrap-style:none;v-text-anchor:middle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643"/>
                                <w:tab w:val="left" w:pos="426" w:leader="none"/>
                              </w:tabs>
                              <w:spacing w:before="100" w:after="1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472C7" w:rsidRDefault="00381DB3">
            <w:pPr>
              <w:pStyle w:val="af0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</w:tr>
      <w:tr w:rsidR="007472C7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472C7" w:rsidRDefault="00381DB3">
            <w:pPr>
              <w:pStyle w:val="af0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0" allowOverlap="1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35560</wp:posOffset>
                      </wp:positionV>
                      <wp:extent cx="732790" cy="359410"/>
                      <wp:effectExtent l="5080" t="5080" r="5080" b="5080"/>
                      <wp:wrapNone/>
                      <wp:docPr id="11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960" cy="359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472C7" w:rsidRDefault="007472C7">
                                  <w:pPr>
                                    <w:pStyle w:val="af6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0" path="m0,0l-2147483645,0l-2147483645,-2147483646l0,-2147483646xe" fillcolor="#c0c000" stroked="t" o:allowincell="f" style="position:absolute;margin-left:32.45pt;margin-top:2.8pt;width:57.65pt;height:28.25pt;mso-wrap-style:none;v-text-anchor:middle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18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472C7" w:rsidRDefault="00381DB3">
            <w:pPr>
              <w:pStyle w:val="af0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</w:tr>
      <w:tr w:rsidR="007472C7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472C7" w:rsidRDefault="00381DB3">
            <w:pPr>
              <w:pStyle w:val="af0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0" allowOverlap="1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36830</wp:posOffset>
                      </wp:positionV>
                      <wp:extent cx="732790" cy="358140"/>
                      <wp:effectExtent l="5080" t="5080" r="5080" b="5080"/>
                      <wp:wrapNone/>
                      <wp:docPr id="13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960" cy="35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472C7" w:rsidRDefault="007472C7">
                                  <w:pPr>
                                    <w:pStyle w:val="af6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_1" path="m0,0l-2147483645,0l-2147483645,-2147483646l0,-2147483646xe" fillcolor="#1c8f69" stroked="t" o:allowincell="f" style="position:absolute;margin-left:32.35pt;margin-top:2.9pt;width:57.65pt;height:28.15pt;mso-wrap-style:none;v-text-anchor:middle">
                      <v:fill o:detectmouseclick="t" type="solid" color2="#e37096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18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472C7" w:rsidRDefault="00381DB3">
            <w:pPr>
              <w:pStyle w:val="af0"/>
              <w:widowControl w:val="0"/>
              <w:ind w:left="57"/>
              <w:jc w:val="left"/>
            </w:pPr>
            <w:r>
              <w:rPr>
                <w:rStyle w:val="20"/>
              </w:rPr>
              <w:t>Зона лесов</w:t>
            </w:r>
          </w:p>
        </w:tc>
      </w:tr>
      <w:tr w:rsidR="007472C7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472C7" w:rsidRDefault="00381DB3">
            <w:pPr>
              <w:pStyle w:val="af0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13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65405</wp:posOffset>
                      </wp:positionV>
                      <wp:extent cx="718185" cy="343535"/>
                      <wp:effectExtent l="5715" t="5715" r="4445" b="4445"/>
                      <wp:wrapNone/>
                      <wp:docPr id="15" name="Врезка2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8200" cy="343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472C7" w:rsidRDefault="007472C7">
                                  <w:pPr>
                                    <w:pStyle w:val="af6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2_1" path="m0,0l-2147483645,0l-2147483645,-2147483646l0,-2147483646xe" fillcolor="#69b366" stroked="t" o:allowincell="f" style="position:absolute;margin-left:32.85pt;margin-top:5.15pt;width:56.5pt;height:27pt;mso-wrap-style:none;v-text-anchor:middle">
                      <v:fill o:detectmouseclick="t" type="solid" color2="#964c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18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472C7" w:rsidRDefault="00381DB3">
            <w:pPr>
              <w:pStyle w:val="af0"/>
              <w:widowControl w:val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</w:tr>
      <w:tr w:rsidR="007472C7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472C7" w:rsidRDefault="00381DB3">
            <w:pPr>
              <w:pStyle w:val="af0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72160" cy="404495"/>
                      <wp:effectExtent l="0" t="635" r="0" b="0"/>
                      <wp:wrapNone/>
                      <wp:docPr id="17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2200" cy="404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472C7" w:rsidRDefault="007472C7">
                                  <w:pPr>
                                    <w:pStyle w:val="af6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120600" tIns="74880" rIns="120600" bIns="7488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_0" path="m0,0l-2147483645,0l-2147483645,-2147483646l0,-2147483646xe" stroked="f" o:allowincell="f" style="position:absolute;margin-left:32.85pt;margin-top:1.8pt;width:60.75pt;height:31.8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8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19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472C7" w:rsidRDefault="00381DB3">
            <w:pPr>
              <w:pStyle w:val="af0"/>
              <w:widowControl w:val="0"/>
              <w:ind w:left="57"/>
              <w:jc w:val="left"/>
            </w:pPr>
            <w:r>
              <w:t>Зона кладбищ</w:t>
            </w:r>
          </w:p>
        </w:tc>
      </w:tr>
    </w:tbl>
    <w:p w:rsidR="007472C7" w:rsidRDefault="00381DB3">
      <w:pPr>
        <w:pStyle w:val="a9"/>
      </w:pPr>
      <w:r>
        <w:t>Границы функциональных зон отображены на карте функциональных зон поселения.</w:t>
      </w:r>
    </w:p>
    <w:p w:rsidR="007472C7" w:rsidRDefault="00381DB3">
      <w:pPr>
        <w:pStyle w:val="a9"/>
        <w:rPr>
          <w:color w:val="auto"/>
        </w:rPr>
      </w:pPr>
      <w:r>
        <w:rPr>
          <w:rFonts w:eastAsia="XO Thames;Times New Roman"/>
          <w:color w:val="auto"/>
          <w:szCs w:val="28"/>
        </w:rPr>
        <w:t>Жилые зоны.</w:t>
      </w:r>
    </w:p>
    <w:p w:rsidR="007472C7" w:rsidRDefault="00381DB3">
      <w:pPr>
        <w:pStyle w:val="a9"/>
        <w:rPr>
          <w:color w:val="auto"/>
        </w:rPr>
      </w:pPr>
      <w:r>
        <w:rPr>
          <w:rFonts w:eastAsia="XO Thames;Times New Roman"/>
          <w:szCs w:val="28"/>
        </w:rPr>
        <w:t>Жилые зоны предназначены</w:t>
      </w:r>
      <w:r>
        <w:rPr>
          <w:rFonts w:eastAsia="XO Thames;Times New Roman"/>
          <w:szCs w:val="28"/>
          <w:lang w:eastAsia="ar-SA"/>
        </w:rPr>
        <w:t xml:space="preserve"> преимущественно для размещения индивидуальных жилых домов с приусадебными земельными участками</w:t>
      </w:r>
      <w:r>
        <w:rPr>
          <w:rFonts w:eastAsia="XO Thames;Times New Roman"/>
          <w:szCs w:val="28"/>
          <w:lang w:eastAsia="ru-RU"/>
        </w:rPr>
        <w:t>, блокированных жилых домов, малоэтажных многоквартирных жилых домов</w:t>
      </w:r>
      <w:r>
        <w:rPr>
          <w:rFonts w:eastAsia="XO Thames;Times New Roman"/>
          <w:szCs w:val="28"/>
          <w:lang w:eastAsia="ar-SA"/>
        </w:rPr>
        <w:t xml:space="preserve">, а также отдельно стоящих, встроенных или пристроенных объектов социального, </w:t>
      </w:r>
      <w:r>
        <w:rPr>
          <w:rFonts w:eastAsia="XO Thames;Times New Roman"/>
          <w:szCs w:val="28"/>
          <w:lang w:eastAsia="ar-SA"/>
        </w:rPr>
        <w:lastRenderedPageBreak/>
        <w:t>коммунального, общественного назначения, обеспечивающих потребности жителей.</w:t>
      </w:r>
    </w:p>
    <w:p w:rsidR="007472C7" w:rsidRDefault="007472C7">
      <w:pPr>
        <w:pStyle w:val="a9"/>
        <w:rPr>
          <w:color w:val="auto"/>
        </w:rPr>
      </w:pPr>
    </w:p>
    <w:p w:rsidR="007472C7" w:rsidRDefault="00381DB3">
      <w:pPr>
        <w:pStyle w:val="a9"/>
        <w:rPr>
          <w:color w:val="auto"/>
        </w:rPr>
      </w:pPr>
      <w:r>
        <w:rPr>
          <w:rStyle w:val="20"/>
          <w:szCs w:val="28"/>
          <w:lang w:eastAsia="ar-SA"/>
        </w:rPr>
        <w:t>Зона специализированной общественной застройки.</w:t>
      </w:r>
    </w:p>
    <w:p w:rsidR="007472C7" w:rsidRDefault="00381DB3">
      <w:pPr>
        <w:pStyle w:val="a9"/>
        <w:rPr>
          <w:color w:val="auto"/>
        </w:rPr>
      </w:pPr>
      <w:r>
        <w:rPr>
          <w:rStyle w:val="20"/>
          <w:szCs w:val="28"/>
          <w:lang w:eastAsia="ar-SA"/>
        </w:rPr>
        <w:t>Зона специализированной общественной застройки предназначена для размещения объектов здравоохранения, образования, культуры, науки, спорта с возможностью размещения культовых объектов.</w:t>
      </w:r>
    </w:p>
    <w:p w:rsidR="007472C7" w:rsidRDefault="007472C7">
      <w:pPr>
        <w:pStyle w:val="a9"/>
        <w:rPr>
          <w:rStyle w:val="20"/>
        </w:rPr>
      </w:pPr>
    </w:p>
    <w:p w:rsidR="007472C7" w:rsidRDefault="00381DB3">
      <w:pPr>
        <w:pStyle w:val="a9"/>
        <w:rPr>
          <w:color w:val="auto"/>
        </w:rPr>
      </w:pPr>
      <w:r>
        <w:rPr>
          <w:rStyle w:val="20"/>
          <w:szCs w:val="28"/>
          <w:lang w:eastAsia="ar-SA"/>
        </w:rPr>
        <w:t>Зона исторической застройки.</w:t>
      </w:r>
    </w:p>
    <w:p w:rsidR="007472C7" w:rsidRDefault="00381DB3">
      <w:pPr>
        <w:pStyle w:val="a9"/>
        <w:rPr>
          <w:color w:val="auto"/>
        </w:rPr>
      </w:pPr>
      <w:r>
        <w:rPr>
          <w:rStyle w:val="20"/>
          <w:szCs w:val="28"/>
          <w:lang w:eastAsia="ar-SA"/>
        </w:rPr>
        <w:t xml:space="preserve">Зона исторической застройки предназначена  </w:t>
      </w:r>
      <w:r>
        <w:rPr>
          <w:rStyle w:val="20"/>
          <w:bCs/>
          <w:szCs w:val="28"/>
          <w:lang w:eastAsia="ar-SA"/>
        </w:rPr>
        <w:t>для сохранения или восстановления характера исторической планировки, пространственной структуры, своеобразия архитектурного облика, для закрепления значения памятника в застройке или ландшафте, для обеспечения архитектурного единства новых построек с исторически сложившейся средой.</w:t>
      </w:r>
    </w:p>
    <w:p w:rsidR="007472C7" w:rsidRDefault="007472C7">
      <w:pPr>
        <w:pStyle w:val="a9"/>
        <w:rPr>
          <w:color w:val="auto"/>
        </w:rPr>
      </w:pPr>
    </w:p>
    <w:p w:rsidR="007472C7" w:rsidRDefault="00381DB3">
      <w:pPr>
        <w:pStyle w:val="a9"/>
      </w:pPr>
      <w:r>
        <w:t>Зона транспортной инфраструктуры.</w:t>
      </w:r>
    </w:p>
    <w:p w:rsidR="007472C7" w:rsidRDefault="00381DB3">
      <w:pPr>
        <w:pStyle w:val="a9"/>
      </w:pPr>
      <w:r>
        <w:rPr>
          <w:szCs w:val="28"/>
          <w:shd w:val="clear" w:color="auto" w:fill="FFFFFF"/>
        </w:rPr>
        <w:t xml:space="preserve">Зона транспортной инфраструктуры предназначена для размещения объектов дорожного сервиса, железнодорожного, автомобильного и трубопроводного транспорта, </w:t>
      </w:r>
      <w:r>
        <w:rPr>
          <w:szCs w:val="28"/>
        </w:rPr>
        <w:t>улично-дорожной сети населенных пункт</w:t>
      </w:r>
      <w:r>
        <w:rPr>
          <w:rFonts w:eastAsia="Calibri" w:cs="Calibri"/>
          <w:kern w:val="0"/>
          <w:szCs w:val="28"/>
        </w:rPr>
        <w:t>ов</w:t>
      </w:r>
      <w:r>
        <w:rPr>
          <w:szCs w:val="28"/>
        </w:rPr>
        <w:t>.</w:t>
      </w:r>
    </w:p>
    <w:p w:rsidR="007472C7" w:rsidRDefault="007472C7">
      <w:pPr>
        <w:pStyle w:val="a9"/>
        <w:rPr>
          <w:szCs w:val="28"/>
        </w:rPr>
      </w:pPr>
    </w:p>
    <w:p w:rsidR="007472C7" w:rsidRDefault="00381DB3">
      <w:pPr>
        <w:pStyle w:val="a9"/>
      </w:pPr>
      <w:r>
        <w:t>Зоны сельскохозяйственного использования.</w:t>
      </w:r>
    </w:p>
    <w:p w:rsidR="007472C7" w:rsidRDefault="00381DB3">
      <w:pPr>
        <w:pStyle w:val="a9"/>
      </w:pPr>
      <w: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7472C7" w:rsidRDefault="007472C7">
      <w:pPr>
        <w:pStyle w:val="a9"/>
      </w:pPr>
    </w:p>
    <w:p w:rsidR="007472C7" w:rsidRDefault="00381DB3">
      <w:pPr>
        <w:pStyle w:val="a9"/>
      </w:pPr>
      <w:r>
        <w:t>Производственная зона сельскохозяйственных предприятий.</w:t>
      </w:r>
    </w:p>
    <w:p w:rsidR="007472C7" w:rsidRDefault="00381DB3">
      <w:pPr>
        <w:pStyle w:val="a9"/>
      </w:pPr>
      <w:r>
        <w:t>Производственные зоны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7472C7" w:rsidRDefault="007472C7">
      <w:pPr>
        <w:pStyle w:val="a9"/>
      </w:pPr>
    </w:p>
    <w:p w:rsidR="007472C7" w:rsidRDefault="00381DB3">
      <w:pPr>
        <w:pStyle w:val="a9"/>
      </w:pPr>
      <w:r>
        <w:t>Зона лесов.</w:t>
      </w:r>
    </w:p>
    <w:p w:rsidR="007472C7" w:rsidRDefault="00381DB3">
      <w:pPr>
        <w:pStyle w:val="a9"/>
        <w:rPr>
          <w:szCs w:val="28"/>
          <w:lang w:eastAsia="ru-RU"/>
        </w:rPr>
      </w:pPr>
      <w:r>
        <w:rPr>
          <w:rStyle w:val="20"/>
          <w:szCs w:val="28"/>
          <w:lang w:eastAsia="ru-RU"/>
        </w:rPr>
        <w:t>Зона лесов предназначена для охраны, защиты и воспроизводства лесов, а также для сохранения и восстановления природных ландшафтов.</w:t>
      </w:r>
    </w:p>
    <w:p w:rsidR="007472C7" w:rsidRDefault="007472C7">
      <w:pPr>
        <w:pStyle w:val="a9"/>
        <w:rPr>
          <w:szCs w:val="28"/>
          <w:lang w:eastAsia="ru-RU"/>
        </w:rPr>
      </w:pPr>
    </w:p>
    <w:p w:rsidR="007472C7" w:rsidRDefault="00381DB3">
      <w:pPr>
        <w:pStyle w:val="a9"/>
        <w:rPr>
          <w:szCs w:val="28"/>
        </w:rPr>
      </w:pPr>
      <w:r>
        <w:rPr>
          <w:rStyle w:val="20"/>
          <w:color w:val="auto"/>
          <w:kern w:val="0"/>
          <w:szCs w:val="28"/>
          <w:lang w:eastAsia="ru-RU"/>
        </w:rPr>
        <w:t>Зона озелененных территорий специального назначения.</w:t>
      </w:r>
    </w:p>
    <w:p w:rsidR="007472C7" w:rsidRDefault="00381DB3">
      <w:pPr>
        <w:pStyle w:val="a9"/>
        <w:rPr>
          <w:szCs w:val="28"/>
        </w:rPr>
      </w:pPr>
      <w:r>
        <w:rPr>
          <w:rStyle w:val="20"/>
          <w:color w:val="auto"/>
          <w:kern w:val="0"/>
          <w:szCs w:val="28"/>
          <w:lang w:eastAsia="ru-RU"/>
        </w:rPr>
        <w:t>Зона озелененных территорий специального назначения</w:t>
      </w:r>
      <w:r>
        <w:rPr>
          <w:rStyle w:val="20"/>
          <w:color w:val="auto"/>
          <w:szCs w:val="28"/>
          <w:lang w:eastAsia="ru-RU"/>
        </w:rPr>
        <w:t xml:space="preserve"> предназначена для формирования озелененных участков, выполняющих санитарно-защитные функции.</w:t>
      </w:r>
    </w:p>
    <w:p w:rsidR="002C7613" w:rsidRDefault="002C7613">
      <w:pPr>
        <w:pStyle w:val="a9"/>
        <w:rPr>
          <w:szCs w:val="28"/>
          <w:lang w:eastAsia="ru-RU"/>
        </w:rPr>
      </w:pPr>
    </w:p>
    <w:p w:rsidR="002C7613" w:rsidRDefault="002C7613">
      <w:pPr>
        <w:pStyle w:val="a9"/>
        <w:rPr>
          <w:szCs w:val="28"/>
          <w:lang w:eastAsia="ru-RU"/>
        </w:rPr>
      </w:pPr>
    </w:p>
    <w:p w:rsidR="002C7613" w:rsidRDefault="002C7613">
      <w:pPr>
        <w:pStyle w:val="a9"/>
        <w:rPr>
          <w:szCs w:val="28"/>
          <w:lang w:eastAsia="ru-RU"/>
        </w:rPr>
      </w:pPr>
    </w:p>
    <w:p w:rsidR="007472C7" w:rsidRDefault="00381DB3">
      <w:pPr>
        <w:pStyle w:val="a9"/>
      </w:pPr>
      <w:r>
        <w:lastRenderedPageBreak/>
        <w:t>Зона кладбищ.</w:t>
      </w:r>
    </w:p>
    <w:p w:rsidR="007472C7" w:rsidRDefault="00381DB3">
      <w:pPr>
        <w:pStyle w:val="a9"/>
        <w:rPr>
          <w:color w:val="auto"/>
        </w:rPr>
      </w:pPr>
      <w:r>
        <w:rPr>
          <w:color w:val="auto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7472C7" w:rsidRDefault="007472C7">
      <w:pPr>
        <w:pStyle w:val="a9"/>
        <w:rPr>
          <w:color w:val="auto"/>
        </w:rPr>
      </w:pPr>
    </w:p>
    <w:p w:rsidR="007472C7" w:rsidRDefault="00381DB3">
      <w:pPr>
        <w:pStyle w:val="1"/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</w:t>
      </w:r>
    </w:p>
    <w:p w:rsidR="007472C7" w:rsidRDefault="007472C7">
      <w:pPr>
        <w:pStyle w:val="a9"/>
        <w:rPr>
          <w:color w:val="auto"/>
          <w:sz w:val="20"/>
          <w:szCs w:val="20"/>
        </w:rPr>
      </w:pPr>
    </w:p>
    <w:p w:rsidR="007472C7" w:rsidRDefault="00381DB3">
      <w:pPr>
        <w:pStyle w:val="a9"/>
        <w:rPr>
          <w:szCs w:val="28"/>
        </w:rPr>
      </w:pPr>
      <w:r>
        <w:rPr>
          <w:szCs w:val="28"/>
          <w:lang w:eastAsia="ar-SA"/>
        </w:rPr>
        <w:t xml:space="preserve">В генеральном плане муниципального образования – </w:t>
      </w:r>
      <w:proofErr w:type="spellStart"/>
      <w:r>
        <w:rPr>
          <w:szCs w:val="28"/>
          <w:lang w:eastAsia="ar-SA"/>
        </w:rPr>
        <w:t>Красновское</w:t>
      </w:r>
      <w:proofErr w:type="spellEnd"/>
      <w:r>
        <w:rPr>
          <w:rStyle w:val="a3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Михайловского</w:t>
      </w:r>
      <w:r>
        <w:rPr>
          <w:szCs w:val="28"/>
        </w:rPr>
        <w:t xml:space="preserve"> муниципального района Рязанской области</w:t>
      </w:r>
      <w:r>
        <w:rPr>
          <w:szCs w:val="28"/>
          <w:lang w:eastAsia="ar-SA"/>
        </w:rPr>
        <w:t xml:space="preserve">  определены параметры функциональных зон</w:t>
      </w:r>
      <w:r>
        <w:rPr>
          <w:szCs w:val="28"/>
        </w:rPr>
        <w:t>, перечисленные в таблице 2.2.</w:t>
      </w:r>
    </w:p>
    <w:p w:rsidR="007472C7" w:rsidRDefault="00381DB3">
      <w:pPr>
        <w:pStyle w:val="a9"/>
        <w:jc w:val="right"/>
      </w:pPr>
      <w:r>
        <w:t>Таблица 2.2</w:t>
      </w:r>
    </w:p>
    <w:tbl>
      <w:tblPr>
        <w:tblW w:w="993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"/>
        <w:gridCol w:w="3067"/>
        <w:gridCol w:w="1150"/>
        <w:gridCol w:w="1815"/>
        <w:gridCol w:w="1807"/>
        <w:gridCol w:w="1603"/>
      </w:tblGrid>
      <w:tr w:rsidR="007472C7">
        <w:trPr>
          <w:trHeight w:val="497"/>
          <w:tblHeader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472C7" w:rsidRDefault="00381DB3">
            <w:pPr>
              <w:pStyle w:val="af0"/>
              <w:widowControl w:val="0"/>
              <w:rPr>
                <w:lang w:val="en-US"/>
              </w:rPr>
            </w:pPr>
            <w:r>
              <w:t>№</w:t>
            </w:r>
          </w:p>
          <w:p w:rsidR="007472C7" w:rsidRDefault="00381DB3">
            <w:pPr>
              <w:pStyle w:val="af0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472C7" w:rsidRDefault="00381DB3">
            <w:pPr>
              <w:pStyle w:val="af0"/>
              <w:widowControl w:val="0"/>
              <w:ind w:left="113"/>
            </w:pPr>
            <w:r>
              <w:t>Наименование</w:t>
            </w:r>
          </w:p>
          <w:p w:rsidR="007472C7" w:rsidRDefault="00381DB3">
            <w:pPr>
              <w:pStyle w:val="af0"/>
              <w:widowControl w:val="0"/>
              <w:ind w:left="113"/>
            </w:pPr>
            <w:r>
              <w:t>функциональной зоны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472C7" w:rsidRDefault="00381DB3">
            <w:pPr>
              <w:pStyle w:val="af0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472C7" w:rsidRDefault="00381DB3">
            <w:pPr>
              <w:pStyle w:val="af0"/>
              <w:widowControl w:val="0"/>
            </w:pPr>
            <w:r>
              <w:t>Максимальный коэффициент застройки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472C7" w:rsidRDefault="00381DB3">
            <w:pPr>
              <w:pStyle w:val="af0"/>
              <w:widowControl w:val="0"/>
            </w:pPr>
            <w:r>
              <w:t>Максимальный коэффициент плотности застройки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472C7" w:rsidRDefault="00381DB3">
            <w:pPr>
              <w:pStyle w:val="af0"/>
              <w:widowControl w:val="0"/>
            </w:pPr>
            <w:r>
              <w:t>Максимальная этажность</w:t>
            </w:r>
          </w:p>
        </w:tc>
      </w:tr>
      <w:tr w:rsidR="007472C7">
        <w:trPr>
          <w:trHeight w:hRule="exact" w:val="312"/>
        </w:trPr>
        <w:tc>
          <w:tcPr>
            <w:tcW w:w="4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0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Жилые зоны</w:t>
            </w:r>
          </w:p>
        </w:tc>
        <w:tc>
          <w:tcPr>
            <w:tcW w:w="1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t>385,66</w:t>
            </w:r>
          </w:p>
        </w:tc>
        <w:tc>
          <w:tcPr>
            <w:tcW w:w="52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rPr>
                <w:color w:val="auto"/>
              </w:rPr>
              <w:t>Застройки индивидуальными жилыми домами</w:t>
            </w:r>
          </w:p>
        </w:tc>
      </w:tr>
      <w:tr w:rsidR="007472C7">
        <w:trPr>
          <w:trHeight w:hRule="exact" w:val="312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7472C7"/>
        </w:tc>
        <w:tc>
          <w:tcPr>
            <w:tcW w:w="30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7472C7"/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7472C7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</w:pPr>
            <w:r>
              <w:rPr>
                <w:color w:val="auto"/>
              </w:rPr>
              <w:t>0,2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0,4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381DB3">
            <w:pPr>
              <w:widowControl w:val="0"/>
              <w:spacing w:before="0" w:after="0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3</w:t>
            </w:r>
          </w:p>
        </w:tc>
      </w:tr>
      <w:tr w:rsidR="007472C7">
        <w:trPr>
          <w:trHeight w:hRule="exact" w:val="312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7472C7"/>
        </w:tc>
        <w:tc>
          <w:tcPr>
            <w:tcW w:w="30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7472C7"/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7472C7"/>
        </w:tc>
        <w:tc>
          <w:tcPr>
            <w:tcW w:w="52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381DB3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7472C7">
        <w:trPr>
          <w:trHeight w:hRule="exact" w:val="312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7472C7"/>
        </w:tc>
        <w:tc>
          <w:tcPr>
            <w:tcW w:w="30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7472C7"/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7472C7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rPr>
                <w:color w:val="auto"/>
              </w:rPr>
              <w:t>0,3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0,6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381DB3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3</w:t>
            </w:r>
          </w:p>
        </w:tc>
      </w:tr>
      <w:tr w:rsidR="007472C7">
        <w:trPr>
          <w:trHeight w:hRule="exact" w:val="312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7472C7"/>
        </w:tc>
        <w:tc>
          <w:tcPr>
            <w:tcW w:w="30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7472C7"/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7472C7"/>
        </w:tc>
        <w:tc>
          <w:tcPr>
            <w:tcW w:w="52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381DB3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7472C7">
        <w:trPr>
          <w:trHeight w:hRule="exact" w:val="312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7472C7"/>
        </w:tc>
        <w:tc>
          <w:tcPr>
            <w:tcW w:w="30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7472C7"/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7472C7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0,8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381DB3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4</w:t>
            </w:r>
          </w:p>
        </w:tc>
      </w:tr>
      <w:tr w:rsidR="007472C7">
        <w:trPr>
          <w:trHeight w:hRule="exact" w:val="567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специализированной общественной застройки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t>3,22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7472C7">
        <w:trPr>
          <w:trHeight w:hRule="exact" w:val="56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исторической застройки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t>108,00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7472C7">
        <w:trPr>
          <w:trHeight w:hRule="exact" w:val="567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транспортной инфраструктуры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t>21,26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7472C7">
        <w:trPr>
          <w:trHeight w:hRule="exact" w:val="65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Зоны сельскохозяйственного использования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</w:pPr>
            <w:r>
              <w:t>3584,67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7472C7">
        <w:trPr>
          <w:trHeight w:hRule="exact" w:val="850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t>68,04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7472C7">
        <w:trPr>
          <w:trHeight w:hRule="exact" w:val="567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лесов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t>83,02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7472C7">
        <w:trPr>
          <w:trHeight w:hRule="exact" w:val="846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озелененных территорий специального назначения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</w:pPr>
            <w:r>
              <w:t>4,72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7472C7">
        <w:trPr>
          <w:trHeight w:hRule="exact" w:val="567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кладбищ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t>2,47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72C7" w:rsidRDefault="00381DB3">
            <w:pPr>
              <w:pStyle w:val="af0"/>
              <w:widowControl w:val="0"/>
              <w:rPr>
                <w:color w:val="auto"/>
              </w:rPr>
            </w:pPr>
            <w:r>
              <w:t>-</w:t>
            </w:r>
          </w:p>
        </w:tc>
      </w:tr>
    </w:tbl>
    <w:p w:rsidR="007472C7" w:rsidRDefault="00381DB3">
      <w:pPr>
        <w:pStyle w:val="a9"/>
        <w:rPr>
          <w:color w:val="auto"/>
        </w:rPr>
      </w:pPr>
      <w:r>
        <w:rPr>
          <w:color w:val="auto"/>
        </w:rPr>
        <w:t>Примечания</w:t>
      </w:r>
    </w:p>
    <w:p w:rsidR="007472C7" w:rsidRDefault="00381DB3">
      <w:pPr>
        <w:pStyle w:val="a9"/>
      </w:pPr>
      <w:r>
        <w:rPr>
          <w:color w:val="auto"/>
        </w:rPr>
        <w:t>1. Для жилых, общественно-деловых зон коэффициенты застройки и плотности застройки приведены для территории (брутто) с учетом необходимых по расчету организаций и предприятий обслуживания населения, стоянок автомобилей, зеленых насаждений, площадок и других объектов благоустройства.</w:t>
      </w:r>
    </w:p>
    <w:p w:rsidR="007472C7" w:rsidRDefault="00381DB3">
      <w:pPr>
        <w:pStyle w:val="a9"/>
      </w:pPr>
      <w:r>
        <w:t>При подсчете коэффициента застройки производственных объектов следует учитывать минимальные коэффициенты застройки, приведенные в СП 18.13330 и СП 348.1325800.</w:t>
      </w:r>
    </w:p>
    <w:p w:rsidR="007472C7" w:rsidRDefault="00381DB3">
      <w:pPr>
        <w:pStyle w:val="a9"/>
      </w:pPr>
      <w:r>
        <w:lastRenderedPageBreak/>
        <w:t>2. 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 Подземные этажи зданий и сооружений не учитываются. Подземное сооружение не учитывается, если поверхность земли (надземная часть) над ним используется под озеленение, организацию площадок, стоянок автомобилей, и другие виды благоустройства.</w:t>
      </w:r>
    </w:p>
    <w:p w:rsidR="007472C7" w:rsidRDefault="00381DB3">
      <w:pPr>
        <w:pStyle w:val="a9"/>
      </w:pPr>
      <w:r>
        <w:rPr>
          <w:color w:val="auto"/>
        </w:rPr>
        <w:t xml:space="preserve">3. Надземным этажом считается этаж с отметкой пола помещений не ниже планировочной отметки земли. </w:t>
      </w:r>
      <w:r>
        <w:t xml:space="preserve">При размещении </w:t>
      </w:r>
      <w:r>
        <w:rPr>
          <w:rFonts w:eastAsia="Calibri" w:cs="Calibri"/>
          <w:kern w:val="0"/>
        </w:rPr>
        <w:t>объекта капитального строительства</w:t>
      </w:r>
      <w: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7472C7" w:rsidRDefault="00381DB3">
      <w:pPr>
        <w:pStyle w:val="a9"/>
      </w:pPr>
      <w:r>
        <w:t>4. При определении этажности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</w:p>
    <w:p w:rsidR="007472C7" w:rsidRDefault="00381DB3">
      <w:pPr>
        <w:pStyle w:val="a9"/>
      </w:pPr>
      <w:r>
        <w:rPr>
          <w:color w:val="auto"/>
        </w:rPr>
        <w:t>5. Коэффициент застройки определяется как отношение площади, занятой под зданиями и сооружениями, к площади территории.</w:t>
      </w:r>
    </w:p>
    <w:p w:rsidR="007472C7" w:rsidRDefault="00381DB3">
      <w:pPr>
        <w:pStyle w:val="a9"/>
      </w:pPr>
      <w:r>
        <w:rPr>
          <w:color w:val="auto"/>
        </w:rPr>
        <w:t>6. Коэффициент плотности застройки определяется как отношение суммарной поэтажной площади здания и сооружения к площади территории.</w:t>
      </w:r>
    </w:p>
    <w:p w:rsidR="007472C7" w:rsidRDefault="007472C7">
      <w:pPr>
        <w:pStyle w:val="a9"/>
        <w:rPr>
          <w:color w:val="auto"/>
        </w:rPr>
      </w:pPr>
    </w:p>
    <w:p w:rsidR="007472C7" w:rsidRDefault="00381DB3">
      <w:pPr>
        <w:pStyle w:val="1"/>
        <w:numPr>
          <w:ilvl w:val="0"/>
          <w:numId w:val="2"/>
        </w:num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2.3. </w:t>
      </w:r>
      <w:proofErr w:type="gramStart"/>
      <w:r>
        <w:rPr>
          <w:rStyle w:val="20"/>
          <w:rFonts w:ascii="Times New Roman" w:hAnsi="Times New Roman" w:cs="Times New Roman"/>
          <w:iCs/>
          <w:sz w:val="28"/>
          <w:szCs w:val="28"/>
          <w:shd w:val="clear" w:color="auto" w:fill="FFFFFF"/>
        </w:rPr>
        <w:t>Сведения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 муниципального района</w:t>
      </w:r>
      <w:proofErr w:type="gramEnd"/>
    </w:p>
    <w:p w:rsidR="007472C7" w:rsidRDefault="007472C7">
      <w:pPr>
        <w:pStyle w:val="a9"/>
        <w:rPr>
          <w:color w:val="auto"/>
          <w:szCs w:val="28"/>
        </w:rPr>
      </w:pPr>
    </w:p>
    <w:p w:rsidR="007472C7" w:rsidRDefault="00381DB3">
      <w:pPr>
        <w:pStyle w:val="a9"/>
        <w:suppressLineNumbers/>
        <w:contextualSpacing/>
        <w:rPr>
          <w:szCs w:val="28"/>
        </w:rPr>
      </w:pPr>
      <w:r>
        <w:rPr>
          <w:rStyle w:val="a3"/>
          <w:color w:val="000000"/>
          <w:szCs w:val="28"/>
          <w:u w:val="none"/>
        </w:rPr>
        <w:t xml:space="preserve">На территории муниципального образования </w:t>
      </w:r>
      <w:r>
        <w:rPr>
          <w:rStyle w:val="a3"/>
          <w:color w:val="000000"/>
          <w:szCs w:val="28"/>
          <w:u w:val="none"/>
          <w:lang w:eastAsia="ar-SA"/>
        </w:rPr>
        <w:t>–</w:t>
      </w:r>
      <w:r>
        <w:rPr>
          <w:rStyle w:val="a3"/>
          <w:color w:val="000000"/>
          <w:szCs w:val="28"/>
          <w:u w:val="none"/>
        </w:rPr>
        <w:t xml:space="preserve"> </w:t>
      </w:r>
      <w:proofErr w:type="spellStart"/>
      <w:r>
        <w:rPr>
          <w:rStyle w:val="a3"/>
          <w:color w:val="000000"/>
          <w:szCs w:val="28"/>
          <w:u w:val="none"/>
        </w:rPr>
        <w:t>Красновское</w:t>
      </w:r>
      <w:proofErr w:type="spellEnd"/>
      <w:r>
        <w:rPr>
          <w:rStyle w:val="a3"/>
          <w:color w:val="000000"/>
          <w:szCs w:val="28"/>
          <w:u w:val="none"/>
        </w:rPr>
        <w:t xml:space="preserve"> сельское поселение Михайловского муниципального района Рязанской области утвержденными документами территориального планирования не планируется размещение объектов местного значения муниципального района.</w:t>
      </w:r>
    </w:p>
    <w:p w:rsidR="007472C7" w:rsidRDefault="00381DB3">
      <w:pPr>
        <w:pStyle w:val="a9"/>
        <w:suppressLineNumbers/>
        <w:contextualSpacing/>
        <w:rPr>
          <w:szCs w:val="28"/>
        </w:rPr>
      </w:pPr>
      <w:r>
        <w:rPr>
          <w:rStyle w:val="a3"/>
          <w:color w:val="000000"/>
          <w:szCs w:val="28"/>
          <w:u w:val="none"/>
        </w:rPr>
        <w:t xml:space="preserve">На территории муниципального образования </w:t>
      </w:r>
      <w:r>
        <w:rPr>
          <w:rStyle w:val="a3"/>
          <w:color w:val="000000"/>
          <w:szCs w:val="28"/>
          <w:u w:val="none"/>
          <w:lang w:eastAsia="ar-SA"/>
        </w:rPr>
        <w:t>–</w:t>
      </w:r>
      <w:r>
        <w:rPr>
          <w:rStyle w:val="a3"/>
          <w:color w:val="000000"/>
          <w:szCs w:val="28"/>
          <w:u w:val="none"/>
        </w:rPr>
        <w:t xml:space="preserve"> </w:t>
      </w:r>
      <w:proofErr w:type="spellStart"/>
      <w:r>
        <w:rPr>
          <w:rStyle w:val="a3"/>
          <w:color w:val="000000"/>
          <w:szCs w:val="28"/>
          <w:u w:val="none"/>
        </w:rPr>
        <w:t>Красновское</w:t>
      </w:r>
      <w:proofErr w:type="spellEnd"/>
      <w:r>
        <w:rPr>
          <w:rStyle w:val="a3"/>
          <w:color w:val="000000"/>
          <w:szCs w:val="28"/>
          <w:u w:val="none"/>
        </w:rPr>
        <w:t xml:space="preserve"> сельское поселение Михайловского муниципального района Рязанской области утвержденными документами территориального планирования не планируется размещение объектов федерального значения, объектов регионального значения.</w:t>
      </w:r>
    </w:p>
    <w:sectPr w:rsidR="007472C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43B" w:rsidRDefault="0049743B">
      <w:pPr>
        <w:spacing w:before="0" w:after="0"/>
      </w:pPr>
      <w:r>
        <w:separator/>
      </w:r>
    </w:p>
  </w:endnote>
  <w:endnote w:type="continuationSeparator" w:id="0">
    <w:p w:rsidR="0049743B" w:rsidRDefault="0049743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swiss"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C7" w:rsidRDefault="007472C7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C7" w:rsidRDefault="007472C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43B" w:rsidRDefault="0049743B">
      <w:pPr>
        <w:spacing w:before="0" w:after="0"/>
      </w:pPr>
      <w:r>
        <w:separator/>
      </w:r>
    </w:p>
  </w:footnote>
  <w:footnote w:type="continuationSeparator" w:id="0">
    <w:p w:rsidR="0049743B" w:rsidRDefault="0049743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C7" w:rsidRDefault="00381DB3">
    <w:pPr>
      <w:rPr>
        <w:sz w:val="28"/>
        <w:szCs w:val="28"/>
      </w:rPr>
    </w:pPr>
    <w:r>
      <w:fldChar w:fldCharType="begin"/>
    </w:r>
    <w:r>
      <w:instrText xml:space="preserve"> PAGE </w:instrText>
    </w:r>
    <w:r>
      <w:fldChar w:fldCharType="separate"/>
    </w:r>
    <w:r w:rsidR="00D613C9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C7" w:rsidRDefault="007472C7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01B12"/>
    <w:multiLevelType w:val="multilevel"/>
    <w:tmpl w:val="5900F1A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5A9D14E6"/>
    <w:multiLevelType w:val="multilevel"/>
    <w:tmpl w:val="E2DEF02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64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472C7"/>
    <w:rsid w:val="000D1F60"/>
    <w:rsid w:val="002C7613"/>
    <w:rsid w:val="00381DB3"/>
    <w:rsid w:val="0049743B"/>
    <w:rsid w:val="007472C7"/>
    <w:rsid w:val="00814E74"/>
    <w:rsid w:val="00D6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tabs>
        <w:tab w:val="num" w:pos="0"/>
      </w:tabs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tabs>
        <w:tab w:val="num" w:pos="0"/>
      </w:tabs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tabs>
        <w:tab w:val="num" w:pos="0"/>
      </w:tabs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tabs>
        <w:tab w:val="num" w:pos="0"/>
      </w:tabs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tabs>
        <w:tab w:val="num" w:pos="0"/>
      </w:tabs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styleId="a3">
    <w:name w:val="Hyperlink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a5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6">
    <w:name w:val="Текст выноски Знак"/>
    <w:basedOn w:val="a0"/>
    <w:qFormat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9">
    <w:name w:val="Body Text"/>
    <w:basedOn w:val="a"/>
    <w:pPr>
      <w:spacing w:before="0" w:after="0"/>
      <w:ind w:firstLine="709"/>
      <w:jc w:val="both"/>
      <w:textAlignment w:val="auto"/>
    </w:pPr>
    <w:rPr>
      <w:sz w:val="28"/>
    </w:rPr>
  </w:style>
  <w:style w:type="paragraph" w:styleId="aa">
    <w:name w:val="List"/>
    <w:basedOn w:val="a"/>
    <w:pPr>
      <w:ind w:left="283" w:hanging="283"/>
    </w:pPr>
    <w:rPr>
      <w:color w:val="FFFFFF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footer"/>
    <w:basedOn w:val="a"/>
    <w:pPr>
      <w:ind w:left="757"/>
    </w:pPr>
    <w:rPr>
      <w:color w:val="808080"/>
    </w:rPr>
  </w:style>
  <w:style w:type="paragraph" w:customStyle="1" w:styleId="af0">
    <w:name w:val="Содержимое таблицы"/>
    <w:basedOn w:val="a"/>
    <w:qFormat/>
    <w:pPr>
      <w:suppressLineNumbers/>
      <w:spacing w:before="0" w:after="0"/>
    </w:pPr>
  </w:style>
  <w:style w:type="paragraph" w:styleId="af1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2">
    <w:name w:val="Заголовок таблицы"/>
    <w:basedOn w:val="af0"/>
    <w:qFormat/>
    <w:rPr>
      <w:b/>
      <w:bCs/>
    </w:rPr>
  </w:style>
  <w:style w:type="paragraph" w:styleId="af3">
    <w:name w:val="header"/>
    <w:basedOn w:val="a"/>
  </w:style>
  <w:style w:type="paragraph" w:styleId="af4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3">
    <w:name w:val="toc 1"/>
    <w:basedOn w:val="a"/>
    <w:next w:val="a"/>
  </w:style>
  <w:style w:type="paragraph" w:customStyle="1" w:styleId="af5">
    <w:name w:val="Верхний колонтитул слева"/>
    <w:basedOn w:val="af3"/>
    <w:qFormat/>
    <w:pPr>
      <w:suppressLineNumbers/>
      <w:tabs>
        <w:tab w:val="center" w:pos="5031"/>
        <w:tab w:val="right" w:pos="10062"/>
      </w:tabs>
    </w:pPr>
  </w:style>
  <w:style w:type="paragraph" w:customStyle="1" w:styleId="af6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7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8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List Number 2"/>
    <w:qFormat/>
    <w:pPr>
      <w:spacing w:after="120"/>
      <w:ind w:left="720" w:hanging="360"/>
    </w:pPr>
    <w:rPr>
      <w:color w:val="FFFFFF"/>
    </w:rPr>
  </w:style>
  <w:style w:type="paragraph" w:styleId="41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9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a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tabs>
        <w:tab w:val="num" w:pos="0"/>
      </w:tabs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tabs>
        <w:tab w:val="num" w:pos="0"/>
      </w:tabs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tabs>
        <w:tab w:val="num" w:pos="0"/>
      </w:tabs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tabs>
        <w:tab w:val="num" w:pos="0"/>
      </w:tabs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tabs>
        <w:tab w:val="num" w:pos="0"/>
      </w:tabs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styleId="a3">
    <w:name w:val="Hyperlink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a5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6">
    <w:name w:val="Текст выноски Знак"/>
    <w:basedOn w:val="a0"/>
    <w:qFormat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9">
    <w:name w:val="Body Text"/>
    <w:basedOn w:val="a"/>
    <w:pPr>
      <w:spacing w:before="0" w:after="0"/>
      <w:ind w:firstLine="709"/>
      <w:jc w:val="both"/>
      <w:textAlignment w:val="auto"/>
    </w:pPr>
    <w:rPr>
      <w:sz w:val="28"/>
    </w:rPr>
  </w:style>
  <w:style w:type="paragraph" w:styleId="aa">
    <w:name w:val="List"/>
    <w:basedOn w:val="a"/>
    <w:pPr>
      <w:ind w:left="283" w:hanging="283"/>
    </w:pPr>
    <w:rPr>
      <w:color w:val="FFFFFF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footer"/>
    <w:basedOn w:val="a"/>
    <w:pPr>
      <w:ind w:left="757"/>
    </w:pPr>
    <w:rPr>
      <w:color w:val="808080"/>
    </w:rPr>
  </w:style>
  <w:style w:type="paragraph" w:customStyle="1" w:styleId="af0">
    <w:name w:val="Содержимое таблицы"/>
    <w:basedOn w:val="a"/>
    <w:qFormat/>
    <w:pPr>
      <w:suppressLineNumbers/>
      <w:spacing w:before="0" w:after="0"/>
    </w:pPr>
  </w:style>
  <w:style w:type="paragraph" w:styleId="af1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2">
    <w:name w:val="Заголовок таблицы"/>
    <w:basedOn w:val="af0"/>
    <w:qFormat/>
    <w:rPr>
      <w:b/>
      <w:bCs/>
    </w:rPr>
  </w:style>
  <w:style w:type="paragraph" w:styleId="af3">
    <w:name w:val="header"/>
    <w:basedOn w:val="a"/>
  </w:style>
  <w:style w:type="paragraph" w:styleId="af4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3">
    <w:name w:val="toc 1"/>
    <w:basedOn w:val="a"/>
    <w:next w:val="a"/>
  </w:style>
  <w:style w:type="paragraph" w:customStyle="1" w:styleId="af5">
    <w:name w:val="Верхний колонтитул слева"/>
    <w:basedOn w:val="af3"/>
    <w:qFormat/>
    <w:pPr>
      <w:suppressLineNumbers/>
      <w:tabs>
        <w:tab w:val="center" w:pos="5031"/>
        <w:tab w:val="right" w:pos="10062"/>
      </w:tabs>
    </w:pPr>
  </w:style>
  <w:style w:type="paragraph" w:customStyle="1" w:styleId="af6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7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8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List Number 2"/>
    <w:qFormat/>
    <w:pPr>
      <w:spacing w:after="120"/>
      <w:ind w:left="720" w:hanging="360"/>
    </w:pPr>
    <w:rPr>
      <w:color w:val="FFFFFF"/>
    </w:rPr>
  </w:style>
  <w:style w:type="paragraph" w:styleId="41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9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a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6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307</cp:revision>
  <cp:lastPrinted>2024-05-07T15:46:00Z</cp:lastPrinted>
  <dcterms:created xsi:type="dcterms:W3CDTF">2024-04-23T09:03:00Z</dcterms:created>
  <dcterms:modified xsi:type="dcterms:W3CDTF">2024-05-07T15:46:00Z</dcterms:modified>
  <dc:language>ru-RU</dc:language>
</cp:coreProperties>
</file>