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71" w:rsidRDefault="00CA11D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771" w:rsidRDefault="00CA11DF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D1771" w:rsidRDefault="00CA11DF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D1771" w:rsidRDefault="000D1771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0D1771" w:rsidRDefault="000D1771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0D1771" w:rsidRDefault="00CA11D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D1771" w:rsidRDefault="000D1771">
      <w:pPr>
        <w:tabs>
          <w:tab w:val="left" w:pos="709"/>
        </w:tabs>
        <w:jc w:val="center"/>
        <w:rPr>
          <w:sz w:val="28"/>
        </w:rPr>
      </w:pPr>
    </w:p>
    <w:p w:rsidR="000D1771" w:rsidRDefault="000D1771">
      <w:pPr>
        <w:tabs>
          <w:tab w:val="left" w:pos="709"/>
        </w:tabs>
        <w:jc w:val="center"/>
        <w:rPr>
          <w:sz w:val="28"/>
        </w:rPr>
      </w:pPr>
    </w:p>
    <w:p w:rsidR="000D1771" w:rsidRDefault="00FC1B72">
      <w:pPr>
        <w:tabs>
          <w:tab w:val="left" w:pos="709"/>
        </w:tabs>
        <w:jc w:val="both"/>
        <w:rPr>
          <w:sz w:val="28"/>
        </w:rPr>
      </w:pPr>
      <w:r w:rsidRPr="00FC1B72">
        <w:rPr>
          <w:sz w:val="28"/>
        </w:rPr>
        <w:t xml:space="preserve">06 мая 2024 г.                                               </w:t>
      </w:r>
      <w:r w:rsidRPr="00FC1B72">
        <w:rPr>
          <w:sz w:val="28"/>
        </w:rPr>
        <w:tab/>
      </w:r>
      <w:r w:rsidRPr="00FC1B72">
        <w:rPr>
          <w:sz w:val="28"/>
        </w:rPr>
        <w:tab/>
      </w:r>
      <w:r w:rsidRPr="00FC1B72">
        <w:rPr>
          <w:sz w:val="28"/>
        </w:rPr>
        <w:tab/>
      </w:r>
      <w:r w:rsidRPr="00FC1B72">
        <w:rPr>
          <w:sz w:val="28"/>
        </w:rPr>
        <w:tab/>
        <w:t xml:space="preserve">                         № 1</w:t>
      </w:r>
      <w:r>
        <w:rPr>
          <w:sz w:val="28"/>
        </w:rPr>
        <w:t>90</w:t>
      </w:r>
      <w:r w:rsidRPr="00FC1B72">
        <w:rPr>
          <w:sz w:val="28"/>
        </w:rPr>
        <w:t>-п</w:t>
      </w:r>
    </w:p>
    <w:p w:rsidR="008F1C88" w:rsidRDefault="008F1C88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0D1771">
        <w:trPr>
          <w:trHeight w:val="1515"/>
        </w:trPr>
        <w:tc>
          <w:tcPr>
            <w:tcW w:w="9929" w:type="dxa"/>
          </w:tcPr>
          <w:p w:rsidR="000D1771" w:rsidRDefault="000D1771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0D1771" w:rsidRDefault="00CA11DF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Каргашинского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0D1771" w:rsidRDefault="000D1771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0D1771">
        <w:tc>
          <w:tcPr>
            <w:tcW w:w="9929" w:type="dxa"/>
          </w:tcPr>
          <w:p w:rsidR="000D1771" w:rsidRDefault="00CA11DF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</w:t>
            </w:r>
            <w:r>
              <w:rPr>
                <w:color w:val="000000" w:themeColor="text1"/>
                <w:sz w:val="28"/>
              </w:rPr>
              <w:t>и от 19</w:t>
            </w:r>
            <w:hyperlink r:id="rId9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 xml:space="preserve">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0D1771" w:rsidRDefault="00CA11D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Каргашинского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0D1771" w:rsidRDefault="00CA11D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0D1771" w:rsidRDefault="00CA11D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0D1771" w:rsidRDefault="00CA11D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0D1771" w:rsidRDefault="00CA11D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0D1771" w:rsidRDefault="00CA11DF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0D1771" w:rsidRDefault="00CA11DF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0D1771" w:rsidRDefault="00CA11DF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0D1771" w:rsidRDefault="00CA11DF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0D1771" w:rsidRDefault="00CA11DF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0D1771" w:rsidRDefault="000D1771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0D1771" w:rsidRDefault="000D1771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0D1771">
        <w:tc>
          <w:tcPr>
            <w:tcW w:w="9929" w:type="dxa"/>
          </w:tcPr>
          <w:p w:rsidR="000D1771" w:rsidRDefault="00CA11DF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0D1771" w:rsidRDefault="000D1771">
            <w:pPr>
              <w:pStyle w:val="27"/>
              <w:tabs>
                <w:tab w:val="left" w:pos="709"/>
              </w:tabs>
              <w:jc w:val="left"/>
            </w:pPr>
          </w:p>
          <w:p w:rsidR="000D1771" w:rsidRDefault="000D1771">
            <w:pPr>
              <w:tabs>
                <w:tab w:val="left" w:pos="709"/>
              </w:tabs>
              <w:rPr>
                <w:sz w:val="28"/>
              </w:rPr>
            </w:pPr>
          </w:p>
          <w:p w:rsidR="000D1771" w:rsidRDefault="000D1771">
            <w:pPr>
              <w:tabs>
                <w:tab w:val="left" w:pos="709"/>
              </w:tabs>
              <w:rPr>
                <w:sz w:val="28"/>
              </w:rPr>
            </w:pPr>
          </w:p>
          <w:p w:rsidR="000D1771" w:rsidRDefault="000D1771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0D1771" w:rsidRDefault="000D1771"/>
    <w:p w:rsidR="000D1771" w:rsidRDefault="000D1771">
      <w:pPr>
        <w:tabs>
          <w:tab w:val="left" w:pos="709"/>
        </w:tabs>
        <w:jc w:val="both"/>
        <w:rPr>
          <w:sz w:val="28"/>
        </w:rPr>
      </w:pPr>
    </w:p>
    <w:p w:rsidR="000D1771" w:rsidRDefault="000D1771">
      <w:pPr>
        <w:tabs>
          <w:tab w:val="left" w:pos="709"/>
        </w:tabs>
        <w:jc w:val="both"/>
        <w:rPr>
          <w:sz w:val="28"/>
        </w:rPr>
      </w:pPr>
    </w:p>
    <w:p w:rsidR="000D1771" w:rsidRDefault="000D1771">
      <w:pPr>
        <w:tabs>
          <w:tab w:val="left" w:pos="709"/>
        </w:tabs>
        <w:jc w:val="both"/>
        <w:rPr>
          <w:sz w:val="28"/>
        </w:rPr>
      </w:pPr>
    </w:p>
    <w:p w:rsidR="000D1771" w:rsidRDefault="000D1771">
      <w:pPr>
        <w:tabs>
          <w:tab w:val="left" w:pos="709"/>
        </w:tabs>
        <w:jc w:val="both"/>
        <w:rPr>
          <w:sz w:val="28"/>
        </w:rPr>
      </w:pPr>
    </w:p>
    <w:p w:rsidR="000D1771" w:rsidRDefault="000D1771">
      <w:pPr>
        <w:rPr>
          <w:sz w:val="28"/>
        </w:rPr>
      </w:pPr>
    </w:p>
    <w:p w:rsidR="000D1771" w:rsidRDefault="000D1771">
      <w:pPr>
        <w:spacing w:line="216" w:lineRule="auto"/>
        <w:ind w:firstLine="709"/>
        <w:contextualSpacing/>
        <w:jc w:val="both"/>
        <w:rPr>
          <w:sz w:val="24"/>
        </w:rPr>
      </w:pPr>
    </w:p>
    <w:p w:rsidR="000D1771" w:rsidRDefault="000D1771">
      <w:pPr>
        <w:spacing w:line="216" w:lineRule="auto"/>
        <w:ind w:firstLine="709"/>
        <w:contextualSpacing/>
        <w:jc w:val="both"/>
        <w:rPr>
          <w:sz w:val="24"/>
        </w:rPr>
      </w:pPr>
    </w:p>
    <w:p w:rsidR="000D1771" w:rsidRDefault="000D1771">
      <w:pPr>
        <w:spacing w:line="216" w:lineRule="auto"/>
        <w:ind w:firstLine="709"/>
        <w:contextualSpacing/>
        <w:jc w:val="both"/>
        <w:rPr>
          <w:sz w:val="24"/>
        </w:rPr>
      </w:pPr>
    </w:p>
    <w:p w:rsidR="000D1771" w:rsidRDefault="000D1771">
      <w:pPr>
        <w:spacing w:line="216" w:lineRule="auto"/>
        <w:ind w:firstLine="709"/>
        <w:contextualSpacing/>
        <w:jc w:val="both"/>
        <w:rPr>
          <w:sz w:val="24"/>
        </w:rPr>
      </w:pPr>
    </w:p>
    <w:p w:rsidR="000D1771" w:rsidRDefault="000D1771">
      <w:pPr>
        <w:spacing w:line="216" w:lineRule="auto"/>
        <w:ind w:firstLine="709"/>
        <w:contextualSpacing/>
        <w:jc w:val="both"/>
        <w:rPr>
          <w:sz w:val="24"/>
        </w:rPr>
      </w:pPr>
    </w:p>
    <w:p w:rsidR="000D1771" w:rsidRDefault="000D1771">
      <w:pPr>
        <w:spacing w:line="216" w:lineRule="auto"/>
        <w:ind w:firstLine="709"/>
        <w:contextualSpacing/>
        <w:jc w:val="both"/>
        <w:rPr>
          <w:sz w:val="24"/>
        </w:rPr>
      </w:pPr>
    </w:p>
    <w:p w:rsidR="000D1771" w:rsidRDefault="000D1771">
      <w:pPr>
        <w:spacing w:line="216" w:lineRule="auto"/>
        <w:ind w:firstLine="709"/>
        <w:contextualSpacing/>
        <w:jc w:val="both"/>
        <w:rPr>
          <w:sz w:val="24"/>
        </w:rPr>
      </w:pPr>
    </w:p>
    <w:p w:rsidR="000D1771" w:rsidRDefault="000D1771"/>
    <w:sectPr w:rsidR="000D1771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A7" w:rsidRDefault="00110FA7">
      <w:pPr>
        <w:pStyle w:val="32"/>
      </w:pPr>
      <w:r>
        <w:separator/>
      </w:r>
    </w:p>
  </w:endnote>
  <w:endnote w:type="continuationSeparator" w:id="0">
    <w:p w:rsidR="00110FA7" w:rsidRDefault="00110FA7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A7" w:rsidRDefault="00110FA7">
      <w:pPr>
        <w:pStyle w:val="32"/>
      </w:pPr>
      <w:r>
        <w:separator/>
      </w:r>
    </w:p>
  </w:footnote>
  <w:footnote w:type="continuationSeparator" w:id="0">
    <w:p w:rsidR="00110FA7" w:rsidRDefault="00110FA7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771" w:rsidRDefault="00CA11DF">
    <w:pPr>
      <w:pStyle w:val="ad"/>
      <w:jc w:val="center"/>
      <w:rPr>
        <w:sz w:val="28"/>
      </w:rPr>
    </w:pPr>
    <w:r>
      <w:rPr>
        <w:sz w:val="28"/>
      </w:rPr>
      <w:t>2</w:t>
    </w:r>
  </w:p>
  <w:p w:rsidR="000D1771" w:rsidRDefault="000D1771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528"/>
    <w:multiLevelType w:val="multilevel"/>
    <w:tmpl w:val="6FB8759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71"/>
    <w:rsid w:val="000D1771"/>
    <w:rsid w:val="00110FA7"/>
    <w:rsid w:val="008F1C88"/>
    <w:rsid w:val="00CA11DF"/>
    <w:rsid w:val="00FC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5F7C"/>
  <w15:docId w15:val="{6EC6DBB2-ECFB-436A-A448-25EDA139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Company>Microsoft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100</cp:revision>
  <dcterms:created xsi:type="dcterms:W3CDTF">2021-12-02T15:09:00Z</dcterms:created>
  <dcterms:modified xsi:type="dcterms:W3CDTF">2024-05-06T06:30:00Z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