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A0" w:rsidRDefault="007069E3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6A0" w:rsidRDefault="007069E3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D656A0" w:rsidRDefault="007069E3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D656A0" w:rsidRDefault="00D656A0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656A0" w:rsidRDefault="00D656A0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656A0" w:rsidRDefault="007069E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656A0" w:rsidRDefault="00D656A0">
      <w:pPr>
        <w:tabs>
          <w:tab w:val="left" w:pos="709"/>
        </w:tabs>
        <w:jc w:val="center"/>
        <w:rPr>
          <w:sz w:val="28"/>
        </w:rPr>
      </w:pPr>
    </w:p>
    <w:p w:rsidR="00D656A0" w:rsidRDefault="00D656A0">
      <w:pPr>
        <w:tabs>
          <w:tab w:val="left" w:pos="709"/>
        </w:tabs>
        <w:jc w:val="center"/>
        <w:rPr>
          <w:sz w:val="28"/>
        </w:rPr>
      </w:pPr>
    </w:p>
    <w:p w:rsidR="00D656A0" w:rsidRDefault="00BE665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07 мая </w:t>
      </w:r>
      <w:r w:rsidR="007069E3">
        <w:rPr>
          <w:sz w:val="28"/>
        </w:rPr>
        <w:t xml:space="preserve">2024 г.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bookmarkStart w:id="0" w:name="_GoBack"/>
      <w:bookmarkEnd w:id="0"/>
      <w:r w:rsidR="007069E3">
        <w:rPr>
          <w:sz w:val="28"/>
        </w:rPr>
        <w:t xml:space="preserve">  № </w:t>
      </w:r>
      <w:r>
        <w:rPr>
          <w:sz w:val="28"/>
        </w:rPr>
        <w:t>213-п</w:t>
      </w:r>
    </w:p>
    <w:p w:rsidR="00D656A0" w:rsidRDefault="00D656A0">
      <w:pPr>
        <w:tabs>
          <w:tab w:val="left" w:pos="709"/>
        </w:tabs>
        <w:jc w:val="both"/>
        <w:rPr>
          <w:sz w:val="28"/>
        </w:rPr>
      </w:pPr>
    </w:p>
    <w:tbl>
      <w:tblPr>
        <w:tblW w:w="9921" w:type="dxa"/>
        <w:tblInd w:w="108" w:type="dxa"/>
        <w:tblLook w:val="04A0" w:firstRow="1" w:lastRow="0" w:firstColumn="1" w:lastColumn="0" w:noHBand="0" w:noVBand="1"/>
      </w:tblPr>
      <w:tblGrid>
        <w:gridCol w:w="9921"/>
      </w:tblGrid>
      <w:tr w:rsidR="00D656A0">
        <w:trPr>
          <w:trHeight w:val="1515"/>
        </w:trPr>
        <w:tc>
          <w:tcPr>
            <w:tcW w:w="9921" w:type="dxa"/>
          </w:tcPr>
          <w:p w:rsidR="00D656A0" w:rsidRDefault="00D656A0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D656A0" w:rsidRDefault="007069E3">
            <w:pPr>
              <w:tabs>
                <w:tab w:val="left" w:pos="709"/>
              </w:tabs>
              <w:jc w:val="center"/>
            </w:pPr>
            <w:r>
              <w:rPr>
                <w:color w:val="auto"/>
                <w:sz w:val="28"/>
                <w:szCs w:val="28"/>
              </w:rPr>
              <w:t xml:space="preserve">О подготовке проекта внесения </w:t>
            </w:r>
            <w:r>
              <w:rPr>
                <w:color w:val="auto"/>
                <w:sz w:val="28"/>
                <w:szCs w:val="28"/>
              </w:rPr>
              <w:t>изменений в п</w:t>
            </w:r>
            <w:r>
              <w:rPr>
                <w:sz w:val="28"/>
                <w:szCs w:val="28"/>
              </w:rPr>
              <w:t xml:space="preserve">равила землепользования и застройки муниципального образования </w:t>
            </w:r>
            <w:r>
              <w:rPr>
                <w:rFonts w:eastAsia="PT Astra Serif"/>
                <w:kern w:val="2"/>
                <w:sz w:val="28"/>
                <w:szCs w:val="28"/>
                <w:highlight w:val="white"/>
                <w:lang w:eastAsia="zh-CN"/>
              </w:rPr>
              <w:t>—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53"/>
                <w:rFonts w:eastAsia="Calibri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>Старожиловское</w:t>
            </w:r>
            <w:proofErr w:type="spellEnd"/>
            <w:r>
              <w:rPr>
                <w:rStyle w:val="53"/>
                <w:rFonts w:eastAsia="Calibri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 xml:space="preserve"> городское поселение </w:t>
            </w:r>
            <w:proofErr w:type="spellStart"/>
            <w:r>
              <w:rPr>
                <w:rStyle w:val="53"/>
                <w:rFonts w:eastAsia="Calibri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>Старожиловского</w:t>
            </w:r>
            <w:proofErr w:type="spellEnd"/>
            <w:r>
              <w:rPr>
                <w:rStyle w:val="53"/>
                <w:rFonts w:eastAsia="Calibri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 xml:space="preserve"> муниципального района Рязанской области</w:t>
            </w:r>
          </w:p>
        </w:tc>
      </w:tr>
      <w:tr w:rsidR="00D656A0">
        <w:tc>
          <w:tcPr>
            <w:tcW w:w="9921" w:type="dxa"/>
          </w:tcPr>
          <w:p w:rsidR="00D656A0" w:rsidRDefault="007069E3">
            <w:pPr>
              <w:ind w:firstLine="709"/>
              <w:jc w:val="both"/>
            </w:pPr>
            <w:r>
              <w:rPr>
                <w:sz w:val="28"/>
              </w:rPr>
              <w:t xml:space="preserve">На основании обращения </w:t>
            </w:r>
            <w:r>
              <w:rPr>
                <w:rStyle w:val="53"/>
                <w:rFonts w:eastAsia="Calibri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>государственного казенного учреждения Рязанской области «Рязанс</w:t>
            </w:r>
            <w:r>
              <w:rPr>
                <w:rStyle w:val="53"/>
                <w:rFonts w:eastAsia="Calibri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>кая областная противопожарно-спасательная служба»</w:t>
            </w:r>
            <w:r>
              <w:rPr>
                <w:sz w:val="28"/>
              </w:rPr>
              <w:t xml:space="preserve">, статьи 33 Градостроительного кодекса Российской Федерации, статьи 2 Закона Рязанской области от 28.12.2018 № 106-ОЗ «О перераспределении отдельных полномочий в области градостроительной деятельности между </w:t>
            </w:r>
            <w:r>
              <w:rPr>
                <w:sz w:val="28"/>
              </w:rPr>
              <w:t>органами местного самоуправления муниципальных образований Рязанской области</w:t>
            </w:r>
            <w:r>
              <w:rPr>
                <w:sz w:val="28"/>
              </w:rPr>
              <w:br/>
              <w:t xml:space="preserve">и органами государственной власти Рязанской области», </w:t>
            </w:r>
            <w:r>
              <w:rPr>
                <w:sz w:val="28"/>
                <w:szCs w:val="28"/>
              </w:rPr>
              <w:t xml:space="preserve">с учетом решения комиссии по территориальному планированию, землепользованию и застройке Рязанской области от </w:t>
            </w:r>
            <w:r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.04.2024, </w:t>
            </w:r>
            <w:r>
              <w:rPr>
                <w:sz w:val="28"/>
              </w:rPr>
              <w:t>рук</w:t>
            </w:r>
            <w:r>
              <w:rPr>
                <w:sz w:val="28"/>
              </w:rPr>
              <w:t>оводствуясь постановлением Правительства Рязанской области от 06.08.2008 № 153 «Об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утверждении Положения о главном управлении архитектуры и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градостроительства Рязанской области», главное управление архитектуры и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градостроительства Рязанской области ПОСТАНО</w:t>
            </w:r>
            <w:r>
              <w:rPr>
                <w:sz w:val="28"/>
              </w:rPr>
              <w:t>ВЛЯЕТ:</w:t>
            </w:r>
          </w:p>
          <w:p w:rsidR="00D656A0" w:rsidRDefault="007069E3">
            <w:pPr>
              <w:widowControl w:val="0"/>
              <w:tabs>
                <w:tab w:val="left" w:pos="1418"/>
              </w:tabs>
              <w:ind w:firstLine="746"/>
              <w:jc w:val="both"/>
            </w:pPr>
            <w:r>
              <w:rPr>
                <w:color w:val="auto"/>
                <w:sz w:val="28"/>
                <w:szCs w:val="28"/>
              </w:rPr>
              <w:t>1. Приступить к подготовке проекта внесения изменений в п</w:t>
            </w:r>
            <w:r>
              <w:rPr>
                <w:sz w:val="28"/>
                <w:szCs w:val="28"/>
              </w:rPr>
              <w:t xml:space="preserve">равила землепользования и застройки муниципального образования </w:t>
            </w:r>
            <w:r>
              <w:rPr>
                <w:rFonts w:eastAsia="PT Astra Serif"/>
                <w:kern w:val="2"/>
                <w:sz w:val="28"/>
                <w:szCs w:val="28"/>
                <w:highlight w:val="white"/>
                <w:lang w:eastAsia="zh-CN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53"/>
                <w:rFonts w:eastAsia="Calibri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>Старожиловское</w:t>
            </w:r>
            <w:proofErr w:type="spellEnd"/>
            <w:r>
              <w:rPr>
                <w:rStyle w:val="53"/>
                <w:rFonts w:eastAsia="Calibri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 xml:space="preserve"> городское поселение </w:t>
            </w:r>
            <w:proofErr w:type="spellStart"/>
            <w:r>
              <w:rPr>
                <w:rStyle w:val="53"/>
                <w:rFonts w:eastAsia="Calibri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>Старожиловского</w:t>
            </w:r>
            <w:proofErr w:type="spellEnd"/>
            <w:r>
              <w:rPr>
                <w:rStyle w:val="53"/>
                <w:rFonts w:eastAsia="Calibri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 xml:space="preserve"> муниципального района Рязанской области</w:t>
            </w:r>
            <w:r>
              <w:rPr>
                <w:sz w:val="28"/>
                <w:szCs w:val="28"/>
              </w:rPr>
              <w:t xml:space="preserve"> (далее </w:t>
            </w:r>
            <w:r>
              <w:rPr>
                <w:rFonts w:eastAsia="PT Astra Serif"/>
                <w:kern w:val="2"/>
                <w:sz w:val="28"/>
                <w:szCs w:val="28"/>
                <w:highlight w:val="white"/>
                <w:lang w:eastAsia="zh-CN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проект внесения изменений в</w:t>
            </w:r>
            <w:r>
              <w:rPr>
                <w:color w:val="auto"/>
                <w:sz w:val="28"/>
                <w:szCs w:val="28"/>
              </w:rPr>
              <w:t xml:space="preserve"> правила землепользования</w:t>
            </w:r>
            <w:r>
              <w:rPr>
                <w:color w:val="auto"/>
                <w:sz w:val="28"/>
                <w:szCs w:val="28"/>
              </w:rPr>
              <w:br/>
              <w:t>и застройки</w:t>
            </w:r>
            <w:r>
              <w:rPr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утвержденные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постановлением </w:t>
            </w:r>
            <w:proofErr w:type="spellStart"/>
            <w:r>
              <w:rPr>
                <w:sz w:val="28"/>
                <w:szCs w:val="28"/>
              </w:rPr>
              <w:t>Главархитектуры</w:t>
            </w:r>
            <w:proofErr w:type="spellEnd"/>
            <w:r>
              <w:rPr>
                <w:sz w:val="28"/>
                <w:szCs w:val="28"/>
              </w:rPr>
              <w:t xml:space="preserve"> Рязанской области от 01</w:t>
            </w:r>
            <w:r>
              <w:rPr>
                <w:sz w:val="28"/>
                <w:szCs w:val="28"/>
              </w:rPr>
              <w:t>.08.2023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345</w:t>
            </w:r>
            <w:r>
              <w:rPr>
                <w:sz w:val="28"/>
                <w:szCs w:val="28"/>
              </w:rPr>
              <w:t>-п</w:t>
            </w:r>
            <w:r>
              <w:rPr>
                <w:color w:val="auto"/>
                <w:sz w:val="28"/>
                <w:szCs w:val="28"/>
              </w:rPr>
              <w:t xml:space="preserve"> «Об утверждении правил землепользования</w:t>
            </w:r>
            <w:r>
              <w:rPr>
                <w:color w:val="auto"/>
                <w:sz w:val="28"/>
                <w:szCs w:val="28"/>
              </w:rPr>
              <w:br/>
              <w:t xml:space="preserve">и застройки муниципального образования </w:t>
            </w:r>
            <w:r>
              <w:rPr>
                <w:rFonts w:eastAsia="PT Astra Serif"/>
                <w:kern w:val="2"/>
                <w:sz w:val="28"/>
                <w:szCs w:val="28"/>
                <w:highlight w:val="white"/>
                <w:lang w:eastAsia="zh-CN"/>
              </w:rPr>
              <w:t>—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53"/>
                <w:rFonts w:eastAsia="Calibri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>Старожиловское</w:t>
            </w:r>
            <w:proofErr w:type="spellEnd"/>
            <w:r>
              <w:rPr>
                <w:rStyle w:val="53"/>
                <w:rFonts w:eastAsia="Calibri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 xml:space="preserve"> городское поселение </w:t>
            </w:r>
            <w:proofErr w:type="spellStart"/>
            <w:r>
              <w:rPr>
                <w:rStyle w:val="53"/>
                <w:rFonts w:eastAsia="Calibri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>Старожиловского</w:t>
            </w:r>
            <w:proofErr w:type="spellEnd"/>
            <w:r>
              <w:rPr>
                <w:rStyle w:val="53"/>
                <w:rFonts w:eastAsia="Calibri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 xml:space="preserve"> </w:t>
            </w:r>
            <w:r>
              <w:rPr>
                <w:rStyle w:val="53"/>
                <w:rFonts w:eastAsia="Calibri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>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>»,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rStyle w:val="53"/>
                <w:spacing w:val="0"/>
                <w:kern w:val="2"/>
                <w:sz w:val="28"/>
                <w:szCs w:val="28"/>
                <w:highlight w:val="white"/>
                <w:u w:val="none"/>
                <w:lang w:eastAsia="zh-CN"/>
              </w:rPr>
              <w:t>в</w:t>
            </w:r>
            <w:r>
              <w:rPr>
                <w:rStyle w:val="53"/>
                <w:spacing w:val="0"/>
                <w:kern w:val="2"/>
                <w:sz w:val="28"/>
                <w:szCs w:val="28"/>
                <w:highlight w:val="white"/>
                <w:u w:val="none"/>
                <w:lang w:eastAsia="zh-CN"/>
              </w:rPr>
              <w:t xml:space="preserve"> части дополнения перечня видов разрешенного использования территориальной зоны «</w:t>
            </w:r>
            <w:r>
              <w:rPr>
                <w:rStyle w:val="53"/>
                <w:spacing w:val="0"/>
                <w:kern w:val="2"/>
                <w:sz w:val="28"/>
                <w:szCs w:val="28"/>
                <w:highlight w:val="white"/>
                <w:u w:val="none"/>
                <w:lang w:eastAsia="zh-CN"/>
              </w:rPr>
              <w:t>Коммунально-складская зона (3.2)</w:t>
            </w:r>
            <w:r>
              <w:rPr>
                <w:rStyle w:val="53"/>
                <w:rFonts w:cs="PT Sans"/>
                <w:spacing w:val="0"/>
                <w:kern w:val="2"/>
                <w:sz w:val="28"/>
                <w:highlight w:val="white"/>
                <w:u w:val="none"/>
                <w:lang w:eastAsia="ar-SA"/>
              </w:rPr>
              <w:t>»</w:t>
            </w:r>
            <w:r>
              <w:rPr>
                <w:rStyle w:val="53"/>
                <w:spacing w:val="0"/>
                <w:kern w:val="2"/>
                <w:sz w:val="28"/>
                <w:szCs w:val="28"/>
                <w:highlight w:val="white"/>
                <w:u w:val="none"/>
                <w:lang w:eastAsia="zh-CN"/>
              </w:rPr>
              <w:t xml:space="preserve"> </w:t>
            </w:r>
            <w:r>
              <w:rPr>
                <w:rStyle w:val="53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>основным</w:t>
            </w:r>
            <w:r>
              <w:rPr>
                <w:rStyle w:val="53"/>
                <w:spacing w:val="0"/>
                <w:kern w:val="2"/>
                <w:sz w:val="28"/>
                <w:szCs w:val="28"/>
                <w:highlight w:val="white"/>
                <w:u w:val="none"/>
                <w:lang w:eastAsia="zh-CN"/>
              </w:rPr>
              <w:t xml:space="preserve">  видом разрешенного использования «</w:t>
            </w:r>
            <w:r>
              <w:rPr>
                <w:rStyle w:val="53"/>
                <w:spacing w:val="0"/>
                <w:kern w:val="2"/>
                <w:sz w:val="28"/>
                <w:szCs w:val="28"/>
                <w:highlight w:val="white"/>
                <w:u w:val="none"/>
                <w:lang w:eastAsia="zh-CN"/>
              </w:rPr>
              <w:t>Обеспечение внутреннего правопорядка (8.3)</w:t>
            </w:r>
            <w:r>
              <w:rPr>
                <w:rStyle w:val="53"/>
                <w:spacing w:val="0"/>
                <w:kern w:val="2"/>
                <w:sz w:val="28"/>
                <w:szCs w:val="28"/>
                <w:highlight w:val="white"/>
                <w:u w:val="none"/>
                <w:lang w:eastAsia="zh-CN"/>
              </w:rPr>
              <w:t>»</w:t>
            </w:r>
            <w:r>
              <w:rPr>
                <w:rStyle w:val="53"/>
                <w:spacing w:val="0"/>
                <w:kern w:val="2"/>
                <w:sz w:val="28"/>
                <w:szCs w:val="28"/>
                <w:highlight w:val="white"/>
                <w:u w:val="none"/>
                <w:lang w:eastAsia="zh-CN"/>
              </w:rPr>
              <w:br/>
            </w:r>
            <w:r>
              <w:rPr>
                <w:rStyle w:val="53"/>
                <w:rFonts w:cs="PT Sans"/>
                <w:color w:val="auto"/>
                <w:spacing w:val="0"/>
                <w:kern w:val="2"/>
                <w:sz w:val="28"/>
                <w:highlight w:val="white"/>
                <w:u w:val="none"/>
                <w:lang w:eastAsia="ar-SA"/>
              </w:rPr>
              <w:t xml:space="preserve">и </w:t>
            </w:r>
            <w:r>
              <w:rPr>
                <w:rStyle w:val="53"/>
                <w:rFonts w:cs="PT Sans"/>
                <w:spacing w:val="0"/>
                <w:kern w:val="2"/>
                <w:sz w:val="28"/>
                <w:highlight w:val="white"/>
                <w:u w:val="none"/>
                <w:lang w:eastAsia="ar-SA"/>
              </w:rPr>
              <w:t>установления для данн</w:t>
            </w:r>
            <w:r>
              <w:rPr>
                <w:rStyle w:val="53"/>
                <w:rFonts w:cs="PT Sans"/>
                <w:spacing w:val="0"/>
                <w:kern w:val="2"/>
                <w:sz w:val="28"/>
                <w:highlight w:val="white"/>
                <w:u w:val="none"/>
                <w:lang w:eastAsia="ar-SA"/>
              </w:rPr>
              <w:t>ого</w:t>
            </w:r>
            <w:r>
              <w:rPr>
                <w:rStyle w:val="53"/>
                <w:rFonts w:cs="PT Sans"/>
                <w:spacing w:val="0"/>
                <w:kern w:val="2"/>
                <w:sz w:val="28"/>
                <w:highlight w:val="white"/>
                <w:u w:val="none"/>
                <w:lang w:eastAsia="ar-SA"/>
              </w:rPr>
              <w:t xml:space="preserve"> вида разрешенного использования предельных </w:t>
            </w:r>
            <w:r>
              <w:rPr>
                <w:rStyle w:val="53"/>
                <w:rFonts w:cs="PT Sans"/>
                <w:spacing w:val="0"/>
                <w:kern w:val="2"/>
                <w:sz w:val="28"/>
                <w:highlight w:val="white"/>
                <w:u w:val="none"/>
                <w:lang w:eastAsia="ar-SA"/>
              </w:rPr>
              <w:lastRenderedPageBreak/>
              <w:t>(минимальных и (или) максимальных) размеров земельных участков</w:t>
            </w:r>
            <w:r>
              <w:rPr>
                <w:rStyle w:val="53"/>
                <w:rFonts w:cs="PT Sans"/>
                <w:spacing w:val="0"/>
                <w:kern w:val="2"/>
                <w:sz w:val="28"/>
                <w:highlight w:val="white"/>
                <w:u w:val="none"/>
                <w:lang w:eastAsia="ar-SA"/>
              </w:rPr>
              <w:br/>
              <w:t>и предельных параметров разрешенного строительства, реконструкции объектов капитального строительства</w:t>
            </w:r>
            <w:r>
              <w:rPr>
                <w:rStyle w:val="53"/>
                <w:spacing w:val="0"/>
                <w:kern w:val="2"/>
                <w:sz w:val="28"/>
                <w:szCs w:val="28"/>
                <w:highlight w:val="white"/>
                <w:u w:val="none"/>
                <w:lang w:eastAsia="zh-CN"/>
              </w:rPr>
              <w:t>.</w:t>
            </w:r>
          </w:p>
          <w:p w:rsidR="00D656A0" w:rsidRDefault="007069E3">
            <w:pPr>
              <w:widowControl w:val="0"/>
              <w:tabs>
                <w:tab w:val="left" w:pos="1418"/>
              </w:tabs>
              <w:ind w:firstLine="709"/>
              <w:jc w:val="both"/>
            </w:pPr>
            <w:r>
              <w:rPr>
                <w:color w:val="auto"/>
                <w:sz w:val="28"/>
                <w:szCs w:val="28"/>
              </w:rPr>
              <w:t xml:space="preserve">2. Поручить </w:t>
            </w:r>
            <w:r>
              <w:rPr>
                <w:color w:val="auto"/>
                <w:sz w:val="28"/>
                <w:szCs w:val="28"/>
              </w:rPr>
              <w:t>государственному казенному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 и застройки</w:t>
            </w:r>
            <w:r>
              <w:rPr>
                <w:sz w:val="28"/>
                <w:szCs w:val="28"/>
              </w:rPr>
              <w:t>.</w:t>
            </w:r>
          </w:p>
          <w:p w:rsidR="00D656A0" w:rsidRDefault="007069E3">
            <w:pPr>
              <w:widowControl w:val="0"/>
              <w:tabs>
                <w:tab w:val="left" w:pos="1418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Комиссии по территориальному планированию, землепол</w:t>
            </w:r>
            <w:r>
              <w:rPr>
                <w:sz w:val="28"/>
                <w:szCs w:val="28"/>
              </w:rPr>
              <w:t>ьзованию и застройке Рязанской области организовать рассмотрение проекта внесения изменений в правила землепользования и застройки на публичных слушаниях (общественных обсуждениях) в установленный законодательством срок и порядке.</w:t>
            </w:r>
          </w:p>
          <w:p w:rsidR="00D656A0" w:rsidRDefault="007069E3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 Отделу кадровой работы</w:t>
            </w:r>
            <w:r>
              <w:rPr>
                <w:sz w:val="28"/>
                <w:szCs w:val="28"/>
                <w:lang w:eastAsia="ar-SA"/>
              </w:rPr>
              <w:t xml:space="preserve"> и делопроизводства обеспечить:</w:t>
            </w:r>
          </w:p>
          <w:p w:rsidR="00D656A0" w:rsidRDefault="007069E3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D656A0" w:rsidRDefault="007069E3">
            <w:pPr>
              <w:widowControl w:val="0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опубликование настоящего постановления в сетевом издании «Рязанские ведомости» (www.r</w:t>
            </w:r>
            <w:r>
              <w:rPr>
                <w:sz w:val="28"/>
                <w:szCs w:val="28"/>
              </w:rPr>
              <w:t>v-ryazan.ru) и на официальном интернет-портале правовой информации (www.pravo.gov.ru).</w:t>
            </w:r>
          </w:p>
          <w:p w:rsidR="00D656A0" w:rsidRDefault="007069E3">
            <w:pPr>
              <w:widowControl w:val="0"/>
              <w:tabs>
                <w:tab w:val="left" w:pos="1418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</w:t>
            </w:r>
            <w:r>
              <w:rPr>
                <w:sz w:val="28"/>
                <w:szCs w:val="28"/>
              </w:rPr>
              <w:t>тельства Рязанской области</w:t>
            </w:r>
            <w:r>
              <w:rPr>
                <w:sz w:val="28"/>
                <w:szCs w:val="28"/>
              </w:rPr>
              <w:br/>
              <w:t>в сети «Интернет».</w:t>
            </w:r>
          </w:p>
          <w:p w:rsidR="00D656A0" w:rsidRDefault="007069E3">
            <w:pPr>
              <w:widowControl w:val="0"/>
              <w:tabs>
                <w:tab w:val="left" w:pos="1418"/>
              </w:tabs>
              <w:ind w:firstLine="709"/>
              <w:jc w:val="both"/>
            </w:pPr>
            <w:r>
              <w:rPr>
                <w:sz w:val="28"/>
                <w:szCs w:val="28"/>
              </w:rPr>
              <w:t xml:space="preserve">6. Предложить главе муниципального образования </w:t>
            </w:r>
            <w:r>
              <w:rPr>
                <w:rFonts w:eastAsia="PT Astra Serif"/>
                <w:kern w:val="2"/>
                <w:sz w:val="28"/>
                <w:szCs w:val="28"/>
                <w:highlight w:val="white"/>
                <w:lang w:eastAsia="zh-CN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Старожиловский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Старожиловское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на официальном сайте муницип</w:t>
            </w:r>
            <w:r>
              <w:rPr>
                <w:sz w:val="28"/>
                <w:szCs w:val="28"/>
              </w:rPr>
              <w:t>ального образования в сети «Интернет», публикацию в средствах массовой информации.</w:t>
            </w:r>
          </w:p>
          <w:p w:rsidR="00D656A0" w:rsidRDefault="007069E3">
            <w:pPr>
              <w:widowControl w:val="0"/>
              <w:tabs>
                <w:tab w:val="left" w:pos="1418"/>
              </w:tabs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7. 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Контроль за исполнением настоящего постановления возложить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на заместителя начальника главного управления архитектуры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D656A0" w:rsidRDefault="00D656A0">
            <w:pPr>
              <w:widowControl w:val="0"/>
              <w:spacing w:line="360" w:lineRule="auto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D656A0" w:rsidRDefault="00D656A0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:rsidR="00D656A0" w:rsidRDefault="00D656A0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D656A0" w:rsidRDefault="007069E3">
      <w:pPr>
        <w:tabs>
          <w:tab w:val="left" w:pos="70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Начальник                                                                                                 Р.В. Шашкин</w:t>
      </w:r>
    </w:p>
    <w:p w:rsidR="00D656A0" w:rsidRDefault="00D656A0">
      <w:pPr>
        <w:pStyle w:val="2a"/>
        <w:tabs>
          <w:tab w:val="left" w:pos="709"/>
        </w:tabs>
        <w:jc w:val="left"/>
        <w:rPr>
          <w:color w:val="auto"/>
          <w:szCs w:val="28"/>
        </w:rPr>
      </w:pPr>
    </w:p>
    <w:sectPr w:rsidR="00D656A0">
      <w:headerReference w:type="default" r:id="rId7"/>
      <w:pgSz w:w="11906" w:h="16838"/>
      <w:pgMar w:top="1134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E3" w:rsidRDefault="007069E3">
      <w:r>
        <w:separator/>
      </w:r>
    </w:p>
  </w:endnote>
  <w:endnote w:type="continuationSeparator" w:id="0">
    <w:p w:rsidR="007069E3" w:rsidRDefault="0070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1"/>
    <w:family w:val="swiss"/>
    <w:pitch w:val="default"/>
  </w:font>
  <w:font w:name="PT Astra Serif">
    <w:panose1 w:val="00000000000000000000"/>
    <w:charset w:val="00"/>
    <w:family w:val="roman"/>
    <w:notTrueType/>
    <w:pitch w:val="default"/>
  </w:font>
  <w:font w:name="PT Sans"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E3" w:rsidRDefault="007069E3">
      <w:r>
        <w:separator/>
      </w:r>
    </w:p>
  </w:footnote>
  <w:footnote w:type="continuationSeparator" w:id="0">
    <w:p w:rsidR="007069E3" w:rsidRDefault="00706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6A0" w:rsidRDefault="007069E3">
    <w:pPr>
      <w:pStyle w:val="1b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656A0" w:rsidRDefault="00D656A0">
    <w:pPr>
      <w:pStyle w:val="1b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6A0"/>
    <w:rsid w:val="007069E3"/>
    <w:rsid w:val="00BE6656"/>
    <w:rsid w:val="00D6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29D7"/>
  <w15:docId w15:val="{EDBB54FE-B41C-4A00-A4B8-7A10CC2E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20">
    <w:name w:val="Цитата 2 Знак"/>
    <w:qFormat/>
    <w:rPr>
      <w:i/>
    </w:rPr>
  </w:style>
  <w:style w:type="character" w:customStyle="1" w:styleId="a3">
    <w:name w:val="Выделенная цитата Знак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40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a4">
    <w:name w:val="Текст сноски Знак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Текст концевой сноски Знак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10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1">
    <w:name w:val="Текст выноски1"/>
    <w:basedOn w:val="10"/>
    <w:qFormat/>
    <w:rPr>
      <w:rFonts w:ascii="Tahoma" w:hAnsi="Tahoma"/>
      <w:color w:val="000000"/>
      <w:spacing w:val="0"/>
      <w:sz w:val="16"/>
    </w:rPr>
  </w:style>
  <w:style w:type="character" w:customStyle="1" w:styleId="21">
    <w:name w:val="Оглавление 2 Знак"/>
    <w:qFormat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2">
    <w:name w:val="Абзац списка1"/>
    <w:qFormat/>
  </w:style>
  <w:style w:type="character" w:customStyle="1" w:styleId="41">
    <w:name w:val="Оглавление 4 Знак"/>
    <w:qFormat/>
    <w:rPr>
      <w:rFonts w:ascii="Calibri" w:hAnsi="Calibri"/>
      <w:color w:val="000000"/>
      <w:spacing w:val="0"/>
      <w:sz w:val="22"/>
    </w:rPr>
  </w:style>
  <w:style w:type="character" w:customStyle="1" w:styleId="13">
    <w:name w:val="Указатель1"/>
    <w:basedOn w:val="10"/>
    <w:qFormat/>
    <w:rPr>
      <w:rFonts w:ascii="Times New Roman" w:hAnsi="Times New Roman"/>
      <w:color w:val="000000"/>
      <w:spacing w:val="0"/>
      <w:sz w:val="26"/>
    </w:rPr>
  </w:style>
  <w:style w:type="character" w:customStyle="1" w:styleId="61">
    <w:name w:val="Оглавление 6 Знак"/>
    <w:qFormat/>
    <w:rPr>
      <w:rFonts w:ascii="Calibri" w:hAnsi="Calibri"/>
      <w:color w:val="000000"/>
      <w:spacing w:val="0"/>
      <w:sz w:val="22"/>
    </w:rPr>
  </w:style>
  <w:style w:type="character" w:customStyle="1" w:styleId="71">
    <w:name w:val="Оглавление 7 Знак"/>
    <w:qFormat/>
    <w:rPr>
      <w:rFonts w:ascii="Calibri" w:hAnsi="Calibri"/>
      <w:color w:val="000000"/>
      <w:spacing w:val="0"/>
      <w:sz w:val="22"/>
    </w:rPr>
  </w:style>
  <w:style w:type="character" w:customStyle="1" w:styleId="22">
    <w:name w:val="Верхний колонтитул2"/>
    <w:qFormat/>
    <w:rPr>
      <w:rFonts w:ascii="Calibri" w:hAnsi="Calibri"/>
      <w:color w:val="000000"/>
      <w:spacing w:val="0"/>
      <w:sz w:val="22"/>
    </w:rPr>
  </w:style>
  <w:style w:type="character" w:customStyle="1" w:styleId="23">
    <w:name w:val="Заголовок2"/>
    <w:basedOn w:val="10"/>
    <w:qFormat/>
    <w:rPr>
      <w:rFonts w:ascii="Liberation Sans" w:hAnsi="Liberation Sans"/>
      <w:color w:val="000000"/>
      <w:spacing w:val="0"/>
      <w:sz w:val="28"/>
    </w:rPr>
  </w:style>
  <w:style w:type="character" w:customStyle="1" w:styleId="24">
    <w:name w:val="Название объекта2"/>
    <w:qFormat/>
    <w:rPr>
      <w:i/>
      <w:sz w:val="24"/>
    </w:rPr>
  </w:style>
  <w:style w:type="character" w:customStyle="1" w:styleId="30">
    <w:name w:val="Заголовок 3 Знак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Contents7">
    <w:name w:val="Contents 7"/>
    <w:qFormat/>
  </w:style>
  <w:style w:type="character" w:customStyle="1" w:styleId="Contents5">
    <w:name w:val="Contents 5"/>
    <w:qFormat/>
    <w:rPr>
      <w:rFonts w:ascii="Calibri" w:hAnsi="Calibri"/>
      <w:color w:val="000000"/>
      <w:spacing w:val="0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pacing w:val="0"/>
      <w:sz w:val="24"/>
    </w:rPr>
  </w:style>
  <w:style w:type="character" w:customStyle="1" w:styleId="15">
    <w:name w:val="Название объекта1"/>
    <w:basedOn w:val="10"/>
    <w:qFormat/>
    <w:rPr>
      <w:rFonts w:ascii="Times New Roman" w:hAnsi="Times New Roman"/>
      <w:b/>
      <w:color w:val="000000"/>
      <w:spacing w:val="0"/>
      <w:sz w:val="36"/>
    </w:rPr>
  </w:style>
  <w:style w:type="character" w:customStyle="1" w:styleId="Contents6">
    <w:name w:val="Contents 6"/>
    <w:qFormat/>
  </w:style>
  <w:style w:type="character" w:customStyle="1" w:styleId="210">
    <w:name w:val="Основной текст 21"/>
    <w:qFormat/>
    <w:rPr>
      <w:sz w:val="28"/>
    </w:rPr>
  </w:style>
  <w:style w:type="character" w:customStyle="1" w:styleId="-">
    <w:name w:val="Интернет-ссылка"/>
    <w:rPr>
      <w:rFonts w:ascii="Calibri" w:hAnsi="Calibri"/>
      <w:color w:val="0000FF"/>
      <w:spacing w:val="0"/>
      <w:sz w:val="22"/>
      <w:u w:val="single"/>
    </w:rPr>
  </w:style>
  <w:style w:type="character" w:customStyle="1" w:styleId="Contents9">
    <w:name w:val="Contents 9"/>
    <w:qFormat/>
    <w:rPr>
      <w:rFonts w:ascii="Calibri" w:hAnsi="Calibri"/>
      <w:color w:val="000000"/>
      <w:spacing w:val="0"/>
      <w:sz w:val="22"/>
    </w:rPr>
  </w:style>
  <w:style w:type="character" w:customStyle="1" w:styleId="a8">
    <w:name w:val="Текст выноски Знак"/>
    <w:qFormat/>
    <w:rPr>
      <w:rFonts w:ascii="Tahoma" w:hAnsi="Tahoma"/>
      <w:sz w:val="16"/>
    </w:rPr>
  </w:style>
  <w:style w:type="character" w:customStyle="1" w:styleId="a9">
    <w:name w:val="Указатель Знак"/>
    <w:qFormat/>
  </w:style>
  <w:style w:type="character" w:customStyle="1" w:styleId="16">
    <w:name w:val="Список1"/>
    <w:basedOn w:val="Textbody"/>
    <w:qFormat/>
  </w:style>
  <w:style w:type="character" w:customStyle="1" w:styleId="42">
    <w:name w:val="Заголовок4"/>
    <w:qFormat/>
    <w:rPr>
      <w:rFonts w:ascii="Liberation Sans" w:hAnsi="Liberation Sans"/>
      <w:sz w:val="28"/>
    </w:rPr>
  </w:style>
  <w:style w:type="character" w:customStyle="1" w:styleId="Contents8">
    <w:name w:val="Contents 8"/>
    <w:qFormat/>
    <w:rPr>
      <w:rFonts w:ascii="Calibri" w:hAnsi="Calibri"/>
      <w:color w:val="000000"/>
      <w:spacing w:val="0"/>
      <w:sz w:val="22"/>
    </w:rPr>
  </w:style>
  <w:style w:type="character" w:customStyle="1" w:styleId="31">
    <w:name w:val="Оглавление 3 Знак"/>
    <w:qFormat/>
    <w:rPr>
      <w:rFonts w:ascii="Calibri" w:hAnsi="Calibri"/>
      <w:color w:val="000000"/>
      <w:spacing w:val="0"/>
      <w:sz w:val="22"/>
    </w:rPr>
  </w:style>
  <w:style w:type="character" w:customStyle="1" w:styleId="aa">
    <w:name w:val="Основной текст Знак"/>
    <w:basedOn w:val="10"/>
    <w:qFormat/>
    <w:rPr>
      <w:rFonts w:ascii="Times New Roman" w:hAnsi="Times New Roman"/>
      <w:color w:val="000000"/>
      <w:spacing w:val="0"/>
      <w:sz w:val="26"/>
    </w:rPr>
  </w:style>
  <w:style w:type="character" w:customStyle="1" w:styleId="ab">
    <w:name w:val="Название объекта Знак"/>
    <w:qFormat/>
    <w:rPr>
      <w:b/>
      <w:sz w:val="36"/>
    </w:rPr>
  </w:style>
  <w:style w:type="character" w:customStyle="1" w:styleId="25">
    <w:name w:val="Нижний колонтитул2"/>
    <w:qFormat/>
    <w:rPr>
      <w:rFonts w:ascii="Calibri" w:hAnsi="Calibri"/>
      <w:color w:val="000000"/>
      <w:spacing w:val="0"/>
      <w:sz w:val="22"/>
    </w:rPr>
  </w:style>
  <w:style w:type="character" w:customStyle="1" w:styleId="ConsPlusNormal">
    <w:name w:val="ConsPlusNormal"/>
    <w:qFormat/>
    <w:rPr>
      <w:rFonts w:ascii="Arial" w:hAnsi="Arial"/>
      <w:color w:val="000000"/>
      <w:spacing w:val="0"/>
      <w:sz w:val="20"/>
    </w:rPr>
  </w:style>
  <w:style w:type="character" w:customStyle="1" w:styleId="Contents2">
    <w:name w:val="Contents 2"/>
    <w:qFormat/>
    <w:rPr>
      <w:rFonts w:ascii="Calibri" w:hAnsi="Calibri"/>
      <w:color w:val="000000"/>
      <w:spacing w:val="0"/>
      <w:sz w:val="22"/>
    </w:rPr>
  </w:style>
  <w:style w:type="character" w:customStyle="1" w:styleId="ac">
    <w:name w:val="Список Знак"/>
    <w:basedOn w:val="aa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3">
    <w:name w:val="Contents 3"/>
    <w:qFormat/>
    <w:rPr>
      <w:rFonts w:ascii="Calibri" w:hAnsi="Calibri"/>
      <w:color w:val="000000"/>
      <w:spacing w:val="0"/>
      <w:sz w:val="22"/>
    </w:rPr>
  </w:style>
  <w:style w:type="character" w:customStyle="1" w:styleId="43">
    <w:name w:val="Верхний колонтитул4"/>
    <w:qFormat/>
  </w:style>
  <w:style w:type="character" w:customStyle="1" w:styleId="toc10">
    <w:name w:val="toc 10"/>
    <w:qFormat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qFormat/>
    <w:rPr>
      <w:rFonts w:ascii="XO Thames" w:hAnsi="XO Thames"/>
      <w:b/>
      <w:color w:val="000000"/>
      <w:spacing w:val="0"/>
      <w:sz w:val="22"/>
    </w:rPr>
  </w:style>
  <w:style w:type="character" w:customStyle="1" w:styleId="110">
    <w:name w:val="Заголовок 11"/>
    <w:basedOn w:val="10"/>
    <w:qFormat/>
    <w:rPr>
      <w:rFonts w:ascii="Times New Roman" w:hAnsi="Times New Roman"/>
      <w:b/>
      <w:color w:val="000000"/>
      <w:spacing w:val="-20"/>
      <w:sz w:val="32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ad">
    <w:name w:val="Абзац списка Знак"/>
    <w:qFormat/>
    <w:rPr>
      <w:rFonts w:ascii="Calibri" w:hAnsi="Calibri"/>
      <w:color w:val="000000"/>
      <w:spacing w:val="0"/>
      <w:sz w:val="22"/>
    </w:rPr>
  </w:style>
  <w:style w:type="character" w:customStyle="1" w:styleId="17">
    <w:name w:val="Оглавление 1 Знак"/>
    <w:qFormat/>
    <w:rPr>
      <w:rFonts w:ascii="XO Thames" w:hAnsi="XO Thames"/>
      <w:b/>
      <w:color w:val="000000"/>
      <w:spacing w:val="0"/>
      <w:sz w:val="2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6">
    <w:name w:val="Основной текст 2 Знак"/>
    <w:basedOn w:val="10"/>
    <w:qFormat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pacing w:val="0"/>
      <w:sz w:val="26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2"/>
    </w:rPr>
  </w:style>
  <w:style w:type="character" w:customStyle="1" w:styleId="91">
    <w:name w:val="Оглавление 9 Знак"/>
    <w:qFormat/>
    <w:rPr>
      <w:rFonts w:ascii="Calibri" w:hAnsi="Calibri"/>
      <w:color w:val="000000"/>
      <w:spacing w:val="0"/>
      <w:sz w:val="22"/>
    </w:rPr>
  </w:style>
  <w:style w:type="character" w:customStyle="1" w:styleId="32">
    <w:name w:val="Заголовок 32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40">
    <w:name w:val="Название объекта4"/>
    <w:basedOn w:val="10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81">
    <w:name w:val="Оглавление 8 Знак"/>
    <w:qFormat/>
    <w:rPr>
      <w:rFonts w:ascii="Calibri" w:hAnsi="Calibri"/>
      <w:color w:val="000000"/>
      <w:spacing w:val="0"/>
      <w:sz w:val="22"/>
    </w:rPr>
  </w:style>
  <w:style w:type="character" w:customStyle="1" w:styleId="ae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18">
    <w:name w:val="Заголовок 1 Знак"/>
    <w:qFormat/>
    <w:rPr>
      <w:b/>
      <w:spacing w:val="-20"/>
      <w:sz w:val="32"/>
    </w:rPr>
  </w:style>
  <w:style w:type="character" w:customStyle="1" w:styleId="52">
    <w:name w:val="Оглавление 5 Знак"/>
    <w:qFormat/>
    <w:rPr>
      <w:rFonts w:ascii="Calibri" w:hAnsi="Calibri"/>
      <w:color w:val="000000"/>
      <w:spacing w:val="0"/>
      <w:sz w:val="22"/>
    </w:rPr>
  </w:style>
  <w:style w:type="character" w:customStyle="1" w:styleId="410">
    <w:name w:val="Заголовок 41"/>
    <w:qFormat/>
    <w:rPr>
      <w:rFonts w:ascii="XO Thames" w:hAnsi="XO Thames"/>
      <w:b/>
      <w:color w:val="595959"/>
      <w:spacing w:val="0"/>
      <w:sz w:val="26"/>
    </w:rPr>
  </w:style>
  <w:style w:type="character" w:customStyle="1" w:styleId="af">
    <w:name w:val="Подзаголовок Знак"/>
    <w:qFormat/>
    <w:rPr>
      <w:rFonts w:ascii="XO Thames" w:hAnsi="XO Thames"/>
      <w:i/>
      <w:color w:val="616161"/>
      <w:spacing w:val="0"/>
      <w:sz w:val="24"/>
    </w:rPr>
  </w:style>
  <w:style w:type="character" w:customStyle="1" w:styleId="Textbody">
    <w:name w:val="Text body"/>
    <w:qFormat/>
  </w:style>
  <w:style w:type="character" w:customStyle="1" w:styleId="19">
    <w:name w:val="Название1"/>
    <w:qFormat/>
    <w:rPr>
      <w:rFonts w:ascii="XO Thames" w:hAnsi="XO Thames"/>
      <w:b/>
      <w:color w:val="000000"/>
      <w:spacing w:val="0"/>
      <w:sz w:val="52"/>
    </w:rPr>
  </w:style>
  <w:style w:type="character" w:customStyle="1" w:styleId="Contents4">
    <w:name w:val="Contents 4"/>
    <w:qFormat/>
    <w:rPr>
      <w:rFonts w:ascii="Calibri" w:hAnsi="Calibri"/>
      <w:color w:val="000000"/>
      <w:spacing w:val="0"/>
      <w:sz w:val="22"/>
    </w:rPr>
  </w:style>
  <w:style w:type="character" w:customStyle="1" w:styleId="44">
    <w:name w:val="Заголовок 4 Знак"/>
    <w:qFormat/>
    <w:rPr>
      <w:rFonts w:ascii="XO Thames" w:hAnsi="XO Thames"/>
      <w:b/>
      <w:color w:val="595959"/>
      <w:spacing w:val="0"/>
      <w:sz w:val="26"/>
    </w:rPr>
  </w:style>
  <w:style w:type="character" w:customStyle="1" w:styleId="af0">
    <w:name w:val="Заголовок Знак"/>
    <w:qFormat/>
    <w:rPr>
      <w:rFonts w:ascii="XO Thames" w:hAnsi="XO Thames"/>
      <w:b/>
      <w:color w:val="000000"/>
      <w:spacing w:val="0"/>
      <w:sz w:val="52"/>
    </w:rPr>
  </w:style>
  <w:style w:type="character" w:customStyle="1" w:styleId="27">
    <w:name w:val="Заголовок 2 Знак"/>
    <w:qFormat/>
    <w:rPr>
      <w:rFonts w:ascii="XO Thames" w:hAnsi="XO Thames"/>
      <w:b/>
      <w:color w:val="00A0FF"/>
      <w:spacing w:val="0"/>
      <w:sz w:val="26"/>
    </w:rPr>
  </w:style>
  <w:style w:type="character" w:customStyle="1" w:styleId="45">
    <w:name w:val="Нижний колонтитул4"/>
    <w:qFormat/>
  </w:style>
  <w:style w:type="character" w:customStyle="1" w:styleId="ConsPlusNormal0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qFormat/>
    <w:rPr>
      <w:rFonts w:ascii="Times New Roman" w:hAnsi="Times New Roman"/>
      <w:sz w:val="26"/>
    </w:rPr>
  </w:style>
  <w:style w:type="character" w:customStyle="1" w:styleId="af2">
    <w:name w:val="Нижний колонтитул Знак"/>
    <w:basedOn w:val="a0"/>
    <w:qFormat/>
    <w:rPr>
      <w:rFonts w:ascii="Times New Roman" w:hAnsi="Times New Roman"/>
      <w:sz w:val="26"/>
    </w:rPr>
  </w:style>
  <w:style w:type="character" w:customStyle="1" w:styleId="53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w w:val="100"/>
      <w:position w:val="0"/>
      <w:sz w:val="21"/>
      <w:szCs w:val="21"/>
      <w:u w:val="single"/>
      <w:vertAlign w:val="baseline"/>
      <w:lang w:val="ru-RU"/>
    </w:rPr>
  </w:style>
  <w:style w:type="character" w:customStyle="1" w:styleId="af3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a">
    <w:name w:val="Основной текст1"/>
    <w:basedOn w:val="af3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styleId="af4">
    <w:name w:val="Title"/>
    <w:next w:val="af5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Textbody0"/>
  </w:style>
  <w:style w:type="paragraph" w:styleId="af7">
    <w:name w:val="caption"/>
    <w:qFormat/>
    <w:rPr>
      <w:b/>
      <w:sz w:val="36"/>
    </w:rPr>
  </w:style>
  <w:style w:type="paragraph" w:styleId="af8">
    <w:name w:val="index heading"/>
    <w:qFormat/>
    <w:rPr>
      <w:sz w:val="26"/>
    </w:rPr>
  </w:style>
  <w:style w:type="paragraph" w:styleId="af9">
    <w:name w:val="No Spacing"/>
    <w:qFormat/>
    <w:rPr>
      <w:sz w:val="26"/>
    </w:rPr>
  </w:style>
  <w:style w:type="paragraph" w:styleId="28">
    <w:name w:val="Quote"/>
    <w:basedOn w:val="a"/>
    <w:next w:val="a"/>
    <w:qFormat/>
    <w:pPr>
      <w:ind w:left="720" w:right="720"/>
    </w:pPr>
    <w:rPr>
      <w:i/>
    </w:rPr>
  </w:style>
  <w:style w:type="paragraph" w:styleId="afa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footnote text"/>
    <w:basedOn w:val="a"/>
    <w:pPr>
      <w:spacing w:after="40"/>
    </w:pPr>
    <w:rPr>
      <w:sz w:val="18"/>
    </w:rPr>
  </w:style>
  <w:style w:type="paragraph" w:styleId="afc">
    <w:name w:val="endnote text"/>
    <w:basedOn w:val="a"/>
    <w:rPr>
      <w:sz w:val="20"/>
    </w:rPr>
  </w:style>
  <w:style w:type="paragraph" w:styleId="afd">
    <w:name w:val="TOC Heading"/>
    <w:qFormat/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styleId="29">
    <w:name w:val="toc 2"/>
    <w:next w:val="a"/>
    <w:pPr>
      <w:spacing w:after="200" w:line="276" w:lineRule="auto"/>
      <w:ind w:left="200"/>
    </w:pPr>
    <w:rPr>
      <w:sz w:val="26"/>
    </w:rPr>
  </w:style>
  <w:style w:type="paragraph" w:styleId="aff">
    <w:name w:val="List Paragraph"/>
    <w:qFormat/>
    <w:rPr>
      <w:sz w:val="26"/>
    </w:rPr>
  </w:style>
  <w:style w:type="paragraph" w:styleId="46">
    <w:name w:val="toc 4"/>
    <w:next w:val="a"/>
    <w:pPr>
      <w:spacing w:after="200" w:line="276" w:lineRule="auto"/>
      <w:ind w:left="600"/>
    </w:pPr>
    <w:rPr>
      <w:sz w:val="26"/>
    </w:rPr>
  </w:style>
  <w:style w:type="paragraph" w:styleId="62">
    <w:name w:val="toc 6"/>
    <w:next w:val="a"/>
    <w:pPr>
      <w:spacing w:after="200" w:line="276" w:lineRule="auto"/>
      <w:ind w:left="1000"/>
    </w:pPr>
    <w:rPr>
      <w:sz w:val="26"/>
    </w:rPr>
  </w:style>
  <w:style w:type="paragraph" w:styleId="72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1b">
    <w:name w:val="Верхний колонтитул1"/>
    <w:qFormat/>
    <w:rPr>
      <w:sz w:val="26"/>
    </w:rPr>
  </w:style>
  <w:style w:type="paragraph" w:customStyle="1" w:styleId="1c">
    <w:name w:val="Заголовок1"/>
    <w:basedOn w:val="a"/>
    <w:next w:val="af5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d">
    <w:name w:val="Название объекта1"/>
    <w:qFormat/>
    <w:rPr>
      <w:i/>
      <w:sz w:val="24"/>
    </w:rPr>
  </w:style>
  <w:style w:type="paragraph" w:customStyle="1" w:styleId="Contents70">
    <w:name w:val="Contents 7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aff0">
    <w:name w:val="Subtitle"/>
    <w:qFormat/>
    <w:rPr>
      <w:rFonts w:ascii="XO Thames" w:hAnsi="XO Thames"/>
      <w:i/>
      <w:color w:val="616161"/>
      <w:sz w:val="24"/>
    </w:rPr>
  </w:style>
  <w:style w:type="paragraph" w:customStyle="1" w:styleId="Contents60">
    <w:name w:val="Contents 6"/>
    <w:qFormat/>
    <w:rPr>
      <w:sz w:val="26"/>
    </w:rPr>
  </w:style>
  <w:style w:type="paragraph" w:styleId="2a">
    <w:name w:val="Body Text 2"/>
    <w:basedOn w:val="a"/>
    <w:qFormat/>
    <w:pPr>
      <w:jc w:val="both"/>
    </w:pPr>
    <w:rPr>
      <w:sz w:val="28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1e">
    <w:name w:val="Основной шрифт абзаца1"/>
    <w:qFormat/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customStyle="1" w:styleId="33">
    <w:name w:val="Заголовок3"/>
    <w:qFormat/>
    <w:rPr>
      <w:rFonts w:ascii="Liberation Sans" w:hAnsi="Liberation Sans"/>
      <w:sz w:val="28"/>
    </w:rPr>
  </w:style>
  <w:style w:type="paragraph" w:customStyle="1" w:styleId="Contents80">
    <w:name w:val="Contents 8"/>
    <w:qFormat/>
    <w:rPr>
      <w:sz w:val="26"/>
    </w:rPr>
  </w:style>
  <w:style w:type="paragraph" w:styleId="34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Нижний колонтитул1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5">
    <w:name w:val="Верхний колонтитул3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styleId="1f1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aff1">
    <w:name w:val="Верхний и нижний колонтитулы"/>
    <w:qFormat/>
    <w:pPr>
      <w:spacing w:after="200" w:line="360" w:lineRule="auto"/>
    </w:pPr>
    <w:rPr>
      <w:rFonts w:ascii="XO Thames" w:hAnsi="XO Thames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92">
    <w:name w:val="toc 9"/>
    <w:next w:val="a"/>
    <w:pPr>
      <w:spacing w:after="200" w:line="276" w:lineRule="auto"/>
      <w:ind w:left="1600"/>
    </w:pPr>
    <w:rPr>
      <w:sz w:val="26"/>
    </w:rPr>
  </w:style>
  <w:style w:type="paragraph" w:customStyle="1" w:styleId="310">
    <w:name w:val="Заголовок 31"/>
    <w:qFormat/>
    <w:rPr>
      <w:rFonts w:ascii="XO Thames" w:hAnsi="XO Thames"/>
      <w:b/>
      <w:i/>
      <w:sz w:val="26"/>
    </w:rPr>
  </w:style>
  <w:style w:type="paragraph" w:customStyle="1" w:styleId="36">
    <w:name w:val="Название объекта3"/>
    <w:basedOn w:val="a"/>
    <w:qFormat/>
    <w:pPr>
      <w:spacing w:before="120" w:after="120"/>
    </w:pPr>
    <w:rPr>
      <w:i/>
      <w:sz w:val="24"/>
    </w:rPr>
  </w:style>
  <w:style w:type="paragraph" w:styleId="82">
    <w:name w:val="toc 8"/>
    <w:next w:val="a"/>
    <w:pPr>
      <w:spacing w:after="200" w:line="276" w:lineRule="auto"/>
      <w:ind w:left="1400"/>
    </w:pPr>
    <w:rPr>
      <w:sz w:val="26"/>
    </w:rPr>
  </w:style>
  <w:style w:type="paragraph" w:styleId="54">
    <w:name w:val="toc 5"/>
    <w:next w:val="a"/>
    <w:pPr>
      <w:spacing w:after="200" w:line="276" w:lineRule="auto"/>
      <w:ind w:left="8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2b">
    <w:name w:val="Основной шрифт абзаца2"/>
    <w:qFormat/>
    <w:rPr>
      <w:sz w:val="26"/>
    </w:rPr>
  </w:style>
  <w:style w:type="paragraph" w:customStyle="1" w:styleId="37">
    <w:name w:val="Нижний колонтитул3"/>
    <w:qFormat/>
    <w:rPr>
      <w:sz w:val="26"/>
    </w:rPr>
  </w:style>
  <w:style w:type="paragraph" w:styleId="aff2">
    <w:name w:val="header"/>
    <w:basedOn w:val="a"/>
    <w:pPr>
      <w:tabs>
        <w:tab w:val="center" w:pos="4677"/>
        <w:tab w:val="right" w:pos="9355"/>
      </w:tabs>
    </w:pPr>
  </w:style>
  <w:style w:type="paragraph" w:styleId="af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f4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48</cp:revision>
  <cp:lastPrinted>2024-05-07T06:21:00Z</cp:lastPrinted>
  <dcterms:created xsi:type="dcterms:W3CDTF">2022-05-24T08:32:00Z</dcterms:created>
  <dcterms:modified xsi:type="dcterms:W3CDTF">2024-05-07T06:23:00Z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