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E0" w:rsidRDefault="00BF0DB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E0" w:rsidRDefault="00BF0DB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B4CE0" w:rsidRDefault="00BF0DB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4CE0" w:rsidRDefault="00FB4C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4CE0" w:rsidRDefault="00FB4C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4CE0" w:rsidRDefault="00BF0DB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4CE0" w:rsidRDefault="00FB4CE0">
      <w:pPr>
        <w:tabs>
          <w:tab w:val="left" w:pos="709"/>
        </w:tabs>
        <w:jc w:val="center"/>
        <w:rPr>
          <w:sz w:val="28"/>
        </w:rPr>
      </w:pPr>
    </w:p>
    <w:p w:rsidR="00FB4CE0" w:rsidRDefault="00FB4CE0">
      <w:pPr>
        <w:tabs>
          <w:tab w:val="left" w:pos="709"/>
        </w:tabs>
        <w:jc w:val="center"/>
        <w:rPr>
          <w:sz w:val="28"/>
        </w:rPr>
      </w:pPr>
    </w:p>
    <w:p w:rsidR="00FB4CE0" w:rsidRDefault="00F23B1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мая </w:t>
      </w:r>
      <w:r w:rsidR="00BF0DB6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bookmarkStart w:id="0" w:name="_GoBack"/>
      <w:bookmarkEnd w:id="0"/>
      <w:r w:rsidR="00BF0DB6">
        <w:rPr>
          <w:sz w:val="28"/>
        </w:rPr>
        <w:t xml:space="preserve">       № </w:t>
      </w:r>
      <w:r>
        <w:rPr>
          <w:sz w:val="28"/>
        </w:rPr>
        <w:t>222-п</w:t>
      </w:r>
    </w:p>
    <w:p w:rsidR="00FB4CE0" w:rsidRDefault="00FB4CE0">
      <w:pPr>
        <w:tabs>
          <w:tab w:val="left" w:pos="709"/>
        </w:tabs>
        <w:jc w:val="both"/>
        <w:rPr>
          <w:sz w:val="28"/>
        </w:rPr>
      </w:pPr>
    </w:p>
    <w:p w:rsidR="00FB4CE0" w:rsidRDefault="00FB4CE0">
      <w:pPr>
        <w:tabs>
          <w:tab w:val="left" w:pos="709"/>
        </w:tabs>
        <w:jc w:val="both"/>
        <w:rPr>
          <w:sz w:val="28"/>
        </w:rPr>
      </w:pPr>
    </w:p>
    <w:p w:rsidR="00FB4CE0" w:rsidRDefault="00BF0DB6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</w:rPr>
        <w:t>Окское</w:t>
      </w:r>
      <w:r>
        <w:rPr>
          <w:rFonts w:ascii="Times New Roman" w:hAnsi="Times New Roman"/>
          <w:sz w:val="28"/>
        </w:rPr>
        <w:t xml:space="preserve"> сельское</w:t>
      </w:r>
      <w:r>
        <w:rPr>
          <w:rFonts w:ascii="Times New Roman" w:hAnsi="Times New Roman"/>
          <w:sz w:val="28"/>
        </w:rPr>
        <w:t xml:space="preserve">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FB4CE0" w:rsidRDefault="00FB4CE0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FB4CE0" w:rsidRDefault="00BF0DB6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 от</w:t>
      </w:r>
      <w:r>
        <w:rPr>
          <w:sz w:val="28"/>
          <w:highlight w:val="white"/>
        </w:rPr>
        <w:t xml:space="preserve"> 28.12.2018 № 106-ОЗ </w:t>
      </w:r>
      <w:r>
        <w:rPr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highlight w:val="white"/>
        </w:rPr>
        <w:br/>
        <w:t>Рязанской области», с учетом закл</w:t>
      </w:r>
      <w:r>
        <w:rPr>
          <w:sz w:val="28"/>
          <w:highlight w:val="white"/>
        </w:rPr>
        <w:t>ючения о результатах общественных обсуждений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26.03.2024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sz w:val="28"/>
          <w:highlight w:val="white"/>
        </w:rPr>
        <w:t>главное управ</w:t>
      </w:r>
      <w:r>
        <w:rPr>
          <w:sz w:val="28"/>
          <w:highlight w:val="white"/>
        </w:rPr>
        <w:t>ление архитектуры и градостроительства Рязанской области ПОСТАНОВЛЯЕТ: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szCs w:val="27"/>
        </w:rPr>
        <w:t>Утвердить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изменени</w:t>
      </w:r>
      <w:r>
        <w:rPr>
          <w:rFonts w:ascii="Times New Roman" w:hAnsi="Times New Roman"/>
          <w:sz w:val="28"/>
          <w:szCs w:val="27"/>
        </w:rPr>
        <w:t xml:space="preserve">я </w:t>
      </w:r>
      <w:r>
        <w:rPr>
          <w:rFonts w:ascii="Times New Roman" w:hAnsi="Times New Roman"/>
          <w:color w:val="000000" w:themeColor="text1"/>
          <w:sz w:val="28"/>
          <w:szCs w:val="27"/>
        </w:rPr>
        <w:t>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образования – </w:t>
      </w:r>
      <w:r>
        <w:rPr>
          <w:rFonts w:ascii="Times New Roman" w:hAnsi="Times New Roman"/>
          <w:sz w:val="28"/>
        </w:rPr>
        <w:t>Окское</w:t>
      </w:r>
      <w:r>
        <w:rPr>
          <w:rFonts w:ascii="Times New Roman" w:hAnsi="Times New Roman"/>
          <w:sz w:val="28"/>
        </w:rPr>
        <w:t xml:space="preserve"> сельское</w:t>
      </w:r>
      <w:r>
        <w:rPr>
          <w:rFonts w:ascii="Times New Roman" w:hAnsi="Times New Roman"/>
          <w:sz w:val="28"/>
        </w:rPr>
        <w:t xml:space="preserve"> поселение Рязанского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/>
          <w:sz w:val="28"/>
        </w:rPr>
        <w:t>от 04.07.2023 № 271-п «Об утверждении правил землепользования и застройки муниципального образования – Окское сельс</w:t>
      </w:r>
      <w:r>
        <w:rPr>
          <w:rFonts w:ascii="Times New Roman" w:hAnsi="Times New Roman"/>
          <w:sz w:val="28"/>
        </w:rPr>
        <w:t>кое поселение Рязанского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: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1) в приложении № 1 согласно приложению № 1 к настоящему постановлению;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в приложении № 2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описание местоположения границ территориальных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зон «</w:t>
      </w:r>
      <w:r>
        <w:rPr>
          <w:rFonts w:ascii="Times New Roman" w:hAnsi="Times New Roman"/>
          <w:color w:val="000000" w:themeColor="text1"/>
          <w:sz w:val="28"/>
          <w:highlight w:val="white"/>
        </w:rPr>
        <w:t>4.1 Зона садоводческих или огороднических не</w:t>
      </w:r>
      <w:r>
        <w:rPr>
          <w:rFonts w:ascii="Times New Roman" w:hAnsi="Times New Roman"/>
          <w:color w:val="000000" w:themeColor="text1"/>
          <w:sz w:val="28"/>
          <w:highlight w:val="white"/>
        </w:rPr>
        <w:t>коммерческих товариществ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», «</w:t>
      </w:r>
      <w:r>
        <w:rPr>
          <w:rFonts w:ascii="Times New Roman" w:hAnsi="Times New Roman"/>
          <w:color w:val="000000" w:themeColor="text1"/>
          <w:sz w:val="28"/>
          <w:highlight w:val="white"/>
        </w:rPr>
        <w:t>4.2 Зоны сельскохозяйственного использования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» изложить в редакции согласно приложению № 2 к настоящему постановлению.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Графическое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описание местоположения границ территориальных зон: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 «</w:t>
      </w:r>
      <w:r>
        <w:rPr>
          <w:rFonts w:ascii="Times New Roman" w:hAnsi="Times New Roman"/>
          <w:color w:val="000000" w:themeColor="text1"/>
          <w:sz w:val="28"/>
        </w:rPr>
        <w:t>1 Жилые зоны (населенный пункт д. Глядково)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»; 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ar-SA"/>
        </w:rPr>
        <w:t>- «</w:t>
      </w:r>
      <w:r>
        <w:rPr>
          <w:rFonts w:ascii="Times New Roman" w:hAnsi="Times New Roman"/>
          <w:color w:val="000000" w:themeColor="text1"/>
          <w:sz w:val="28"/>
        </w:rPr>
        <w:t>1 Жилые зоны (населенный пункт д. Ивкино)</w:t>
      </w:r>
      <w:r>
        <w:rPr>
          <w:rFonts w:ascii="Times New Roman" w:hAnsi="Times New Roman"/>
          <w:color w:val="000000" w:themeColor="text1"/>
          <w:sz w:val="28"/>
          <w:szCs w:val="28"/>
          <w:lang w:bidi="ar-S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ar-SA"/>
        </w:rPr>
        <w:t>- «</w:t>
      </w:r>
      <w:r>
        <w:rPr>
          <w:rFonts w:ascii="Times New Roman" w:hAnsi="Times New Roman"/>
          <w:color w:val="000000" w:themeColor="text1"/>
          <w:sz w:val="28"/>
        </w:rPr>
        <w:t>1.1 Зона застройки индивидуальными жилыми домами (населенный пункт д. Ивкино)</w:t>
      </w:r>
      <w:r>
        <w:rPr>
          <w:rFonts w:ascii="Times New Roman" w:hAnsi="Times New Roman"/>
          <w:color w:val="000000" w:themeColor="text1"/>
          <w:sz w:val="28"/>
          <w:szCs w:val="28"/>
          <w:lang w:bidi="ar-S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</w:rPr>
        <w:t>3.3 Зона инженерной инфраструктуры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изложить согласно приложению № 3 к насто</w:t>
      </w:r>
      <w:r>
        <w:rPr>
          <w:rFonts w:ascii="Times New Roman" w:hAnsi="Times New Roman"/>
          <w:color w:val="000000" w:themeColor="text1"/>
          <w:sz w:val="28"/>
          <w:szCs w:val="28"/>
        </w:rPr>
        <w:t>ящему постановлению.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</w:rPr>
        <w:t>Окское</w:t>
      </w:r>
      <w:r>
        <w:rPr>
          <w:rFonts w:ascii="Times New Roman" w:hAnsi="Times New Roman"/>
          <w:sz w:val="28"/>
        </w:rPr>
        <w:t xml:space="preserve"> сельское</w:t>
      </w:r>
      <w:r>
        <w:rPr>
          <w:rFonts w:ascii="Times New Roman" w:hAnsi="Times New Roman"/>
          <w:sz w:val="28"/>
        </w:rPr>
        <w:t xml:space="preserve">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</w:t>
      </w:r>
      <w:r>
        <w:rPr>
          <w:rFonts w:ascii="Times New Roman" w:hAnsi="Times New Roman"/>
          <w:color w:val="000000" w:themeColor="text1"/>
          <w:sz w:val="28"/>
        </w:rPr>
        <w:t>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</w:t>
      </w:r>
      <w:r>
        <w:rPr>
          <w:rFonts w:ascii="Times New Roman" w:hAnsi="Times New Roman"/>
          <w:color w:val="000000" w:themeColor="text1"/>
          <w:sz w:val="28"/>
          <w:szCs w:val="28"/>
        </w:rPr>
        <w:t>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ах территориальных зон для внесения 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недвижимости в соответствии с Федеральным </w:t>
      </w:r>
      <w:r>
        <w:rPr>
          <w:rFonts w:ascii="Times New Roman" w:hAnsi="Times New Roman"/>
          <w:color w:val="000000" w:themeColor="text1"/>
          <w:sz w:val="28"/>
        </w:rPr>
        <w:br/>
        <w:t>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>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B4CE0" w:rsidRDefault="00BF0DB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</w:t>
      </w:r>
      <w:r>
        <w:rPr>
          <w:rFonts w:ascii="Times New Roman" w:hAnsi="Times New Roman"/>
          <w:color w:val="000000" w:themeColor="text1"/>
          <w:sz w:val="28"/>
        </w:rPr>
        <w:t xml:space="preserve">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</w:t>
      </w:r>
      <w:r>
        <w:rPr>
          <w:rFonts w:ascii="Times New Roman" w:hAnsi="Times New Roman"/>
          <w:color w:val="000000" w:themeColor="text1"/>
          <w:sz w:val="28"/>
        </w:rPr>
        <w:t xml:space="preserve">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Окское</w:t>
      </w:r>
      <w:r>
        <w:rPr>
          <w:rFonts w:ascii="Times New Roman" w:hAnsi="Times New Roman"/>
          <w:sz w:val="28"/>
        </w:rPr>
        <w:t xml:space="preserve"> сельское</w:t>
      </w:r>
      <w:r>
        <w:rPr>
          <w:rFonts w:ascii="Times New Roman" w:hAnsi="Times New Roman"/>
          <w:sz w:val="28"/>
        </w:rPr>
        <w:t xml:space="preserve">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B4CE0" w:rsidRDefault="00BF0DB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на заместителя нача</w:t>
      </w:r>
      <w:r>
        <w:rPr>
          <w:rFonts w:ascii="Times New Roman" w:hAnsi="Times New Roman"/>
          <w:sz w:val="28"/>
          <w:highlight w:val="white"/>
        </w:rPr>
        <w:t xml:space="preserve">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B4CE0" w:rsidRDefault="00FB4CE0">
      <w:pPr>
        <w:tabs>
          <w:tab w:val="left" w:pos="709"/>
        </w:tabs>
        <w:jc w:val="both"/>
        <w:rPr>
          <w:sz w:val="28"/>
          <w:highlight w:val="black"/>
        </w:rPr>
      </w:pPr>
    </w:p>
    <w:p w:rsidR="00FB4CE0" w:rsidRDefault="00FB4CE0">
      <w:pPr>
        <w:tabs>
          <w:tab w:val="left" w:pos="709"/>
        </w:tabs>
        <w:jc w:val="both"/>
        <w:rPr>
          <w:sz w:val="28"/>
          <w:highlight w:val="black"/>
        </w:rPr>
      </w:pPr>
    </w:p>
    <w:p w:rsidR="00FB4CE0" w:rsidRDefault="00BF0DB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FB4CE0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B6" w:rsidRDefault="00BF0DB6">
      <w:pPr>
        <w:pStyle w:val="30"/>
      </w:pPr>
      <w:r>
        <w:separator/>
      </w:r>
    </w:p>
  </w:endnote>
  <w:endnote w:type="continuationSeparator" w:id="0">
    <w:p w:rsidR="00BF0DB6" w:rsidRDefault="00BF0DB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B6" w:rsidRDefault="00BF0DB6">
      <w:pPr>
        <w:pStyle w:val="30"/>
      </w:pPr>
      <w:r>
        <w:separator/>
      </w:r>
    </w:p>
  </w:footnote>
  <w:footnote w:type="continuationSeparator" w:id="0">
    <w:p w:rsidR="00BF0DB6" w:rsidRDefault="00BF0DB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0" w:rsidRDefault="00BF0DB6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23B1E" w:rsidRPr="00F23B1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B4CE0" w:rsidRDefault="00FB4CE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064"/>
    <w:multiLevelType w:val="multilevel"/>
    <w:tmpl w:val="9C2A96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71701A"/>
    <w:multiLevelType w:val="multilevel"/>
    <w:tmpl w:val="64186F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FE6EA4"/>
    <w:multiLevelType w:val="hybridMultilevel"/>
    <w:tmpl w:val="C7B27B68"/>
    <w:lvl w:ilvl="0" w:tplc="C65678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618E1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3B8F0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BE4B5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0DFE2BC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940190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E5ECF8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B1E9C1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D8E61F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0C74C89"/>
    <w:multiLevelType w:val="multilevel"/>
    <w:tmpl w:val="4E08EC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D5905D2"/>
    <w:multiLevelType w:val="multilevel"/>
    <w:tmpl w:val="E29638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808005A"/>
    <w:multiLevelType w:val="hybridMultilevel"/>
    <w:tmpl w:val="65BEAFEC"/>
    <w:lvl w:ilvl="0" w:tplc="9A62417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5248E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A6886E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3F201D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9BE446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57D8797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DDA2DF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60A8F2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36D4C28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A391167"/>
    <w:multiLevelType w:val="multilevel"/>
    <w:tmpl w:val="78E68B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B4A7D63"/>
    <w:multiLevelType w:val="multilevel"/>
    <w:tmpl w:val="E8849C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329A0CDA"/>
    <w:multiLevelType w:val="hybridMultilevel"/>
    <w:tmpl w:val="918E9758"/>
    <w:lvl w:ilvl="0" w:tplc="9D2E85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D6AEE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9485D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56E5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0ED0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050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362C0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A5CC8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25255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409755D"/>
    <w:multiLevelType w:val="hybridMultilevel"/>
    <w:tmpl w:val="A7807754"/>
    <w:lvl w:ilvl="0" w:tplc="5A840C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41002B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98E3E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DB8EBF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A96B69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C3EE1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90EA5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6FA4864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5AE9B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51D87FCC"/>
    <w:multiLevelType w:val="multilevel"/>
    <w:tmpl w:val="0D1890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53C57241"/>
    <w:multiLevelType w:val="hybridMultilevel"/>
    <w:tmpl w:val="DFE28758"/>
    <w:lvl w:ilvl="0" w:tplc="D700A8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5EABE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A84DA3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C022B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0A28E2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0888A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EDC0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D1ACBC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0F2D9F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564443B8"/>
    <w:multiLevelType w:val="hybridMultilevel"/>
    <w:tmpl w:val="60785450"/>
    <w:lvl w:ilvl="0" w:tplc="0958BA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00F02E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156A7E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13D2E69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48AA101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B866D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FD30A1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3C1C8B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858849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5F352D67"/>
    <w:multiLevelType w:val="multilevel"/>
    <w:tmpl w:val="A3B24E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F5870DC"/>
    <w:multiLevelType w:val="multilevel"/>
    <w:tmpl w:val="5204E9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66FC317E"/>
    <w:multiLevelType w:val="multilevel"/>
    <w:tmpl w:val="FAEE21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6B0574B5"/>
    <w:multiLevelType w:val="multilevel"/>
    <w:tmpl w:val="FCFE3D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7C2E4F43"/>
    <w:multiLevelType w:val="multilevel"/>
    <w:tmpl w:val="533204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16"/>
  </w:num>
  <w:num w:numId="6">
    <w:abstractNumId w:val="6"/>
  </w:num>
  <w:num w:numId="7">
    <w:abstractNumId w:val="4"/>
  </w:num>
  <w:num w:numId="8">
    <w:abstractNumId w:val="14"/>
  </w:num>
  <w:num w:numId="9">
    <w:abstractNumId w:val="17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E0"/>
    <w:rsid w:val="00BF0DB6"/>
    <w:rsid w:val="00F23B1E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5BF2"/>
  <w15:docId w15:val="{8586E81F-44EC-49C2-883B-98BB0A0A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261</cp:revision>
  <dcterms:created xsi:type="dcterms:W3CDTF">2024-02-19T07:12:00Z</dcterms:created>
  <dcterms:modified xsi:type="dcterms:W3CDTF">2024-05-14T06:53:00Z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