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2D" w:rsidRDefault="00D0731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2D" w:rsidRDefault="00D0731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64B2D" w:rsidRDefault="00D0731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64B2D" w:rsidRDefault="00164B2D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64B2D" w:rsidRDefault="00164B2D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64B2D" w:rsidRDefault="00D0731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64B2D" w:rsidRDefault="00164B2D">
      <w:pPr>
        <w:tabs>
          <w:tab w:val="left" w:pos="709"/>
        </w:tabs>
        <w:jc w:val="center"/>
        <w:rPr>
          <w:sz w:val="28"/>
        </w:rPr>
      </w:pPr>
    </w:p>
    <w:p w:rsidR="00164B2D" w:rsidRDefault="00164B2D">
      <w:pPr>
        <w:tabs>
          <w:tab w:val="left" w:pos="709"/>
        </w:tabs>
        <w:jc w:val="center"/>
        <w:rPr>
          <w:sz w:val="28"/>
        </w:rPr>
      </w:pPr>
    </w:p>
    <w:p w:rsidR="00164B2D" w:rsidRDefault="0009509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D0731F">
        <w:rPr>
          <w:sz w:val="28"/>
        </w:rPr>
        <w:t xml:space="preserve">2024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D0731F">
        <w:rPr>
          <w:sz w:val="28"/>
        </w:rPr>
        <w:t xml:space="preserve">      № </w:t>
      </w:r>
      <w:r>
        <w:rPr>
          <w:sz w:val="28"/>
        </w:rPr>
        <w:t>250-п</w:t>
      </w:r>
    </w:p>
    <w:p w:rsidR="00164B2D" w:rsidRDefault="00164B2D">
      <w:pPr>
        <w:tabs>
          <w:tab w:val="left" w:pos="709"/>
        </w:tabs>
        <w:jc w:val="both"/>
        <w:rPr>
          <w:sz w:val="28"/>
        </w:rPr>
      </w:pPr>
    </w:p>
    <w:p w:rsidR="00164B2D" w:rsidRDefault="00164B2D">
      <w:pPr>
        <w:tabs>
          <w:tab w:val="left" w:pos="709"/>
        </w:tabs>
        <w:jc w:val="both"/>
        <w:rPr>
          <w:color w:val="auto"/>
          <w:sz w:val="28"/>
        </w:rPr>
      </w:pPr>
    </w:p>
    <w:p w:rsidR="00164B2D" w:rsidRDefault="00D0731F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</w:rPr>
        <w:t xml:space="preserve">Об утверждении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</w:t>
      </w:r>
      <w:r>
        <w:rPr>
          <w:sz w:val="28"/>
        </w:rPr>
        <w:t xml:space="preserve"> </w:t>
      </w:r>
      <w:r>
        <w:rPr>
          <w:sz w:val="28"/>
        </w:rPr>
        <w:t>Екшурское сельское поселение Клепиковского</w:t>
      </w:r>
      <w:r>
        <w:rPr>
          <w:color w:val="auto"/>
          <w:sz w:val="28"/>
          <w:szCs w:val="28"/>
        </w:rPr>
        <w:br/>
        <w:t xml:space="preserve">муниципального района </w:t>
      </w:r>
      <w:r>
        <w:rPr>
          <w:color w:val="auto"/>
          <w:sz w:val="28"/>
        </w:rPr>
        <w:t>Рязанской области</w:t>
      </w:r>
    </w:p>
    <w:p w:rsidR="00164B2D" w:rsidRDefault="00164B2D">
      <w:pPr>
        <w:tabs>
          <w:tab w:val="left" w:pos="709"/>
        </w:tabs>
        <w:jc w:val="center"/>
        <w:rPr>
          <w:color w:val="auto"/>
          <w:sz w:val="28"/>
        </w:rPr>
      </w:pPr>
    </w:p>
    <w:p w:rsidR="00164B2D" w:rsidRDefault="00D0731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На основании стат</w:t>
      </w:r>
      <w:r>
        <w:rPr>
          <w:color w:val="auto"/>
          <w:sz w:val="28"/>
          <w:highlight w:val="white"/>
        </w:rPr>
        <w:t>ей 23-25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>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</w:t>
      </w:r>
      <w:r>
        <w:rPr>
          <w:color w:val="auto"/>
          <w:sz w:val="28"/>
          <w:highlight w:val="white"/>
        </w:rPr>
        <w:t xml:space="preserve">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>т</w:t>
      </w:r>
      <w:r>
        <w:rPr>
          <w:color w:val="auto"/>
          <w:sz w:val="28"/>
          <w:shd w:val="clear" w:color="FFFFFF" w:fill="FFFFFF" w:themeFill="background1"/>
        </w:rPr>
        <w:t xml:space="preserve"> 23</w:t>
      </w:r>
      <w:r>
        <w:rPr>
          <w:color w:val="auto"/>
          <w:sz w:val="28"/>
          <w:highlight w:val="white"/>
          <w:shd w:val="clear" w:color="FFFFFF" w:fill="FFFFFF" w:themeFill="background1"/>
        </w:rPr>
        <w:t>.04.2024 п</w:t>
      </w:r>
      <w:r>
        <w:rPr>
          <w:color w:val="auto"/>
          <w:sz w:val="28"/>
          <w:highlight w:val="white"/>
        </w:rPr>
        <w:t>о проекту внесения изменений в генеральный план муниципального образов</w:t>
      </w:r>
      <w:r>
        <w:rPr>
          <w:color w:val="auto"/>
          <w:sz w:val="28"/>
        </w:rPr>
        <w:t xml:space="preserve">ания </w:t>
      </w:r>
      <w:r>
        <w:rPr>
          <w:sz w:val="28"/>
          <w:highlight w:val="white"/>
        </w:rPr>
        <w:t>– Екшурское сельское поселение Клепиковского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</w:t>
      </w:r>
      <w:r>
        <w:rPr>
          <w:color w:val="auto"/>
          <w:sz w:val="28"/>
          <w:highlight w:val="white"/>
        </w:rPr>
        <w:t>СТАНОВЛЯЕТ: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Утвердить </w:t>
      </w:r>
      <w:r>
        <w:rPr>
          <w:rFonts w:ascii="Times New Roman" w:hAnsi="Times New Roman"/>
          <w:sz w:val="28"/>
          <w:szCs w:val="27"/>
          <w:shd w:val="clear" w:color="FFFFFF" w:fill="FFFFFF" w:themeFill="background1"/>
        </w:rPr>
        <w:t xml:space="preserve">изменения </w:t>
      </w:r>
      <w:r>
        <w:rPr>
          <w:rFonts w:ascii="Times New Roman" w:hAnsi="Times New Roman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кшурское сельское поселение Клепиковского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07.07.2020 № 335-п </w:t>
      </w:r>
      <w:r>
        <w:rPr>
          <w:rFonts w:ascii="Times New Roman" w:hAnsi="Times New Roman"/>
          <w:sz w:val="28"/>
        </w:rPr>
        <w:br/>
        <w:t>«Об утверждении Генерального плана муниципального о</w:t>
      </w:r>
      <w:r>
        <w:rPr>
          <w:rFonts w:ascii="Times New Roman" w:hAnsi="Times New Roman"/>
          <w:sz w:val="28"/>
        </w:rPr>
        <w:t xml:space="preserve">бразования – Екшурское сельское поселение Клепиковского муниципального района Рязанской области» </w:t>
      </w:r>
      <w:r>
        <w:rPr>
          <w:rFonts w:ascii="Times New Roman" w:hAnsi="Times New Roman"/>
          <w:color w:val="000000" w:themeColor="text1"/>
          <w:sz w:val="28"/>
        </w:rPr>
        <w:t>(далее – Постановление)</w:t>
      </w:r>
      <w:r>
        <w:rPr>
          <w:rFonts w:ascii="Times New Roman" w:hAnsi="Times New Roman"/>
          <w:sz w:val="28"/>
        </w:rPr>
        <w:t>:</w:t>
      </w:r>
    </w:p>
    <w:p w:rsidR="00164B2D" w:rsidRDefault="00D073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приложение № 1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к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 согласно приложению № 1 к настоящему постановлению;</w:t>
      </w:r>
    </w:p>
    <w:p w:rsidR="00164B2D" w:rsidRDefault="00D073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приложение № 2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к Постанов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лению</w:t>
      </w:r>
      <w:r>
        <w:rPr>
          <w:rFonts w:ascii="Times New Roman" w:hAnsi="Times New Roman"/>
          <w:color w:val="auto"/>
          <w:sz w:val="28"/>
          <w:szCs w:val="27"/>
        </w:rPr>
        <w:t xml:space="preserve"> изложить в редакции согласно приложению № 2 к настоящему постановлению;</w:t>
      </w:r>
    </w:p>
    <w:p w:rsidR="00164B2D" w:rsidRDefault="00D073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3) приложение № 3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к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 согласно приложению № 3 к настоящему постановлению</w:t>
      </w:r>
      <w:r>
        <w:rPr>
          <w:rFonts w:ascii="Times New Roman" w:hAnsi="Times New Roman"/>
          <w:sz w:val="28"/>
        </w:rPr>
        <w:t>;</w:t>
      </w:r>
    </w:p>
    <w:p w:rsidR="00164B2D" w:rsidRDefault="00D073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4) приложение № 4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к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 согласно приложению № 4 к настоящему постановлению;</w:t>
      </w:r>
    </w:p>
    <w:p w:rsidR="00164B2D" w:rsidRDefault="00D0731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5) приложение № 5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к Постановлению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 в редакции согласно приложению № 5 к настоящему постановлению.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164B2D" w:rsidRDefault="00D0731F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>Екшурское сельское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Федерации;</w:t>
      </w:r>
    </w:p>
    <w:p w:rsidR="00164B2D" w:rsidRDefault="00D0731F">
      <w:pPr>
        <w:pStyle w:val="a9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</w:t>
      </w:r>
      <w:r>
        <w:rPr>
          <w:rFonts w:cs="Times New Roman"/>
          <w:color w:val="auto"/>
          <w:sz w:val="28"/>
          <w:szCs w:val="28"/>
        </w:rPr>
        <w:t xml:space="preserve">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</w:t>
      </w:r>
      <w:r w:rsidRPr="00095090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</w:t>
      </w:r>
      <w:r>
        <w:rPr>
          <w:rFonts w:cs="Times New Roman"/>
          <w:color w:val="auto"/>
          <w:sz w:val="28"/>
          <w:szCs w:val="28"/>
        </w:rPr>
        <w:t xml:space="preserve">в соответствии   </w:t>
      </w:r>
      <w:r w:rsidRPr="00095090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64B2D" w:rsidRDefault="00D0731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>правовом департаменте аппарата Губернатора и Правительства Рязанской области;</w:t>
      </w:r>
    </w:p>
    <w:p w:rsidR="00164B2D" w:rsidRDefault="00D0731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</w:t>
      </w:r>
      <w:r>
        <w:rPr>
          <w:rFonts w:ascii="Times New Roman" w:hAnsi="Times New Roman"/>
          <w:color w:val="auto"/>
          <w:sz w:val="28"/>
        </w:rPr>
        <w:t>асти                  в сети «Интернет».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</w:rPr>
        <w:t xml:space="preserve">Клепиковский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Екшурское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64B2D" w:rsidRDefault="00D0731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lastRenderedPageBreak/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164B2D" w:rsidRDefault="00164B2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64B2D" w:rsidRDefault="00164B2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64B2D" w:rsidRDefault="00D0731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64B2D" w:rsidRDefault="00164B2D">
      <w:pPr>
        <w:pStyle w:val="30"/>
      </w:pPr>
    </w:p>
    <w:sectPr w:rsidR="00164B2D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1F" w:rsidRDefault="00D0731F">
      <w:pPr>
        <w:pStyle w:val="30"/>
      </w:pPr>
      <w:r>
        <w:separator/>
      </w:r>
    </w:p>
  </w:endnote>
  <w:endnote w:type="continuationSeparator" w:id="0">
    <w:p w:rsidR="00D0731F" w:rsidRDefault="00D0731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1F" w:rsidRDefault="00D0731F">
      <w:pPr>
        <w:pStyle w:val="30"/>
      </w:pPr>
      <w:r>
        <w:separator/>
      </w:r>
    </w:p>
  </w:footnote>
  <w:footnote w:type="continuationSeparator" w:id="0">
    <w:p w:rsidR="00D0731F" w:rsidRDefault="00D0731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2D" w:rsidRDefault="00D0731F">
    <w:pPr>
      <w:pStyle w:val="af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95090" w:rsidRPr="0009509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64B2D" w:rsidRDefault="00164B2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55"/>
    <w:multiLevelType w:val="multilevel"/>
    <w:tmpl w:val="BAFAB9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0DC00E0"/>
    <w:multiLevelType w:val="multilevel"/>
    <w:tmpl w:val="A45E32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52D1F00"/>
    <w:multiLevelType w:val="hybridMultilevel"/>
    <w:tmpl w:val="11042C9E"/>
    <w:lvl w:ilvl="0" w:tplc="1DEADA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5099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0921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B243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8C9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8A11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247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B8A8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2653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D7C68"/>
    <w:multiLevelType w:val="multilevel"/>
    <w:tmpl w:val="486E2D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C3D0D05"/>
    <w:multiLevelType w:val="multilevel"/>
    <w:tmpl w:val="FB2202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FC90F4A"/>
    <w:multiLevelType w:val="hybridMultilevel"/>
    <w:tmpl w:val="97AADCFC"/>
    <w:lvl w:ilvl="0" w:tplc="40185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1AAE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FF44D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B2A2B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DA8E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CEB9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68E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F67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34CE2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04D52A1"/>
    <w:multiLevelType w:val="multilevel"/>
    <w:tmpl w:val="321844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19635ED"/>
    <w:multiLevelType w:val="multilevel"/>
    <w:tmpl w:val="9266BC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A0E1E60"/>
    <w:multiLevelType w:val="hybridMultilevel"/>
    <w:tmpl w:val="0ADE6012"/>
    <w:lvl w:ilvl="0" w:tplc="E63878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316AC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10EA60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22018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6056213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193096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2F58B3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382A0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4F6333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10B3E3B"/>
    <w:multiLevelType w:val="multilevel"/>
    <w:tmpl w:val="CCD6B4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311107D6"/>
    <w:multiLevelType w:val="hybridMultilevel"/>
    <w:tmpl w:val="825A3288"/>
    <w:lvl w:ilvl="0" w:tplc="143C9F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9E40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2A97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54236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AC6EF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7073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B526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9BC0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08210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4B965D0"/>
    <w:multiLevelType w:val="multilevel"/>
    <w:tmpl w:val="173A90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6BA4B50"/>
    <w:multiLevelType w:val="multilevel"/>
    <w:tmpl w:val="ADDA21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D1163E0"/>
    <w:multiLevelType w:val="multilevel"/>
    <w:tmpl w:val="AEF23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DEE159C"/>
    <w:multiLevelType w:val="multilevel"/>
    <w:tmpl w:val="379E2A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EBD1013"/>
    <w:multiLevelType w:val="multilevel"/>
    <w:tmpl w:val="14E27F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F9C0720"/>
    <w:multiLevelType w:val="multilevel"/>
    <w:tmpl w:val="48A8CF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0DA2862"/>
    <w:multiLevelType w:val="multilevel"/>
    <w:tmpl w:val="3E70A8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0F7065A"/>
    <w:multiLevelType w:val="multilevel"/>
    <w:tmpl w:val="9B1E38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73C1ABC"/>
    <w:multiLevelType w:val="multilevel"/>
    <w:tmpl w:val="065C57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7967A1D"/>
    <w:multiLevelType w:val="multilevel"/>
    <w:tmpl w:val="9C8A01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7C21269"/>
    <w:multiLevelType w:val="multilevel"/>
    <w:tmpl w:val="EB8E3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8D6779E"/>
    <w:multiLevelType w:val="multilevel"/>
    <w:tmpl w:val="0994C6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A306470"/>
    <w:multiLevelType w:val="multilevel"/>
    <w:tmpl w:val="E88A8A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E2825C2"/>
    <w:multiLevelType w:val="multilevel"/>
    <w:tmpl w:val="C7E657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E33409D"/>
    <w:multiLevelType w:val="multilevel"/>
    <w:tmpl w:val="401A86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3133AA3"/>
    <w:multiLevelType w:val="multilevel"/>
    <w:tmpl w:val="FF6C6E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6EA065A"/>
    <w:multiLevelType w:val="multilevel"/>
    <w:tmpl w:val="DDD4BD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9D04422"/>
    <w:multiLevelType w:val="multilevel"/>
    <w:tmpl w:val="ADD692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BCB399B"/>
    <w:multiLevelType w:val="multilevel"/>
    <w:tmpl w:val="C9CE76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F4C2924"/>
    <w:multiLevelType w:val="multilevel"/>
    <w:tmpl w:val="4E4060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2053781"/>
    <w:multiLevelType w:val="multilevel"/>
    <w:tmpl w:val="CE6487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3C71A4E"/>
    <w:multiLevelType w:val="multilevel"/>
    <w:tmpl w:val="17B25E9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675209F7"/>
    <w:multiLevelType w:val="multilevel"/>
    <w:tmpl w:val="715A01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AF87B50"/>
    <w:multiLevelType w:val="multilevel"/>
    <w:tmpl w:val="5EC2CE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6C846359"/>
    <w:multiLevelType w:val="multilevel"/>
    <w:tmpl w:val="0B4CC6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6DFB0085"/>
    <w:multiLevelType w:val="multilevel"/>
    <w:tmpl w:val="31D89A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06070EB"/>
    <w:multiLevelType w:val="multilevel"/>
    <w:tmpl w:val="D47086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0DF7AB6"/>
    <w:multiLevelType w:val="multilevel"/>
    <w:tmpl w:val="89DC25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9" w15:restartNumberingAfterBreak="0">
    <w:nsid w:val="72322CA7"/>
    <w:multiLevelType w:val="multilevel"/>
    <w:tmpl w:val="39BEAF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85E7A32"/>
    <w:multiLevelType w:val="multilevel"/>
    <w:tmpl w:val="7528DD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78FF23B5"/>
    <w:multiLevelType w:val="multilevel"/>
    <w:tmpl w:val="2070AB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7EE1440C"/>
    <w:multiLevelType w:val="multilevel"/>
    <w:tmpl w:val="CFAC72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FDD22EF"/>
    <w:multiLevelType w:val="multilevel"/>
    <w:tmpl w:val="B36013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2"/>
  </w:num>
  <w:num w:numId="5">
    <w:abstractNumId w:val="18"/>
  </w:num>
  <w:num w:numId="6">
    <w:abstractNumId w:val="4"/>
  </w:num>
  <w:num w:numId="7">
    <w:abstractNumId w:val="16"/>
  </w:num>
  <w:num w:numId="8">
    <w:abstractNumId w:val="11"/>
  </w:num>
  <w:num w:numId="9">
    <w:abstractNumId w:val="20"/>
  </w:num>
  <w:num w:numId="10">
    <w:abstractNumId w:val="23"/>
  </w:num>
  <w:num w:numId="11">
    <w:abstractNumId w:val="35"/>
  </w:num>
  <w:num w:numId="12">
    <w:abstractNumId w:val="29"/>
  </w:num>
  <w:num w:numId="13">
    <w:abstractNumId w:val="0"/>
  </w:num>
  <w:num w:numId="14">
    <w:abstractNumId w:val="10"/>
  </w:num>
  <w:num w:numId="15">
    <w:abstractNumId w:val="3"/>
  </w:num>
  <w:num w:numId="16">
    <w:abstractNumId w:val="8"/>
  </w:num>
  <w:num w:numId="17">
    <w:abstractNumId w:val="43"/>
  </w:num>
  <w:num w:numId="18">
    <w:abstractNumId w:val="36"/>
  </w:num>
  <w:num w:numId="19">
    <w:abstractNumId w:val="28"/>
  </w:num>
  <w:num w:numId="20">
    <w:abstractNumId w:val="41"/>
  </w:num>
  <w:num w:numId="21">
    <w:abstractNumId w:val="38"/>
  </w:num>
  <w:num w:numId="22">
    <w:abstractNumId w:val="32"/>
  </w:num>
  <w:num w:numId="23">
    <w:abstractNumId w:val="26"/>
  </w:num>
  <w:num w:numId="24">
    <w:abstractNumId w:val="31"/>
  </w:num>
  <w:num w:numId="25">
    <w:abstractNumId w:val="15"/>
  </w:num>
  <w:num w:numId="26">
    <w:abstractNumId w:val="33"/>
  </w:num>
  <w:num w:numId="27">
    <w:abstractNumId w:val="21"/>
  </w:num>
  <w:num w:numId="28">
    <w:abstractNumId w:val="1"/>
  </w:num>
  <w:num w:numId="29">
    <w:abstractNumId w:val="34"/>
  </w:num>
  <w:num w:numId="30">
    <w:abstractNumId w:val="24"/>
  </w:num>
  <w:num w:numId="31">
    <w:abstractNumId w:val="9"/>
  </w:num>
  <w:num w:numId="32">
    <w:abstractNumId w:val="40"/>
  </w:num>
  <w:num w:numId="33">
    <w:abstractNumId w:val="22"/>
  </w:num>
  <w:num w:numId="34">
    <w:abstractNumId w:val="27"/>
  </w:num>
  <w:num w:numId="35">
    <w:abstractNumId w:val="37"/>
  </w:num>
  <w:num w:numId="36">
    <w:abstractNumId w:val="39"/>
  </w:num>
  <w:num w:numId="37">
    <w:abstractNumId w:val="30"/>
  </w:num>
  <w:num w:numId="38">
    <w:abstractNumId w:val="25"/>
  </w:num>
  <w:num w:numId="39">
    <w:abstractNumId w:val="6"/>
  </w:num>
  <w:num w:numId="40">
    <w:abstractNumId w:val="19"/>
  </w:num>
  <w:num w:numId="41">
    <w:abstractNumId w:val="12"/>
  </w:num>
  <w:num w:numId="42">
    <w:abstractNumId w:val="14"/>
  </w:num>
  <w:num w:numId="43">
    <w:abstractNumId w:val="17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2D"/>
    <w:rsid w:val="00095090"/>
    <w:rsid w:val="00164B2D"/>
    <w:rsid w:val="00D0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EBBE"/>
  <w15:docId w15:val="{25A9D8E9-020C-432A-96BD-F68C941C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184</cp:revision>
  <cp:lastPrinted>2024-05-27T08:54:00Z</cp:lastPrinted>
  <dcterms:created xsi:type="dcterms:W3CDTF">2024-05-27T07:37:00Z</dcterms:created>
  <dcterms:modified xsi:type="dcterms:W3CDTF">2024-05-27T09:14:00Z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