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229C" w:rsidRDefault="00B3229C" w:rsidP="00B3229C">
      <w:pPr>
        <w:ind w:left="5669" w:firstLine="0"/>
      </w:pPr>
      <w:bookmarkStart w:id="0" w:name="_GoBack"/>
      <w:bookmarkEnd w:id="0"/>
      <w:r>
        <w:t>Приложение</w:t>
      </w:r>
      <w:r w:rsidR="00C6386D">
        <w:t xml:space="preserve"> № 1</w:t>
      </w:r>
    </w:p>
    <w:p w:rsidR="00B3229C" w:rsidRDefault="00B3229C" w:rsidP="00B3229C">
      <w:pPr>
        <w:ind w:left="5669" w:firstLine="0"/>
      </w:pPr>
      <w:r>
        <w:t>к постановлению главного управления</w:t>
      </w:r>
    </w:p>
    <w:p w:rsidR="00B3229C" w:rsidRDefault="00B3229C" w:rsidP="00B3229C">
      <w:pPr>
        <w:ind w:left="5669" w:firstLine="0"/>
      </w:pPr>
      <w:r>
        <w:t>архитектуры и градостроительства</w:t>
      </w:r>
    </w:p>
    <w:p w:rsidR="00B3229C" w:rsidRDefault="00B3229C" w:rsidP="00B3229C">
      <w:pPr>
        <w:ind w:left="5669" w:firstLine="0"/>
      </w:pPr>
      <w:r>
        <w:t>Рязанской области</w:t>
      </w:r>
    </w:p>
    <w:p w:rsidR="00B3229C" w:rsidRDefault="002B7BE0" w:rsidP="00B3229C">
      <w:pPr>
        <w:ind w:left="5669" w:firstLine="0"/>
      </w:pPr>
      <w:r>
        <w:t>от 13 мая 2024 г.</w:t>
      </w:r>
      <w:r w:rsidR="00B3229C">
        <w:t xml:space="preserve"> №</w:t>
      </w:r>
      <w:r>
        <w:t xml:space="preserve"> 218-п</w:t>
      </w:r>
    </w:p>
    <w:p w:rsidR="00B3229C" w:rsidRDefault="00B3229C">
      <w:pPr>
        <w:ind w:left="5669" w:firstLine="0"/>
      </w:pPr>
    </w:p>
    <w:p w:rsidR="00B3229C" w:rsidRDefault="00B3229C">
      <w:pPr>
        <w:ind w:left="5669" w:firstLine="0"/>
      </w:pPr>
    </w:p>
    <w:p w:rsidR="00461E97" w:rsidRDefault="006439DF">
      <w:pPr>
        <w:ind w:left="5669" w:firstLine="0"/>
      </w:pPr>
      <w:r>
        <w:t>«</w:t>
      </w:r>
      <w:r w:rsidR="00446A32">
        <w:t>Приложение</w:t>
      </w:r>
      <w:r w:rsidR="00C6386D">
        <w:t xml:space="preserve"> № 1</w:t>
      </w:r>
    </w:p>
    <w:p w:rsidR="00461E97" w:rsidRDefault="00446A32">
      <w:pPr>
        <w:ind w:left="5670" w:firstLine="0"/>
        <w:jc w:val="left"/>
      </w:pPr>
      <w:r>
        <w:rPr>
          <w:szCs w:val="24"/>
        </w:rPr>
        <w:t>к постановлению</w:t>
      </w:r>
      <w:r w:rsidR="0033337F">
        <w:rPr>
          <w:szCs w:val="24"/>
        </w:rPr>
        <w:t xml:space="preserve"> главного управления</w:t>
      </w:r>
    </w:p>
    <w:p w:rsidR="00461E97" w:rsidRDefault="0033337F">
      <w:pPr>
        <w:ind w:left="5670" w:firstLine="0"/>
        <w:jc w:val="left"/>
      </w:pPr>
      <w:r>
        <w:rPr>
          <w:szCs w:val="24"/>
        </w:rPr>
        <w:t>архитектуры и градостроительства</w:t>
      </w:r>
    </w:p>
    <w:p w:rsidR="00461E97" w:rsidRDefault="0033337F">
      <w:pPr>
        <w:ind w:left="5670" w:firstLine="0"/>
        <w:jc w:val="left"/>
      </w:pPr>
      <w:r>
        <w:rPr>
          <w:szCs w:val="24"/>
        </w:rPr>
        <w:t>Рязанской области</w:t>
      </w:r>
    </w:p>
    <w:p w:rsidR="00461E97" w:rsidRDefault="00B3229C">
      <w:pPr>
        <w:ind w:left="5670" w:firstLine="0"/>
        <w:jc w:val="left"/>
      </w:pPr>
      <w:r>
        <w:rPr>
          <w:szCs w:val="24"/>
        </w:rPr>
        <w:t>от 30 декабря 2019 г.</w:t>
      </w:r>
      <w:r w:rsidR="0033337F">
        <w:rPr>
          <w:szCs w:val="24"/>
        </w:rPr>
        <w:t xml:space="preserve"> №</w:t>
      </w:r>
      <w:r>
        <w:rPr>
          <w:szCs w:val="24"/>
        </w:rPr>
        <w:t xml:space="preserve"> 486-п</w:t>
      </w:r>
    </w:p>
    <w:p w:rsidR="00461E97" w:rsidRDefault="00461E97">
      <w:pPr>
        <w:pStyle w:val="af7"/>
        <w:ind w:firstLine="0"/>
        <w:jc w:val="center"/>
        <w:rPr>
          <w:sz w:val="32"/>
          <w:szCs w:val="32"/>
        </w:rPr>
      </w:pPr>
    </w:p>
    <w:p w:rsidR="00461E97" w:rsidRDefault="00461E97">
      <w:pPr>
        <w:pStyle w:val="af7"/>
        <w:ind w:firstLine="0"/>
        <w:jc w:val="center"/>
        <w:rPr>
          <w:sz w:val="32"/>
          <w:szCs w:val="32"/>
        </w:rPr>
      </w:pPr>
    </w:p>
    <w:p w:rsidR="00461E97" w:rsidRDefault="00461E97">
      <w:pPr>
        <w:pStyle w:val="af7"/>
        <w:ind w:firstLine="0"/>
        <w:jc w:val="center"/>
        <w:rPr>
          <w:sz w:val="32"/>
          <w:szCs w:val="32"/>
        </w:rPr>
      </w:pPr>
    </w:p>
    <w:p w:rsidR="00461E97" w:rsidRDefault="00461E97">
      <w:pPr>
        <w:pStyle w:val="af7"/>
        <w:ind w:firstLine="0"/>
        <w:jc w:val="center"/>
        <w:rPr>
          <w:sz w:val="32"/>
          <w:szCs w:val="32"/>
        </w:rPr>
      </w:pPr>
    </w:p>
    <w:p w:rsidR="00461E97" w:rsidRDefault="00461E97">
      <w:pPr>
        <w:pStyle w:val="af7"/>
        <w:ind w:firstLine="0"/>
        <w:jc w:val="center"/>
        <w:rPr>
          <w:sz w:val="32"/>
          <w:szCs w:val="32"/>
        </w:rPr>
      </w:pPr>
    </w:p>
    <w:p w:rsidR="00461E97" w:rsidRDefault="00461E97">
      <w:pPr>
        <w:pStyle w:val="af7"/>
        <w:ind w:firstLine="0"/>
        <w:jc w:val="center"/>
        <w:rPr>
          <w:sz w:val="32"/>
          <w:szCs w:val="32"/>
        </w:rPr>
      </w:pPr>
    </w:p>
    <w:p w:rsidR="00461E97" w:rsidRDefault="00461E97">
      <w:pPr>
        <w:pStyle w:val="af7"/>
        <w:ind w:firstLine="0"/>
        <w:jc w:val="center"/>
        <w:rPr>
          <w:sz w:val="32"/>
          <w:szCs w:val="32"/>
        </w:rPr>
      </w:pPr>
    </w:p>
    <w:p w:rsidR="00461E97" w:rsidRDefault="00461E97">
      <w:pPr>
        <w:pStyle w:val="af7"/>
        <w:ind w:firstLine="0"/>
        <w:jc w:val="center"/>
        <w:rPr>
          <w:sz w:val="32"/>
          <w:szCs w:val="32"/>
        </w:rPr>
      </w:pPr>
    </w:p>
    <w:p w:rsidR="00461E97" w:rsidRDefault="00461E97">
      <w:pPr>
        <w:pStyle w:val="af7"/>
        <w:ind w:firstLine="0"/>
        <w:jc w:val="center"/>
        <w:rPr>
          <w:sz w:val="32"/>
          <w:szCs w:val="32"/>
        </w:rPr>
      </w:pPr>
    </w:p>
    <w:p w:rsidR="00461E97" w:rsidRDefault="0033337F">
      <w:pPr>
        <w:pStyle w:val="af7"/>
        <w:ind w:firstLine="0"/>
        <w:jc w:val="center"/>
      </w:pPr>
      <w:r>
        <w:rPr>
          <w:sz w:val="32"/>
          <w:szCs w:val="32"/>
        </w:rPr>
        <w:t>ПРАВИЛА ЗЕМЛЕПОЛЬЗОВАНИЯ И ЗАСТРОЙКИ</w:t>
      </w:r>
    </w:p>
    <w:p w:rsidR="00461E97" w:rsidRDefault="0033337F">
      <w:pPr>
        <w:pStyle w:val="af7"/>
        <w:ind w:firstLine="0"/>
        <w:jc w:val="center"/>
      </w:pPr>
      <w:r>
        <w:rPr>
          <w:sz w:val="32"/>
          <w:szCs w:val="32"/>
        </w:rPr>
        <w:t xml:space="preserve">муниципального образования – </w:t>
      </w:r>
      <w:proofErr w:type="spellStart"/>
      <w:r>
        <w:rPr>
          <w:sz w:val="32"/>
          <w:szCs w:val="32"/>
        </w:rPr>
        <w:t>Красновское</w:t>
      </w:r>
      <w:proofErr w:type="spellEnd"/>
      <w:r>
        <w:rPr>
          <w:sz w:val="32"/>
          <w:szCs w:val="32"/>
        </w:rPr>
        <w:t xml:space="preserve"> сельское поселение</w:t>
      </w:r>
    </w:p>
    <w:p w:rsidR="00461E97" w:rsidRDefault="0033337F">
      <w:pPr>
        <w:pStyle w:val="af7"/>
        <w:ind w:firstLine="0"/>
        <w:jc w:val="center"/>
      </w:pPr>
      <w:r>
        <w:rPr>
          <w:sz w:val="32"/>
          <w:szCs w:val="32"/>
        </w:rPr>
        <w:t>Михайловского муниципального района Рязанской области</w:t>
      </w:r>
    </w:p>
    <w:p w:rsidR="00461E97" w:rsidRDefault="00461E97">
      <w:pPr>
        <w:pStyle w:val="af7"/>
      </w:pPr>
    </w:p>
    <w:p w:rsidR="00461E97" w:rsidRDefault="00461E97">
      <w:pPr>
        <w:pStyle w:val="af7"/>
      </w:pPr>
    </w:p>
    <w:p w:rsidR="00333348" w:rsidRDefault="00333348">
      <w:pPr>
        <w:pStyle w:val="af7"/>
        <w:sectPr w:rsidR="00333348" w:rsidSect="00333348">
          <w:headerReference w:type="default" r:id="rId9"/>
          <w:headerReference w:type="first" r:id="rId10"/>
          <w:pgSz w:w="11906" w:h="16838"/>
          <w:pgMar w:top="1134" w:right="567" w:bottom="1134" w:left="1418" w:header="567" w:footer="567" w:gutter="0"/>
          <w:cols w:space="720"/>
          <w:formProt w:val="0"/>
          <w:titlePg/>
          <w:docGrid w:linePitch="360"/>
        </w:sectPr>
      </w:pPr>
    </w:p>
    <w:p w:rsidR="00461E97" w:rsidRDefault="0033337F">
      <w:pPr>
        <w:pStyle w:val="af7"/>
      </w:pPr>
      <w:r>
        <w:lastRenderedPageBreak/>
        <w:t>Содержание</w:t>
      </w:r>
    </w:p>
    <w:sdt>
      <w:sdtPr>
        <w:id w:val="543567652"/>
        <w:docPartObj>
          <w:docPartGallery w:val="Table of Contents"/>
          <w:docPartUnique/>
        </w:docPartObj>
      </w:sdtPr>
      <w:sdtEndPr/>
      <w:sdtContent>
        <w:p w:rsidR="00461E97" w:rsidRDefault="0033337F">
          <w:pPr>
            <w:pStyle w:val="16"/>
            <w:tabs>
              <w:tab w:val="right" w:leader="dot" w:pos="9921"/>
            </w:tabs>
          </w:pPr>
          <w:r>
            <w:fldChar w:fldCharType="begin"/>
          </w:r>
          <w:r>
            <w:rPr>
              <w:rStyle w:val="ae"/>
            </w:rPr>
            <w:instrText xml:space="preserve"> TOC \o "1-3" \h</w:instrText>
          </w:r>
          <w:r>
            <w:rPr>
              <w:rStyle w:val="ae"/>
            </w:rPr>
            <w:fldChar w:fldCharType="separate"/>
          </w:r>
          <w:hyperlink w:anchor="__RefHeading___Toc88848171">
            <w:r>
              <w:rPr>
                <w:rStyle w:val="ae"/>
              </w:rPr>
              <w:t>Раздел 1. Порядок применения и внесения изменений в правила землепользования и застройки</w:t>
            </w:r>
            <w:r>
              <w:rPr>
                <w:rStyle w:val="ae"/>
              </w:rPr>
              <w:tab/>
              <w:t>4</w:t>
            </w:r>
          </w:hyperlink>
        </w:p>
        <w:p w:rsidR="00461E97" w:rsidRDefault="006E705F">
          <w:pPr>
            <w:pStyle w:val="16"/>
            <w:tabs>
              <w:tab w:val="right" w:leader="dot" w:pos="9921"/>
            </w:tabs>
          </w:pPr>
          <w:hyperlink w:anchor="__RefHeading___Toc88848172">
            <w:r w:rsidR="0033337F">
              <w:rPr>
                <w:rStyle w:val="ae"/>
              </w:rPr>
              <w:t>Статья 1. Основные понятия, используемые в правилах землепользования и застройки</w:t>
            </w:r>
            <w:r w:rsidR="0033337F">
              <w:rPr>
                <w:rStyle w:val="ae"/>
              </w:rPr>
              <w:tab/>
              <w:t>4</w:t>
            </w:r>
          </w:hyperlink>
        </w:p>
        <w:p w:rsidR="00461E97" w:rsidRDefault="006E705F">
          <w:pPr>
            <w:pStyle w:val="16"/>
            <w:tabs>
              <w:tab w:val="right" w:leader="dot" w:pos="9921"/>
            </w:tabs>
          </w:pPr>
          <w:hyperlink w:anchor="__RefHeading___Toc88848173">
            <w:r w:rsidR="0033337F">
              <w:rPr>
                <w:rStyle w:val="ae"/>
              </w:rPr>
              <w:t>Статья 2. Положение о регулировании землепользования и застройки</w:t>
            </w:r>
            <w:r w:rsidR="0033337F">
              <w:rPr>
                <w:rStyle w:val="ae"/>
              </w:rPr>
              <w:tab/>
              <w:t>4</w:t>
            </w:r>
          </w:hyperlink>
        </w:p>
        <w:p w:rsidR="00461E97" w:rsidRDefault="006E705F">
          <w:pPr>
            <w:pStyle w:val="16"/>
            <w:tabs>
              <w:tab w:val="right" w:leader="dot" w:pos="9921"/>
            </w:tabs>
          </w:pPr>
          <w:hyperlink w:anchor="__RefHeading___Toc88848174">
            <w:r w:rsidR="0033337F">
              <w:rPr>
                <w:rStyle w:val="ae"/>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33337F">
              <w:rPr>
                <w:rStyle w:val="ae"/>
              </w:rPr>
              <w:tab/>
              <w:t>4</w:t>
            </w:r>
          </w:hyperlink>
        </w:p>
        <w:p w:rsidR="00461E97" w:rsidRDefault="006E705F">
          <w:pPr>
            <w:pStyle w:val="16"/>
            <w:tabs>
              <w:tab w:val="right" w:leader="dot" w:pos="9921"/>
            </w:tabs>
          </w:pPr>
          <w:hyperlink w:anchor="__RefHeading___Toc88848175">
            <w:r w:rsidR="0033337F">
              <w:rPr>
                <w:rStyle w:val="ae"/>
              </w:rPr>
              <w:t>Статья 4. Положение о подготовке документации по планировке территории</w:t>
            </w:r>
            <w:r w:rsidR="0033337F">
              <w:rPr>
                <w:rStyle w:val="ae"/>
              </w:rPr>
              <w:tab/>
              <w:t>5</w:t>
            </w:r>
          </w:hyperlink>
        </w:p>
        <w:p w:rsidR="00461E97" w:rsidRDefault="006E705F">
          <w:pPr>
            <w:pStyle w:val="16"/>
            <w:tabs>
              <w:tab w:val="right" w:leader="dot" w:pos="9921"/>
            </w:tabs>
          </w:pPr>
          <w:hyperlink w:anchor="__RefHeading___Toc88848176">
            <w:r w:rsidR="0033337F">
              <w:rPr>
                <w:rStyle w:val="ae"/>
              </w:rPr>
              <w:t>Статья 5. Положение о проведении общественных обсуждений или публичных слушаний по вопросам землепользования и застройки</w:t>
            </w:r>
            <w:r w:rsidR="0033337F">
              <w:rPr>
                <w:rStyle w:val="ae"/>
              </w:rPr>
              <w:tab/>
              <w:t>6</w:t>
            </w:r>
          </w:hyperlink>
        </w:p>
        <w:p w:rsidR="00461E97" w:rsidRDefault="006E705F">
          <w:pPr>
            <w:pStyle w:val="16"/>
            <w:tabs>
              <w:tab w:val="right" w:leader="dot" w:pos="9921"/>
            </w:tabs>
          </w:pPr>
          <w:hyperlink w:anchor="__RefHeading___Toc88848177">
            <w:r w:rsidR="0033337F">
              <w:rPr>
                <w:rStyle w:val="ae"/>
              </w:rPr>
              <w:t>Статья 6. Положение о внесении изменений в правила землепользования и застройки</w:t>
            </w:r>
            <w:r w:rsidR="0033337F">
              <w:rPr>
                <w:rStyle w:val="ae"/>
              </w:rPr>
              <w:tab/>
              <w:t>6</w:t>
            </w:r>
          </w:hyperlink>
        </w:p>
        <w:p w:rsidR="00461E97" w:rsidRDefault="006E705F">
          <w:pPr>
            <w:pStyle w:val="16"/>
            <w:tabs>
              <w:tab w:val="right" w:leader="dot" w:pos="9921"/>
            </w:tabs>
          </w:pPr>
          <w:hyperlink w:anchor="__RefHeading___Toc88848178">
            <w:r w:rsidR="0033337F">
              <w:rPr>
                <w:rStyle w:val="ae"/>
              </w:rPr>
              <w:t>Статья 7. Градостроительные планы земельных участков</w:t>
            </w:r>
            <w:r w:rsidR="0033337F">
              <w:rPr>
                <w:rStyle w:val="ae"/>
              </w:rPr>
              <w:tab/>
              <w:t>7</w:t>
            </w:r>
          </w:hyperlink>
        </w:p>
        <w:p w:rsidR="00461E97" w:rsidRDefault="006E705F">
          <w:pPr>
            <w:pStyle w:val="16"/>
            <w:tabs>
              <w:tab w:val="right" w:leader="dot" w:pos="9921"/>
            </w:tabs>
          </w:pPr>
          <w:hyperlink w:anchor="__RefHeading___Toc88848179">
            <w:r w:rsidR="0033337F">
              <w:rPr>
                <w:rStyle w:val="ae"/>
              </w:rPr>
              <w:t>Статья 8. Разрешение на строительство, реконструкцию и ввод объектов капитального строительства в эксплуатацию</w:t>
            </w:r>
            <w:r w:rsidR="0033337F">
              <w:rPr>
                <w:rStyle w:val="ae"/>
              </w:rPr>
              <w:tab/>
              <w:t>8</w:t>
            </w:r>
          </w:hyperlink>
        </w:p>
        <w:p w:rsidR="00461E97" w:rsidRDefault="006E705F">
          <w:pPr>
            <w:pStyle w:val="16"/>
            <w:tabs>
              <w:tab w:val="right" w:leader="dot" w:pos="9921"/>
            </w:tabs>
          </w:pPr>
          <w:hyperlink w:anchor="__RefHeading___Toc88848180">
            <w:r w:rsidR="0033337F">
              <w:rPr>
                <w:rStyle w:val="ae"/>
              </w:rPr>
              <w:t>Раздел 2. Градостроительные регламенты</w:t>
            </w:r>
            <w:r w:rsidR="0033337F">
              <w:rPr>
                <w:rStyle w:val="ae"/>
              </w:rPr>
              <w:tab/>
              <w:t>9</w:t>
            </w:r>
          </w:hyperlink>
        </w:p>
        <w:p w:rsidR="00461E97" w:rsidRDefault="006E705F">
          <w:pPr>
            <w:pStyle w:val="16"/>
            <w:tabs>
              <w:tab w:val="right" w:leader="dot" w:pos="9921"/>
            </w:tabs>
          </w:pPr>
          <w:hyperlink w:anchor="__RefHeading___Toc88848181">
            <w:r w:rsidR="0033337F">
              <w:rPr>
                <w:rStyle w:val="ae"/>
              </w:rPr>
              <w:t>Статья 9. Общие требования, предъявляемые к установлению градостроительных регламентов</w:t>
            </w:r>
            <w:r w:rsidR="0033337F">
              <w:rPr>
                <w:rStyle w:val="ae"/>
              </w:rPr>
              <w:tab/>
              <w:t>9</w:t>
            </w:r>
          </w:hyperlink>
        </w:p>
        <w:p w:rsidR="00461E97" w:rsidRDefault="006E705F">
          <w:pPr>
            <w:pStyle w:val="16"/>
            <w:tabs>
              <w:tab w:val="right" w:leader="dot" w:pos="9921"/>
            </w:tabs>
          </w:pPr>
          <w:hyperlink w:anchor="__RefHeading___Toc88848182">
            <w:r w:rsidR="0033337F">
              <w:rPr>
                <w:rStyle w:val="ae"/>
              </w:rPr>
              <w:t>Статья 10. Перечень территориальных зон, определенных на карте градостроительного зонирования</w:t>
            </w:r>
            <w:r w:rsidR="0033337F">
              <w:rPr>
                <w:rStyle w:val="ae"/>
              </w:rPr>
              <w:tab/>
              <w:t>10</w:t>
            </w:r>
          </w:hyperlink>
        </w:p>
        <w:p w:rsidR="00461E97" w:rsidRDefault="006E705F">
          <w:pPr>
            <w:pStyle w:val="16"/>
            <w:tabs>
              <w:tab w:val="right" w:leader="dot" w:pos="9921"/>
            </w:tabs>
          </w:pPr>
          <w:hyperlink w:anchor="__RefHeading___Toc88848183">
            <w:r w:rsidR="0033337F">
              <w:rPr>
                <w:rStyle w:val="ae"/>
              </w:rPr>
              <w:t>Статья 11. Виды разрешенного использования и предельные параметры земельных участков и объектов капитального строительства</w:t>
            </w:r>
            <w:r w:rsidR="0033337F">
              <w:rPr>
                <w:rStyle w:val="ae"/>
              </w:rPr>
              <w:tab/>
              <w:t>10</w:t>
            </w:r>
          </w:hyperlink>
        </w:p>
        <w:p w:rsidR="00461E97" w:rsidRDefault="006E705F">
          <w:pPr>
            <w:pStyle w:val="16"/>
            <w:tabs>
              <w:tab w:val="right" w:leader="dot" w:pos="9921"/>
            </w:tabs>
          </w:pPr>
          <w:hyperlink w:anchor="__RefHeading___Toc17356_1449976508">
            <w:r w:rsidR="0033337F">
              <w:rPr>
                <w:rStyle w:val="ae"/>
              </w:rPr>
              <w:t>Статья 11.1. Жилая зона (1)</w:t>
            </w:r>
            <w:r w:rsidR="0033337F">
              <w:rPr>
                <w:rStyle w:val="ae"/>
              </w:rPr>
              <w:tab/>
              <w:t>12</w:t>
            </w:r>
          </w:hyperlink>
        </w:p>
        <w:p w:rsidR="00461E97" w:rsidRDefault="006E705F">
          <w:pPr>
            <w:pStyle w:val="16"/>
            <w:tabs>
              <w:tab w:val="right" w:leader="dot" w:pos="9921"/>
            </w:tabs>
          </w:pPr>
          <w:hyperlink w:anchor="__RefHeading___Toc88848186">
            <w:r w:rsidR="0033337F">
              <w:rPr>
                <w:rStyle w:val="ae"/>
              </w:rPr>
              <w:t>Статья 11.2. Зона специализированной общественной застройки (2.2)</w:t>
            </w:r>
            <w:r w:rsidR="0033337F">
              <w:rPr>
                <w:rStyle w:val="ae"/>
              </w:rPr>
              <w:tab/>
              <w:t>14</w:t>
            </w:r>
          </w:hyperlink>
        </w:p>
        <w:p w:rsidR="00461E97" w:rsidRDefault="006E705F">
          <w:pPr>
            <w:pStyle w:val="16"/>
            <w:tabs>
              <w:tab w:val="right" w:leader="dot" w:pos="9921"/>
            </w:tabs>
          </w:pPr>
          <w:hyperlink w:anchor="__RefHeading___Toc88848186_Copy_1">
            <w:r w:rsidR="0033337F">
              <w:rPr>
                <w:rStyle w:val="ae"/>
              </w:rPr>
              <w:t>Статья 11.3. Зона исторической застройки (2.3)</w:t>
            </w:r>
            <w:r w:rsidR="0033337F">
              <w:rPr>
                <w:rStyle w:val="ae"/>
              </w:rPr>
              <w:tab/>
              <w:t>15</w:t>
            </w:r>
          </w:hyperlink>
        </w:p>
        <w:p w:rsidR="00461E97" w:rsidRDefault="006E705F">
          <w:pPr>
            <w:pStyle w:val="16"/>
            <w:tabs>
              <w:tab w:val="right" w:leader="dot" w:pos="9921"/>
            </w:tabs>
          </w:pPr>
          <w:hyperlink w:anchor="__RefHeading___Toc88848189">
            <w:r w:rsidR="0033337F">
              <w:rPr>
                <w:rStyle w:val="ae"/>
              </w:rPr>
              <w:t>Статья 11.4. Зона транспортной инфраструктуры (3.4)</w:t>
            </w:r>
            <w:r w:rsidR="0033337F">
              <w:rPr>
                <w:rStyle w:val="ae"/>
              </w:rPr>
              <w:tab/>
              <w:t>15</w:t>
            </w:r>
          </w:hyperlink>
        </w:p>
        <w:p w:rsidR="00461E97" w:rsidRDefault="006E705F">
          <w:pPr>
            <w:pStyle w:val="16"/>
            <w:tabs>
              <w:tab w:val="right" w:leader="dot" w:pos="9921"/>
            </w:tabs>
          </w:pPr>
          <w:hyperlink w:anchor="__RefHeading___Toc88848191">
            <w:r w:rsidR="0033337F">
              <w:rPr>
                <w:rStyle w:val="ae"/>
              </w:rPr>
              <w:t>Статья 11.5. Зона сельскохозяйственного использования (4.2)</w:t>
            </w:r>
            <w:r w:rsidR="0033337F">
              <w:rPr>
                <w:rStyle w:val="ae"/>
              </w:rPr>
              <w:tab/>
              <w:t>16</w:t>
            </w:r>
          </w:hyperlink>
        </w:p>
        <w:p w:rsidR="00461E97" w:rsidRDefault="006E705F">
          <w:pPr>
            <w:pStyle w:val="16"/>
            <w:tabs>
              <w:tab w:val="right" w:leader="dot" w:pos="9921"/>
            </w:tabs>
          </w:pPr>
          <w:hyperlink w:anchor="__RefHeading___Toc88848192">
            <w:r w:rsidR="0033337F">
              <w:rPr>
                <w:rStyle w:val="ae"/>
              </w:rPr>
              <w:t>Статья 11.6. Производственная зона сельскохозяйственных предприятий (4.4)</w:t>
            </w:r>
            <w:r w:rsidR="0033337F">
              <w:rPr>
                <w:rStyle w:val="ae"/>
              </w:rPr>
              <w:tab/>
              <w:t>18</w:t>
            </w:r>
          </w:hyperlink>
        </w:p>
        <w:p w:rsidR="00461E97" w:rsidRDefault="006E705F">
          <w:pPr>
            <w:pStyle w:val="16"/>
            <w:tabs>
              <w:tab w:val="right" w:leader="dot" w:pos="9921"/>
            </w:tabs>
          </w:pPr>
          <w:hyperlink w:anchor="__RefHeading___Toc4612_1224914637">
            <w:r w:rsidR="0033337F">
              <w:rPr>
                <w:rStyle w:val="ae"/>
              </w:rPr>
              <w:t>Статья 11.7. Зона озелененных территорий специального назначения (5.6)</w:t>
            </w:r>
            <w:r w:rsidR="0033337F">
              <w:rPr>
                <w:rStyle w:val="ae"/>
              </w:rPr>
              <w:tab/>
              <w:t>19</w:t>
            </w:r>
          </w:hyperlink>
        </w:p>
        <w:p w:rsidR="00461E97" w:rsidRDefault="006E705F">
          <w:pPr>
            <w:pStyle w:val="16"/>
            <w:tabs>
              <w:tab w:val="right" w:leader="dot" w:pos="9921"/>
            </w:tabs>
          </w:pPr>
          <w:hyperlink w:anchor="__RefHeading___Toc888481931">
            <w:r w:rsidR="0033337F">
              <w:rPr>
                <w:rStyle w:val="ae"/>
              </w:rPr>
              <w:t>Статья 11.8. Зона кладбищ (6.1)</w:t>
            </w:r>
            <w:r w:rsidR="0033337F">
              <w:rPr>
                <w:rStyle w:val="ae"/>
              </w:rPr>
              <w:tab/>
              <w:t>20</w:t>
            </w:r>
          </w:hyperlink>
        </w:p>
        <w:p w:rsidR="00461E97" w:rsidRDefault="006E705F">
          <w:pPr>
            <w:pStyle w:val="16"/>
            <w:tabs>
              <w:tab w:val="right" w:leader="dot" w:pos="9921"/>
            </w:tabs>
          </w:pPr>
          <w:hyperlink w:anchor="__RefHeading___Toc14260_2886153050">
            <w:r w:rsidR="0033337F">
              <w:rPr>
                <w:rStyle w:val="ae"/>
              </w:rPr>
              <w:t>Статья 12. Земли, для которых градостроительные регламенты не устанавливаются</w:t>
            </w:r>
            <w:r w:rsidR="0033337F">
              <w:rPr>
                <w:rStyle w:val="ae"/>
              </w:rPr>
              <w:tab/>
              <w:t>20</w:t>
            </w:r>
          </w:hyperlink>
        </w:p>
        <w:p w:rsidR="00461E97" w:rsidRDefault="006E705F">
          <w:pPr>
            <w:pStyle w:val="16"/>
            <w:tabs>
              <w:tab w:val="right" w:leader="dot" w:pos="9921"/>
            </w:tabs>
          </w:pPr>
          <w:hyperlink w:anchor="__RefHeading___Toc888481971">
            <w:r w:rsidR="0033337F">
              <w:rPr>
                <w:rStyle w:val="ae"/>
              </w:rPr>
              <w:t>Статья 13. Требования к архитектурно-градостроительному облику объектов капитального строительства</w:t>
            </w:r>
            <w:r w:rsidR="0033337F">
              <w:rPr>
                <w:rStyle w:val="ae"/>
              </w:rPr>
              <w:tab/>
              <w:t>21</w:t>
            </w:r>
          </w:hyperlink>
        </w:p>
        <w:p w:rsidR="00461E97" w:rsidRDefault="006E705F">
          <w:pPr>
            <w:pStyle w:val="16"/>
            <w:tabs>
              <w:tab w:val="right" w:leader="dot" w:pos="9921"/>
            </w:tabs>
          </w:pPr>
          <w:hyperlink w:anchor="__RefHeading___Toc88848197">
            <w:r w:rsidR="0033337F">
              <w:rPr>
                <w:rStyle w:val="ae"/>
              </w:rPr>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33337F">
              <w:rPr>
                <w:rStyle w:val="ae"/>
              </w:rPr>
              <w:tab/>
              <w:t>21</w:t>
            </w:r>
          </w:hyperlink>
        </w:p>
        <w:p w:rsidR="00461E97" w:rsidRDefault="006E705F">
          <w:pPr>
            <w:pStyle w:val="16"/>
            <w:tabs>
              <w:tab w:val="right" w:leader="dot" w:pos="9921"/>
            </w:tabs>
          </w:pPr>
          <w:hyperlink w:anchor="__RefHeading___Toc88848198">
            <w:r w:rsidR="0033337F">
              <w:rPr>
                <w:rStyle w:val="ae"/>
              </w:rPr>
              <w:t>Статья 15. Зоны с особыми условиями использования территории</w:t>
            </w:r>
            <w:r w:rsidR="0033337F">
              <w:rPr>
                <w:rStyle w:val="ae"/>
              </w:rPr>
              <w:tab/>
              <w:t>22</w:t>
            </w:r>
          </w:hyperlink>
        </w:p>
        <w:p w:rsidR="00461E97" w:rsidRDefault="006E705F">
          <w:pPr>
            <w:pStyle w:val="16"/>
            <w:tabs>
              <w:tab w:val="right" w:leader="dot" w:pos="9921"/>
            </w:tabs>
          </w:pPr>
          <w:hyperlink w:anchor="__RefHeading___Toc88848199">
            <w:r w:rsidR="0033337F">
              <w:rPr>
                <w:rStyle w:val="ae"/>
              </w:rPr>
              <w:t>Статья 15.1. Санитарно-защитные зоны предприятий, сооружений и иных объектов</w:t>
            </w:r>
            <w:r w:rsidR="0033337F">
              <w:rPr>
                <w:rStyle w:val="ae"/>
              </w:rPr>
              <w:tab/>
              <w:t>22</w:t>
            </w:r>
          </w:hyperlink>
        </w:p>
        <w:p w:rsidR="00461E97" w:rsidRDefault="006E705F">
          <w:pPr>
            <w:pStyle w:val="16"/>
            <w:tabs>
              <w:tab w:val="right" w:leader="dot" w:pos="9921"/>
            </w:tabs>
          </w:pPr>
          <w:hyperlink w:anchor="__RefHeading___Toc88848200">
            <w:r w:rsidR="0033337F">
              <w:rPr>
                <w:rStyle w:val="ae"/>
              </w:rPr>
              <w:t>Статья 15.2. Водоохранные зоны, прибрежные защитные полосы, береговые полосы водных объектов</w:t>
            </w:r>
            <w:r w:rsidR="0033337F">
              <w:rPr>
                <w:rStyle w:val="ae"/>
              </w:rPr>
              <w:tab/>
              <w:t>23</w:t>
            </w:r>
          </w:hyperlink>
        </w:p>
        <w:p w:rsidR="00461E97" w:rsidRDefault="006E705F">
          <w:pPr>
            <w:pStyle w:val="16"/>
            <w:tabs>
              <w:tab w:val="right" w:leader="dot" w:pos="9921"/>
            </w:tabs>
          </w:pPr>
          <w:hyperlink w:anchor="__RefHeading___Toc88848201">
            <w:r w:rsidR="0033337F">
              <w:rPr>
                <w:rStyle w:val="ae"/>
              </w:rPr>
              <w:t>Статья 15.3. Охранные зоны инженерных коммуникаций, сооружений</w:t>
            </w:r>
            <w:r w:rsidR="0033337F">
              <w:rPr>
                <w:rStyle w:val="ae"/>
              </w:rPr>
              <w:tab/>
              <w:t>23</w:t>
            </w:r>
          </w:hyperlink>
        </w:p>
        <w:p w:rsidR="00461E97" w:rsidRDefault="006E705F">
          <w:pPr>
            <w:pStyle w:val="16"/>
            <w:tabs>
              <w:tab w:val="right" w:leader="dot" w:pos="9921"/>
            </w:tabs>
          </w:pPr>
          <w:hyperlink w:anchor="__RefHeading___Toc888482011">
            <w:r w:rsidR="0033337F">
              <w:rPr>
                <w:rStyle w:val="ae"/>
              </w:rPr>
              <w:t>Статья 15.4. Придорожные полосы автомобильных дорог</w:t>
            </w:r>
            <w:r w:rsidR="0033337F">
              <w:rPr>
                <w:rStyle w:val="ae"/>
              </w:rPr>
              <w:tab/>
              <w:t>23</w:t>
            </w:r>
          </w:hyperlink>
        </w:p>
        <w:p w:rsidR="00461E97" w:rsidRDefault="006E705F">
          <w:pPr>
            <w:pStyle w:val="16"/>
            <w:tabs>
              <w:tab w:val="right" w:leader="dot" w:pos="9921"/>
            </w:tabs>
          </w:pPr>
          <w:hyperlink w:anchor="__RefHeading___Toc10252_2057007515">
            <w:r w:rsidR="0033337F">
              <w:rPr>
                <w:rStyle w:val="ae"/>
              </w:rPr>
              <w:t>Статья 15.5. Охранная зона пунктов государственной геодезической сети</w:t>
            </w:r>
            <w:r w:rsidR="0033337F">
              <w:rPr>
                <w:rStyle w:val="ae"/>
              </w:rPr>
              <w:tab/>
              <w:t>24</w:t>
            </w:r>
          </w:hyperlink>
        </w:p>
        <w:p w:rsidR="00461E97" w:rsidRDefault="006E705F">
          <w:pPr>
            <w:pStyle w:val="16"/>
            <w:tabs>
              <w:tab w:val="right" w:leader="dot" w:pos="9921"/>
            </w:tabs>
          </w:pPr>
          <w:hyperlink w:anchor="__RefHeading___Toc88848205">
            <w:r w:rsidR="0033337F">
              <w:rPr>
                <w:rStyle w:val="ae"/>
              </w:rPr>
              <w:t>Статья 17. Объекты культурного наследия</w:t>
            </w:r>
            <w:r w:rsidR="0033337F">
              <w:rPr>
                <w:rStyle w:val="ae"/>
              </w:rPr>
              <w:tab/>
              <w:t>24</w:t>
            </w:r>
          </w:hyperlink>
          <w:r w:rsidR="0033337F">
            <w:rPr>
              <w:rStyle w:val="ae"/>
            </w:rPr>
            <w:fldChar w:fldCharType="end"/>
          </w:r>
        </w:p>
      </w:sdtContent>
    </w:sdt>
    <w:p w:rsidR="00461E97" w:rsidRDefault="00461E97">
      <w:pPr>
        <w:pStyle w:val="af7"/>
        <w:rPr>
          <w:rFonts w:ascii="Calibri" w:hAnsi="Calibri"/>
          <w:sz w:val="22"/>
        </w:rPr>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461E97">
      <w:pPr>
        <w:pStyle w:val="af7"/>
      </w:pPr>
    </w:p>
    <w:p w:rsidR="00461E97" w:rsidRDefault="0033337F">
      <w:pPr>
        <w:pStyle w:val="1"/>
        <w:contextualSpacing/>
      </w:pPr>
      <w:bookmarkStart w:id="1" w:name="__RefHeading___Toc88848171"/>
      <w:bookmarkEnd w:id="1"/>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p>
    <w:p w:rsidR="00461E97" w:rsidRDefault="00461E97">
      <w:pPr>
        <w:pStyle w:val="af7"/>
        <w:rPr>
          <w:rFonts w:cs="Times New Roman"/>
          <w:szCs w:val="28"/>
        </w:rPr>
      </w:pPr>
    </w:p>
    <w:p w:rsidR="00461E97" w:rsidRDefault="0033337F">
      <w:pPr>
        <w:pStyle w:val="1"/>
        <w:contextualSpacing/>
      </w:pPr>
      <w:bookmarkStart w:id="2" w:name="__RefHeading___Toc88848172"/>
      <w:bookmarkEnd w:id="2"/>
      <w:r>
        <w:rPr>
          <w:rFonts w:cs="Times New Roman"/>
        </w:rPr>
        <w:t>Статья 1. Основные понятия, используемые в правилах землепользования и застройки</w:t>
      </w:r>
    </w:p>
    <w:p w:rsidR="00461E97" w:rsidRDefault="00461E97">
      <w:pPr>
        <w:pStyle w:val="af7"/>
        <w:rPr>
          <w:rFonts w:cs="Times New Roman"/>
          <w:szCs w:val="28"/>
        </w:rPr>
      </w:pPr>
    </w:p>
    <w:p w:rsidR="00461E97" w:rsidRDefault="0033337F">
      <w:pPr>
        <w:pStyle w:val="af7"/>
      </w:pPr>
      <w:r>
        <w:t xml:space="preserve">В настоящих правилах землепользования и застройки муниципального образования – </w:t>
      </w:r>
      <w:proofErr w:type="spellStart"/>
      <w:r>
        <w:t>Красновское</w:t>
      </w:r>
      <w:proofErr w:type="spellEnd"/>
      <w:r>
        <w:t xml:space="preserve"> сельское поселение Михайловского муниципального района Рязанской области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461E97" w:rsidRDefault="00461E97">
      <w:pPr>
        <w:pStyle w:val="af7"/>
        <w:rPr>
          <w:rFonts w:eastAsia="Times New Roman" w:cs="Times New Roman"/>
          <w:szCs w:val="28"/>
          <w:shd w:val="clear" w:color="auto" w:fill="FFFFFF"/>
        </w:rPr>
      </w:pPr>
    </w:p>
    <w:p w:rsidR="00461E97" w:rsidRDefault="0033337F">
      <w:pPr>
        <w:pStyle w:val="1"/>
        <w:contextualSpacing/>
      </w:pPr>
      <w:bookmarkStart w:id="3" w:name="__RefHeading___Toc88848173"/>
      <w:bookmarkEnd w:id="3"/>
      <w:r>
        <w:rPr>
          <w:rFonts w:cs="Times New Roman"/>
        </w:rPr>
        <w:t>Статья 2. Положение о регулировании землепользования и застройки</w:t>
      </w:r>
    </w:p>
    <w:p w:rsidR="00461E97" w:rsidRDefault="00461E97">
      <w:pPr>
        <w:pStyle w:val="af7"/>
        <w:rPr>
          <w:rFonts w:cs="Times New Roman"/>
          <w:szCs w:val="28"/>
        </w:rPr>
      </w:pPr>
    </w:p>
    <w:p w:rsidR="00461E97" w:rsidRDefault="0033337F">
      <w:pPr>
        <w:pStyle w:val="af7"/>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461E97" w:rsidRDefault="0033337F">
      <w:pPr>
        <w:pStyle w:val="af7"/>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461E97" w:rsidRDefault="0033337F">
      <w:pPr>
        <w:pStyle w:val="af7"/>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461E97" w:rsidRDefault="00461E97">
      <w:pPr>
        <w:pStyle w:val="af7"/>
        <w:rPr>
          <w:rFonts w:eastAsia="Times New Roman" w:cs="Times New Roman"/>
          <w:szCs w:val="28"/>
          <w:shd w:val="clear" w:color="auto" w:fill="FFFFFF"/>
        </w:rPr>
      </w:pPr>
    </w:p>
    <w:p w:rsidR="00461E97" w:rsidRDefault="0033337F">
      <w:pPr>
        <w:pStyle w:val="1"/>
        <w:contextualSpacing/>
      </w:pPr>
      <w:bookmarkStart w:id="4" w:name="__RefHeading___Toc88848174"/>
      <w:bookmarkEnd w:id="4"/>
      <w:r>
        <w:rPr>
          <w:rFonts w:cs="Times New Roman"/>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461E97" w:rsidRDefault="00461E97">
      <w:pPr>
        <w:pStyle w:val="af7"/>
        <w:rPr>
          <w:rFonts w:cs="Times New Roman"/>
          <w:szCs w:val="28"/>
        </w:rPr>
      </w:pPr>
    </w:p>
    <w:p w:rsidR="00461E97" w:rsidRDefault="0033337F">
      <w:pPr>
        <w:pStyle w:val="af7"/>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w:t>
      </w:r>
      <w: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461E97" w:rsidRDefault="0033337F">
      <w:pPr>
        <w:pStyle w:val="af7"/>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61E97" w:rsidRDefault="0033337F">
      <w:pPr>
        <w:pStyle w:val="af7"/>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61E97" w:rsidRDefault="0033337F">
      <w:pPr>
        <w:pStyle w:val="af7"/>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461E97" w:rsidRDefault="0033337F">
      <w:pPr>
        <w:pStyle w:val="af7"/>
      </w:pPr>
      <w:r>
        <w:t>5. Физическое или юридическое лицо вправе оспорить в суде решение</w:t>
      </w:r>
      <w:r>
        <w:br/>
        <w:t>о предоставлении разреше</w:t>
      </w:r>
      <w:r>
        <w:rPr>
          <w:color w:val="000000"/>
        </w:rPr>
        <w:t>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461E97" w:rsidRDefault="00461E97">
      <w:pPr>
        <w:pStyle w:val="af7"/>
        <w:rPr>
          <w:rFonts w:eastAsia="Times New Roman" w:cs="Times New Roman"/>
          <w:szCs w:val="28"/>
          <w:shd w:val="clear" w:color="auto" w:fill="FFFFFF"/>
        </w:rPr>
      </w:pPr>
    </w:p>
    <w:p w:rsidR="00461E97" w:rsidRDefault="0033337F">
      <w:pPr>
        <w:pStyle w:val="1"/>
        <w:contextualSpacing/>
      </w:pPr>
      <w:bookmarkStart w:id="5" w:name="__RefHeading___Toc88848175"/>
      <w:bookmarkEnd w:id="5"/>
      <w:r>
        <w:rPr>
          <w:rFonts w:cs="Times New Roman"/>
        </w:rPr>
        <w:t>Статья 4. Положение о подготовке документации по планировке  территории</w:t>
      </w:r>
    </w:p>
    <w:p w:rsidR="00461E97" w:rsidRDefault="00461E97">
      <w:pPr>
        <w:pStyle w:val="af7"/>
        <w:rPr>
          <w:rFonts w:cs="Times New Roman"/>
          <w:szCs w:val="28"/>
        </w:rPr>
      </w:pPr>
    </w:p>
    <w:p w:rsidR="00461E97" w:rsidRDefault="0033337F">
      <w:pPr>
        <w:pStyle w:val="af7"/>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461E97" w:rsidRDefault="0033337F">
      <w:pPr>
        <w:pStyle w:val="af7"/>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461E97" w:rsidRDefault="0033337F">
      <w:pPr>
        <w:pStyle w:val="af7"/>
      </w:pPr>
      <w:r>
        <w:rPr>
          <w:rFonts w:cs="Times New Roman"/>
          <w:color w:val="000000"/>
        </w:rPr>
        <w:t>3. В соответствии с постановлением Правительства Рязанской области</w:t>
      </w:r>
      <w:r>
        <w:rPr>
          <w:rFonts w:cs="Times New Roman"/>
          <w:color w:val="000000"/>
        </w:rPr>
        <w:br/>
        <w:t>от 06.</w:t>
      </w:r>
      <w:r>
        <w:rPr>
          <w:color w:val="000000"/>
        </w:rPr>
        <w:t>08.</w:t>
      </w:r>
      <w:r>
        <w:rPr>
          <w:rFonts w:cs="Times New Roman"/>
          <w:color w:val="000000"/>
        </w:rPr>
        <w:t xml:space="preserve">2008 № 153 </w:t>
      </w:r>
      <w:r>
        <w:rPr>
          <w:rFonts w:eastAsia="Times New Roman" w:cs="Times New Roman"/>
          <w:color w:val="000000"/>
          <w:szCs w:val="28"/>
          <w:lang w:eastAsia="hi-IN"/>
        </w:rPr>
        <w:t>исполнительным органом</w:t>
      </w:r>
      <w:r>
        <w:rPr>
          <w:rFonts w:cs="Times New Roman"/>
          <w:color w:val="000000"/>
        </w:rPr>
        <w:t xml:space="preserve"> власти Рязанской области, </w:t>
      </w:r>
      <w:r>
        <w:rPr>
          <w:rFonts w:cs="Times New Roman"/>
          <w:color w:val="000000"/>
        </w:rPr>
        <w:lastRenderedPageBreak/>
        <w:t>уполномоченным в сфере градостроительной деятельности, является главное управление архитектуры и градостроительства Рязанской области.</w:t>
      </w:r>
    </w:p>
    <w:p w:rsidR="00461E97" w:rsidRDefault="00461E97">
      <w:pPr>
        <w:pStyle w:val="af7"/>
        <w:rPr>
          <w:rFonts w:cs="Times New Roman"/>
          <w:szCs w:val="28"/>
        </w:rPr>
      </w:pPr>
    </w:p>
    <w:p w:rsidR="00461E97" w:rsidRDefault="0033337F">
      <w:pPr>
        <w:pStyle w:val="1"/>
        <w:contextualSpacing/>
      </w:pPr>
      <w:bookmarkStart w:id="6" w:name="__RefHeading___Toc88848176"/>
      <w:bookmarkEnd w:id="6"/>
      <w:r>
        <w:rPr>
          <w:rFonts w:cs="Times New Roman"/>
        </w:rPr>
        <w:t>Статья 5. Положение о проведении общественных обсуждений или публичных слушаний по вопросам землепользования и застройки</w:t>
      </w:r>
    </w:p>
    <w:p w:rsidR="00461E97" w:rsidRDefault="00461E97">
      <w:pPr>
        <w:pStyle w:val="af7"/>
        <w:rPr>
          <w:rFonts w:cs="Times New Roman"/>
          <w:szCs w:val="28"/>
        </w:rPr>
      </w:pPr>
    </w:p>
    <w:p w:rsidR="00461E97" w:rsidRDefault="0033337F">
      <w:pPr>
        <w:pStyle w:val="af7"/>
      </w:pPr>
      <w:r>
        <w:rPr>
          <w:rFonts w:eastAsia="Times New Roman" w:cs="Times New Roman"/>
          <w:color w:val="000000"/>
          <w:szCs w:val="28"/>
          <w:shd w:val="clear" w:color="auto" w:fill="FFFFFF"/>
        </w:rPr>
        <w:t>1. Проведение общественных обсуждений или публичных</w:t>
      </w:r>
      <w:r>
        <w:rPr>
          <w:rFonts w:eastAsia="Times New Roman" w:cs="Times New Roman"/>
          <w:szCs w:val="28"/>
        </w:rPr>
        <w:t xml:space="preserve"> слушаний по вопросам землепользования и застройки осуществляется в соответствии</w:t>
      </w:r>
      <w:r>
        <w:rPr>
          <w:rFonts w:eastAsia="Times New Roman" w:cs="Times New Roman"/>
          <w:szCs w:val="28"/>
        </w:rPr>
        <w:br/>
        <w:t xml:space="preserve">с </w:t>
      </w:r>
      <w:r>
        <w:rPr>
          <w:rFonts w:eastAsia="Times New Roman" w:cs="Times New Roman"/>
          <w:szCs w:val="28"/>
          <w:lang w:eastAsia="hi-IN"/>
        </w:rPr>
        <w:t>Градостроительным кодексом Российской Федерации.</w:t>
      </w:r>
    </w:p>
    <w:p w:rsidR="00461E97" w:rsidRDefault="0033337F">
      <w:pPr>
        <w:pStyle w:val="af7"/>
      </w:pPr>
      <w:r>
        <w:rPr>
          <w:color w:val="000000"/>
        </w:rP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461E97" w:rsidRDefault="0033337F">
      <w:pPr>
        <w:pStyle w:val="af7"/>
      </w:pPr>
      <w:r>
        <w:rPr>
          <w:color w:val="000000"/>
        </w:rPr>
        <w:t>3. Результаты общественных обсуждений и публич</w:t>
      </w:r>
      <w:r>
        <w:t>ных слушаний носят рекомендательный характер.</w:t>
      </w:r>
    </w:p>
    <w:p w:rsidR="00461E97" w:rsidRDefault="0033337F">
      <w:pPr>
        <w:pStyle w:val="af7"/>
      </w:pPr>
      <w:r>
        <w:t>4.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461E97" w:rsidRDefault="0033337F">
      <w:pPr>
        <w:pStyle w:val="af7"/>
      </w:pPr>
      <w: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461E97" w:rsidRDefault="00461E97">
      <w:pPr>
        <w:pStyle w:val="af7"/>
        <w:rPr>
          <w:rFonts w:eastAsia="Times New Roman" w:cs="Times New Roman"/>
          <w:szCs w:val="28"/>
          <w:shd w:val="clear" w:color="auto" w:fill="FFFFFF"/>
        </w:rPr>
      </w:pPr>
    </w:p>
    <w:p w:rsidR="00461E97" w:rsidRDefault="0033337F">
      <w:pPr>
        <w:pStyle w:val="1"/>
        <w:contextualSpacing/>
      </w:pPr>
      <w:bookmarkStart w:id="7" w:name="__RefHeading___Toc88848177"/>
      <w:bookmarkEnd w:id="7"/>
      <w:r>
        <w:rPr>
          <w:rFonts w:cs="Times New Roman"/>
        </w:rPr>
        <w:t>Статья 6. Положение о внесении изменений в правила землепользования и застройки</w:t>
      </w:r>
    </w:p>
    <w:p w:rsidR="00461E97" w:rsidRDefault="00461E97">
      <w:pPr>
        <w:pStyle w:val="af7"/>
        <w:rPr>
          <w:rFonts w:cs="Times New Roman"/>
          <w:szCs w:val="28"/>
        </w:rPr>
      </w:pPr>
    </w:p>
    <w:p w:rsidR="00461E97" w:rsidRDefault="0033337F">
      <w:pPr>
        <w:pStyle w:val="af7"/>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461E97" w:rsidRDefault="0033337F">
      <w:pPr>
        <w:pStyle w:val="af7"/>
      </w:pPr>
      <w:r>
        <w:t>2. Основаниями для рассмотрения вопроса о внесении изменений в правила землепользования и застройки являются:</w:t>
      </w:r>
    </w:p>
    <w:p w:rsidR="00461E97" w:rsidRDefault="0033337F">
      <w:pPr>
        <w:pStyle w:val="af7"/>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w:t>
      </w:r>
      <w:r>
        <w:rPr>
          <w:color w:val="000000"/>
        </w:rPr>
        <w:lastRenderedPageBreak/>
        <w:t>муниципального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461E97" w:rsidRDefault="0033337F">
      <w:pPr>
        <w:pStyle w:val="af7"/>
      </w:pPr>
      <w:r>
        <w:rPr>
          <w:color w:val="000000"/>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rPr>
        <w:t>приаэродромной</w:t>
      </w:r>
      <w:proofErr w:type="spellEnd"/>
      <w:r>
        <w:rPr>
          <w:color w:val="000000"/>
        </w:rPr>
        <w:t xml:space="preserve"> территории, которые допущены в правилах землепользования и застройки поселения, городского округа, муниципального округа, межселенной территории;</w:t>
      </w:r>
    </w:p>
    <w:p w:rsidR="00461E97" w:rsidRDefault="0033337F">
      <w:pPr>
        <w:pStyle w:val="af7"/>
      </w:pPr>
      <w:r>
        <w:rPr>
          <w:color w:val="000000"/>
        </w:rPr>
        <w:t>3) поступление предложений об изменении границ территориальных зон, изменении градостроительных регламентов;</w:t>
      </w:r>
    </w:p>
    <w:p w:rsidR="00461E97" w:rsidRDefault="0033337F">
      <w:pPr>
        <w:pStyle w:val="af7"/>
      </w:pPr>
      <w:r>
        <w:rPr>
          <w:color w:val="000000"/>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461E97" w:rsidRDefault="0033337F">
      <w:pPr>
        <w:pStyle w:val="af7"/>
      </w:pPr>
      <w: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61E97" w:rsidRDefault="0033337F">
      <w:pPr>
        <w:pStyle w:val="af7"/>
      </w:pPr>
      <w: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461E97" w:rsidRDefault="0033337F">
      <w:pPr>
        <w:pStyle w:val="af7"/>
        <w:widowControl w:val="0"/>
        <w:tabs>
          <w:tab w:val="left" w:pos="675"/>
        </w:tabs>
        <w:ind w:firstLine="737"/>
      </w:pPr>
      <w:r>
        <w:rPr>
          <w:color w:val="000000"/>
        </w:rPr>
        <w:t>7) принятие решения о комплексном развитии территории;</w:t>
      </w:r>
    </w:p>
    <w:p w:rsidR="00461E97" w:rsidRDefault="0033337F">
      <w:pPr>
        <w:pStyle w:val="af7"/>
        <w:widowControl w:val="0"/>
        <w:tabs>
          <w:tab w:val="left" w:pos="675"/>
        </w:tabs>
        <w:ind w:firstLine="737"/>
      </w:pPr>
      <w:r>
        <w:rPr>
          <w:rFonts w:cs="Times New Roman"/>
          <w:color w:val="000000"/>
        </w:rPr>
        <w:t>8) обнаружение мест захоронений погибших при защите Отечества, расположенных в границах муниципальных образований.</w:t>
      </w:r>
    </w:p>
    <w:p w:rsidR="00461E97" w:rsidRDefault="00461E97">
      <w:pPr>
        <w:pStyle w:val="af7"/>
        <w:rPr>
          <w:rFonts w:eastAsia="Times New Roman" w:cs="Times New Roman"/>
          <w:szCs w:val="28"/>
          <w:shd w:val="clear" w:color="auto" w:fill="FFFFFF"/>
        </w:rPr>
      </w:pPr>
    </w:p>
    <w:p w:rsidR="00461E97" w:rsidRDefault="0033337F">
      <w:pPr>
        <w:pStyle w:val="1"/>
        <w:contextualSpacing/>
      </w:pPr>
      <w:bookmarkStart w:id="8" w:name="__RefHeading___Toc88848178"/>
      <w:bookmarkEnd w:id="8"/>
      <w:r>
        <w:rPr>
          <w:rFonts w:cs="Times New Roman"/>
        </w:rPr>
        <w:t>Статья 7. Градостроительные планы земельных участков</w:t>
      </w:r>
    </w:p>
    <w:p w:rsidR="00461E97" w:rsidRDefault="00461E97">
      <w:pPr>
        <w:pStyle w:val="af7"/>
        <w:rPr>
          <w:rFonts w:cs="Times New Roman"/>
          <w:szCs w:val="28"/>
        </w:rPr>
      </w:pPr>
    </w:p>
    <w:p w:rsidR="00461E97" w:rsidRDefault="0033337F">
      <w:pPr>
        <w:pStyle w:val="af7"/>
      </w:pPr>
      <w: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w:t>
      </w:r>
      <w:r>
        <w:rPr>
          <w:color w:val="000000"/>
        </w:rPr>
        <w:t>ектурно-строительного проектирования, строительства, реконструкции объектов капитального строительства в границах земельного участка.</w:t>
      </w:r>
    </w:p>
    <w:p w:rsidR="00461E97" w:rsidRDefault="0033337F">
      <w:pPr>
        <w:pStyle w:val="af7"/>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w:t>
      </w:r>
      <w:r>
        <w:rPr>
          <w:rFonts w:eastAsia="Times New Roman" w:cs="Times New Roman"/>
          <w:color w:val="000000"/>
          <w:szCs w:val="28"/>
          <w:lang w:eastAsia="ar-SA"/>
        </w:rPr>
        <w:lastRenderedPageBreak/>
        <w:t xml:space="preserve">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461E97" w:rsidRDefault="0033337F">
      <w:pPr>
        <w:pStyle w:val="af7"/>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461E97" w:rsidRDefault="0033337F">
      <w:pPr>
        <w:pStyle w:val="af7"/>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подготовки, регистрации и выдачи</w:t>
      </w:r>
      <w:proofErr w:type="gramEnd"/>
      <w:r>
        <w:rPr>
          <w:rFonts w:eastAsia="Times New Roman" w:cs="Times New Roman"/>
          <w:color w:val="000000"/>
          <w:spacing w:val="2"/>
          <w:szCs w:val="28"/>
          <w:shd w:val="clear" w:color="auto" w:fill="FFFFFF"/>
          <w:lang w:eastAsia="ar-SA"/>
        </w:rPr>
        <w:t xml:space="preserve">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461E97" w:rsidRDefault="00461E97">
      <w:pPr>
        <w:pStyle w:val="af7"/>
        <w:rPr>
          <w:rFonts w:eastAsia="Times New Roman" w:cs="Times New Roman"/>
          <w:szCs w:val="28"/>
          <w:shd w:val="clear" w:color="auto" w:fill="FFFFFF"/>
          <w:lang w:eastAsia="ar-SA"/>
        </w:rPr>
      </w:pPr>
    </w:p>
    <w:p w:rsidR="00461E97" w:rsidRDefault="0033337F">
      <w:pPr>
        <w:pStyle w:val="1"/>
        <w:contextualSpacing/>
      </w:pPr>
      <w:bookmarkStart w:id="9" w:name="__RefHeading___Toc88848179"/>
      <w:bookmarkEnd w:id="9"/>
      <w:r>
        <w:rPr>
          <w:rFonts w:cs="Times New Roman"/>
        </w:rPr>
        <w:t>Статья 8. Разрешение на строительство, реконструкцию и ввод объектов капитального строительства в эксплуатацию</w:t>
      </w:r>
    </w:p>
    <w:p w:rsidR="00461E97" w:rsidRDefault="00461E97">
      <w:pPr>
        <w:pStyle w:val="af7"/>
        <w:rPr>
          <w:rFonts w:cs="Times New Roman"/>
          <w:szCs w:val="28"/>
        </w:rPr>
      </w:pPr>
    </w:p>
    <w:p w:rsidR="00461E97" w:rsidRDefault="0033337F">
      <w:pPr>
        <w:pStyle w:val="af7"/>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461E97" w:rsidRDefault="0033337F">
      <w:pPr>
        <w:pStyle w:val="af7"/>
        <w:widowControl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461E97" w:rsidRDefault="0033337F">
      <w:pPr>
        <w:pStyle w:val="af7"/>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461E97" w:rsidRDefault="0033337F">
      <w:pPr>
        <w:pStyle w:val="af7"/>
        <w:widowControl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 xml:space="preserve">от 07.02.2019 № 62-р «О создании государственного казенного учреждения Рязанской области «Центр градостроительного развития Рязанской области» </w:t>
      </w:r>
      <w:r>
        <w:rPr>
          <w:rFonts w:eastAsia="Times New Roman" w:cs="Times New Roman"/>
          <w:color w:val="000000"/>
          <w:szCs w:val="28"/>
          <w:lang w:eastAsia="ar-SA"/>
        </w:rPr>
        <w:lastRenderedPageBreak/>
        <w:t>путем учреждения»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w:t>
      </w:r>
      <w:proofErr w:type="gramEnd"/>
      <w:r>
        <w:rPr>
          <w:rFonts w:eastAsia="Times New Roman" w:cs="Times New Roman"/>
          <w:color w:val="000000"/>
          <w:spacing w:val="2"/>
          <w:szCs w:val="28"/>
          <w:lang w:eastAsia="ar-SA"/>
        </w:rPr>
        <w:t xml:space="preserve">,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461E97" w:rsidRDefault="00461E97">
      <w:pPr>
        <w:pStyle w:val="af7"/>
        <w:rPr>
          <w:rFonts w:cs="Times New Roman"/>
          <w:szCs w:val="28"/>
          <w:shd w:val="clear" w:color="auto" w:fill="FFFFFF"/>
        </w:rPr>
      </w:pPr>
    </w:p>
    <w:p w:rsidR="00461E97" w:rsidRDefault="0033337F">
      <w:pPr>
        <w:pStyle w:val="1"/>
        <w:contextualSpacing/>
      </w:pPr>
      <w:bookmarkStart w:id="10" w:name="__RefHeading___Toc88848180"/>
      <w:bookmarkEnd w:id="10"/>
      <w:r>
        <w:rPr>
          <w:rFonts w:cs="Times New Roman"/>
        </w:rPr>
        <w:t>Раздел 2. Градостроительные регламенты</w:t>
      </w:r>
    </w:p>
    <w:p w:rsidR="00461E97" w:rsidRDefault="00461E97">
      <w:pPr>
        <w:pStyle w:val="af7"/>
        <w:rPr>
          <w:rFonts w:cs="Times New Roman"/>
          <w:szCs w:val="28"/>
        </w:rPr>
      </w:pPr>
    </w:p>
    <w:p w:rsidR="00461E97" w:rsidRDefault="0033337F">
      <w:pPr>
        <w:pStyle w:val="1"/>
        <w:contextualSpacing/>
      </w:pPr>
      <w:bookmarkStart w:id="11" w:name="__RefHeading___Toc88848181"/>
      <w:bookmarkEnd w:id="11"/>
      <w:r>
        <w:rPr>
          <w:rFonts w:cs="Times New Roman"/>
        </w:rPr>
        <w:t xml:space="preserve">Статья 9. </w:t>
      </w:r>
      <w:r>
        <w:rPr>
          <w:rFonts w:cs="Times New Roman"/>
          <w:color w:val="000000"/>
        </w:rPr>
        <w:t xml:space="preserve">Общие </w:t>
      </w:r>
      <w:r>
        <w:rPr>
          <w:rFonts w:cs="Times New Roman"/>
          <w:color w:val="000000"/>
          <w:shd w:val="clear" w:color="auto" w:fill="auto"/>
        </w:rPr>
        <w:t>требования, предъявляемые</w:t>
      </w:r>
      <w:r>
        <w:rPr>
          <w:rFonts w:cs="Times New Roman"/>
        </w:rPr>
        <w:t xml:space="preserve"> к установлению градостроительных регламентов</w:t>
      </w:r>
    </w:p>
    <w:p w:rsidR="00461E97" w:rsidRDefault="00461E97">
      <w:pPr>
        <w:pStyle w:val="af7"/>
        <w:rPr>
          <w:rFonts w:cs="Times New Roman"/>
          <w:szCs w:val="28"/>
        </w:rPr>
      </w:pPr>
    </w:p>
    <w:p w:rsidR="00461E97" w:rsidRDefault="0033337F">
      <w:pPr>
        <w:pStyle w:val="af7"/>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61E97" w:rsidRDefault="0033337F">
      <w:pPr>
        <w:pStyle w:val="af7"/>
      </w:pPr>
      <w:r>
        <w:t>2. Градостроительные регламенты установлены с учетом:</w:t>
      </w:r>
    </w:p>
    <w:p w:rsidR="00461E97" w:rsidRDefault="0033337F">
      <w:pPr>
        <w:pStyle w:val="af7"/>
      </w:pPr>
      <w:r>
        <w:t>1) фактического использования земельных участков и объектов капитального строительства в границах территориальной зоны;</w:t>
      </w:r>
    </w:p>
    <w:p w:rsidR="00461E97" w:rsidRDefault="0033337F">
      <w:pPr>
        <w:pStyle w:val="af7"/>
      </w:pPr>
      <w: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61E97" w:rsidRDefault="0033337F">
      <w:pPr>
        <w:pStyle w:val="af7"/>
      </w:pPr>
      <w:r>
        <w:t xml:space="preserve">3) </w:t>
      </w:r>
      <w:r>
        <w:rPr>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461E97" w:rsidRDefault="0033337F">
      <w:pPr>
        <w:pStyle w:val="af7"/>
      </w:pPr>
      <w:r>
        <w:rPr>
          <w:szCs w:val="28"/>
        </w:rPr>
        <w:t>4) видов территориальных зон;</w:t>
      </w:r>
    </w:p>
    <w:p w:rsidR="00461E97" w:rsidRDefault="0033337F">
      <w:pPr>
        <w:pStyle w:val="af7"/>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461E97" w:rsidRDefault="0033337F">
      <w:pPr>
        <w:pStyle w:val="af7"/>
      </w:pPr>
      <w:r>
        <w:rPr>
          <w:color w:val="000000"/>
          <w:szCs w:val="28"/>
        </w:rPr>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461E97" w:rsidRDefault="0033337F">
      <w:pPr>
        <w:pStyle w:val="af7"/>
      </w:pPr>
      <w:r>
        <w:rPr>
          <w:szCs w:val="28"/>
        </w:rPr>
        <w:t>4. Действие градостроительного регламента не распространяется на земельные участки:</w:t>
      </w:r>
    </w:p>
    <w:p w:rsidR="00461E97" w:rsidRDefault="0033337F">
      <w:pPr>
        <w:pStyle w:val="af7"/>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461E97" w:rsidRDefault="0033337F">
      <w:pPr>
        <w:pStyle w:val="af7"/>
      </w:pPr>
      <w:r>
        <w:lastRenderedPageBreak/>
        <w:t>2) в границах территорий общего пользования;</w:t>
      </w:r>
    </w:p>
    <w:p w:rsidR="00461E97" w:rsidRDefault="0033337F">
      <w:pPr>
        <w:pStyle w:val="af7"/>
      </w:pPr>
      <w:proofErr w:type="gramStart"/>
      <w:r>
        <w:t>3) предназначенные для размещения линейных объектов и (или) занятые линейными объектами;</w:t>
      </w:r>
      <w:proofErr w:type="gramEnd"/>
    </w:p>
    <w:p w:rsidR="00461E97" w:rsidRDefault="0033337F">
      <w:pPr>
        <w:pStyle w:val="af7"/>
      </w:pPr>
      <w:proofErr w:type="gramStart"/>
      <w:r>
        <w:rPr>
          <w:rFonts w:cs="Times New Roman"/>
          <w:szCs w:val="28"/>
        </w:rPr>
        <w:t>4) предоставленные для добычи полезных ископаемых.</w:t>
      </w:r>
      <w:proofErr w:type="gramEnd"/>
    </w:p>
    <w:p w:rsidR="00461E97" w:rsidRDefault="00461E97">
      <w:pPr>
        <w:pStyle w:val="af7"/>
      </w:pPr>
    </w:p>
    <w:p w:rsidR="00461E97" w:rsidRDefault="0033337F">
      <w:pPr>
        <w:pStyle w:val="1"/>
        <w:contextualSpacing/>
      </w:pPr>
      <w:bookmarkStart w:id="12" w:name="__RefHeading___Toc88848182"/>
      <w:bookmarkEnd w:id="12"/>
      <w:r>
        <w:rPr>
          <w:rFonts w:cs="Times New Roman"/>
        </w:rPr>
        <w:t xml:space="preserve">Статья 10. </w:t>
      </w:r>
      <w:r>
        <w:rPr>
          <w:rFonts w:cs="Times New Roman"/>
          <w:color w:val="000000"/>
        </w:rPr>
        <w:t>П</w:t>
      </w:r>
      <w:r>
        <w:rPr>
          <w:rFonts w:cs="Times New Roman"/>
        </w:rPr>
        <w:t xml:space="preserve">еречень территориальных зон, </w:t>
      </w:r>
      <w:r>
        <w:rPr>
          <w:rFonts w:cs="Times New Roman"/>
          <w:color w:val="000000"/>
          <w:shd w:val="clear" w:color="auto" w:fill="auto"/>
        </w:rPr>
        <w:t>определенных</w:t>
      </w:r>
      <w:r>
        <w:rPr>
          <w:rFonts w:cs="Times New Roman"/>
        </w:rPr>
        <w:t xml:space="preserve"> на карте градостроительного зонирования</w:t>
      </w:r>
    </w:p>
    <w:p w:rsidR="00461E97" w:rsidRDefault="00461E97">
      <w:pPr>
        <w:pStyle w:val="af7"/>
        <w:rPr>
          <w:rFonts w:cs="Times New Roman"/>
          <w:szCs w:val="28"/>
        </w:rPr>
      </w:pPr>
    </w:p>
    <w:p w:rsidR="00461E97" w:rsidRDefault="0033337F">
      <w:pPr>
        <w:pStyle w:val="af7"/>
      </w:pPr>
      <w:r>
        <w:rPr>
          <w:rFonts w:eastAsia="Times New Roman"/>
          <w:spacing w:val="5"/>
          <w:szCs w:val="28"/>
        </w:rPr>
        <w:t xml:space="preserve">В результате градостроительного зонирования территории муниципального образования – </w:t>
      </w:r>
      <w:proofErr w:type="spellStart"/>
      <w:r>
        <w:rPr>
          <w:rFonts w:eastAsia="Times New Roman"/>
          <w:spacing w:val="5"/>
          <w:szCs w:val="28"/>
        </w:rPr>
        <w:t>Красновское</w:t>
      </w:r>
      <w:proofErr w:type="spellEnd"/>
      <w:r>
        <w:rPr>
          <w:rFonts w:eastAsia="Times New Roman"/>
          <w:spacing w:val="5"/>
          <w:szCs w:val="28"/>
        </w:rPr>
        <w:t xml:space="preserve"> сельское поселение Михайловского муниципального района Рязанской области определены следующие виды территориальных </w:t>
      </w:r>
      <w:proofErr w:type="gramStart"/>
      <w:r>
        <w:rPr>
          <w:rFonts w:eastAsia="Times New Roman"/>
          <w:spacing w:val="5"/>
          <w:szCs w:val="28"/>
        </w:rPr>
        <w:t>зон</w:t>
      </w:r>
      <w:proofErr w:type="gramEnd"/>
      <w:r>
        <w:rPr>
          <w:rFonts w:eastAsia="Times New Roman"/>
          <w:spacing w:val="5"/>
          <w:szCs w:val="28"/>
        </w:rPr>
        <w:t xml:space="preserve"> представленные в таблице </w:t>
      </w:r>
      <w:r w:rsidRPr="00446A32">
        <w:rPr>
          <w:rFonts w:eastAsia="Times New Roman"/>
          <w:spacing w:val="5"/>
          <w:szCs w:val="28"/>
        </w:rPr>
        <w:t>10.</w:t>
      </w:r>
      <w:r>
        <w:rPr>
          <w:rFonts w:eastAsia="Times New Roman"/>
          <w:spacing w:val="5"/>
          <w:szCs w:val="28"/>
        </w:rPr>
        <w:t>1.</w:t>
      </w:r>
    </w:p>
    <w:p w:rsidR="00461E97" w:rsidRDefault="0033337F">
      <w:pPr>
        <w:pStyle w:val="af7"/>
        <w:jc w:val="right"/>
      </w:pPr>
      <w:r>
        <w:t>Таблица 10.1</w:t>
      </w:r>
    </w:p>
    <w:tbl>
      <w:tblPr>
        <w:tblW w:w="9921" w:type="dxa"/>
        <w:tblInd w:w="10" w:type="dxa"/>
        <w:tblLayout w:type="fixed"/>
        <w:tblCellMar>
          <w:left w:w="10" w:type="dxa"/>
          <w:right w:w="10" w:type="dxa"/>
        </w:tblCellMar>
        <w:tblLook w:val="0000" w:firstRow="0" w:lastRow="0" w:firstColumn="0" w:lastColumn="0" w:noHBand="0" w:noVBand="0"/>
      </w:tblPr>
      <w:tblGrid>
        <w:gridCol w:w="2438"/>
        <w:gridCol w:w="7483"/>
      </w:tblGrid>
      <w:tr w:rsidR="00461E97">
        <w:trPr>
          <w:trHeight w:val="497"/>
          <w:tblHeader/>
        </w:trPr>
        <w:tc>
          <w:tcPr>
            <w:tcW w:w="243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ind w:left="0"/>
              <w:jc w:val="center"/>
            </w:pPr>
            <w:r>
              <w:t>Обозначение</w:t>
            </w:r>
          </w:p>
          <w:p w:rsidR="00461E97" w:rsidRDefault="0033337F">
            <w:pPr>
              <w:pStyle w:val="aff2"/>
              <w:widowControl w:val="0"/>
              <w:ind w:left="0"/>
              <w:jc w:val="center"/>
            </w:pPr>
            <w:r>
              <w:t>территориальной</w:t>
            </w:r>
          </w:p>
          <w:p w:rsidR="00461E97" w:rsidRDefault="0033337F">
            <w:pPr>
              <w:pStyle w:val="aff2"/>
              <w:widowControl w:val="0"/>
              <w:ind w:left="0"/>
              <w:jc w:val="center"/>
            </w:pPr>
            <w:r>
              <w:t>зоны</w:t>
            </w:r>
          </w:p>
        </w:tc>
        <w:tc>
          <w:tcPr>
            <w:tcW w:w="7482"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ind w:left="0"/>
              <w:jc w:val="center"/>
            </w:pPr>
            <w:r>
              <w:t>Наименование (код) вида</w:t>
            </w:r>
          </w:p>
          <w:p w:rsidR="00461E97" w:rsidRDefault="0033337F">
            <w:pPr>
              <w:pStyle w:val="aff2"/>
              <w:widowControl w:val="0"/>
              <w:ind w:left="0"/>
              <w:jc w:val="center"/>
            </w:pPr>
            <w:r>
              <w:t>территориальной зоны</w:t>
            </w:r>
          </w:p>
        </w:tc>
      </w:tr>
      <w:tr w:rsidR="00461E97">
        <w:trPr>
          <w:trHeight w:val="680"/>
        </w:trPr>
        <w:tc>
          <w:tcPr>
            <w:tcW w:w="243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jc w:val="center"/>
            </w:pPr>
            <w:r>
              <w:rPr>
                <w:noProof/>
                <w:lang w:eastAsia="ru-RU"/>
              </w:rPr>
              <mc:AlternateContent>
                <mc:Choice Requires="wps">
                  <w:drawing>
                    <wp:anchor distT="5080" distB="5080" distL="5080" distR="5080" simplePos="0" relativeHeight="8" behindDoc="0" locked="0" layoutInCell="0" allowOverlap="1" wp14:anchorId="5987673E" wp14:editId="3A909642">
                      <wp:simplePos x="0" y="0"/>
                      <wp:positionH relativeFrom="column">
                        <wp:posOffset>461645</wp:posOffset>
                      </wp:positionH>
                      <wp:positionV relativeFrom="paragraph">
                        <wp:posOffset>43815</wp:posOffset>
                      </wp:positionV>
                      <wp:extent cx="732790" cy="359410"/>
                      <wp:effectExtent l="5080" t="5080" r="5080" b="5080"/>
                      <wp:wrapNone/>
                      <wp:docPr id="1" name="Врезка1_0"/>
                      <wp:cNvGraphicFramePr/>
                      <a:graphic xmlns:a="http://schemas.openxmlformats.org/drawingml/2006/main">
                        <a:graphicData uri="http://schemas.microsoft.com/office/word/2010/wordprocessingShape">
                          <wps:wsp>
                            <wps:cNvSpPr/>
                            <wps:spPr>
                              <a:xfrm>
                                <a:off x="0" y="0"/>
                                <a:ext cx="732960" cy="35928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33337F" w:rsidRDefault="0033337F">
                                  <w:pPr>
                                    <w:pStyle w:val="aff4"/>
                                    <w:widowControl w:val="0"/>
                                    <w:rPr>
                                      <w:color w:val="000000"/>
                                    </w:rPr>
                                  </w:pPr>
                                  <w:r>
                                    <w:rPr>
                                      <w:color w:val="000000"/>
                                    </w:rPr>
                                    <w:t>1</w:t>
                                  </w:r>
                                </w:p>
                              </w:txbxContent>
                            </wps:txbx>
                            <wps:bodyPr anchor="t">
                              <a:noAutofit/>
                            </wps:bodyPr>
                          </wps:wsp>
                        </a:graphicData>
                      </a:graphic>
                    </wp:anchor>
                  </w:drawing>
                </mc:Choice>
                <mc:Fallback>
                  <w:pict>
                    <v:rect id="Врезка1_0" o:spid="_x0000_s1026" style="position:absolute;left:0;text-align:left;margin-left:36.35pt;margin-top:3.45pt;width:57.7pt;height:28.3pt;z-index: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" o:allowincell="f" fillcolor="#ff6450">
                      <v:stroke joinstyle="round"/>
                      <v:textbox>
                        <w:txbxContent>
                          <w:p w:rsidR="0033337F" w:rsidRDefault="0033337F">
                            <w:pPr>
                              <w:pStyle w:val="aff4"/>
                              <w:widowControl w:val="0"/>
                              <w:rPr>
                                <w:color w:val="000000"/>
                              </w:rPr>
                            </w:pPr>
                            <w:r>
                              <w:rPr>
                                <w:color w:val="000000"/>
                              </w:rPr>
                              <w:t>1</w:t>
                            </w:r>
                          </w:p>
                        </w:txbxContent>
                      </v:textbox>
                    </v:rect>
                  </w:pict>
                </mc:Fallback>
              </mc:AlternateContent>
            </w:r>
          </w:p>
        </w:tc>
        <w:tc>
          <w:tcPr>
            <w:tcW w:w="7482"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pPr>
            <w:r>
              <w:t>Жилая зона (1)</w:t>
            </w:r>
          </w:p>
        </w:tc>
      </w:tr>
      <w:tr w:rsidR="00461E97">
        <w:trPr>
          <w:trHeight w:val="680"/>
        </w:trPr>
        <w:tc>
          <w:tcPr>
            <w:tcW w:w="2438"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jc w:val="center"/>
            </w:pPr>
            <w:r>
              <w:rPr>
                <w:noProof/>
                <w:lang w:eastAsia="ru-RU"/>
              </w:rPr>
              <mc:AlternateContent>
                <mc:Choice Requires="wps">
                  <w:drawing>
                    <wp:anchor distT="5080" distB="5080" distL="5080" distR="5080" simplePos="0" relativeHeight="12" behindDoc="0" locked="0" layoutInCell="0" allowOverlap="1" wp14:anchorId="57E1288F" wp14:editId="73DDD3D5">
                      <wp:simplePos x="0" y="0"/>
                      <wp:positionH relativeFrom="column">
                        <wp:posOffset>465455</wp:posOffset>
                      </wp:positionH>
                      <wp:positionV relativeFrom="paragraph">
                        <wp:posOffset>39370</wp:posOffset>
                      </wp:positionV>
                      <wp:extent cx="734060" cy="360680"/>
                      <wp:effectExtent l="5080" t="5080" r="5080" b="5080"/>
                      <wp:wrapNone/>
                      <wp:docPr id="3" name="Врезка4_0"/>
                      <wp:cNvGraphicFramePr/>
                      <a:graphic xmlns:a="http://schemas.openxmlformats.org/drawingml/2006/main">
                        <a:graphicData uri="http://schemas.microsoft.com/office/word/2010/wordprocessingShape">
                          <wps:wsp>
                            <wps:cNvSpPr/>
                            <wps:spPr>
                              <a:xfrm>
                                <a:off x="0" y="0"/>
                                <a:ext cx="734040" cy="360720"/>
                              </a:xfrm>
                              <a:prstGeom prst="rect">
                                <a:avLst/>
                              </a:prstGeom>
                              <a:solidFill>
                                <a:srgbClr val="CA7AF5"/>
                              </a:solidFill>
                              <a:ln w="9525">
                                <a:solidFill>
                                  <a:srgbClr val="000000"/>
                                </a:solidFill>
                                <a:round/>
                              </a:ln>
                            </wps:spPr>
                            <wps:style>
                              <a:lnRef idx="0">
                                <a:scrgbClr r="0" g="0" b="0"/>
                              </a:lnRef>
                              <a:fillRef idx="0">
                                <a:scrgbClr r="0" g="0" b="0"/>
                              </a:fillRef>
                              <a:effectRef idx="0">
                                <a:scrgbClr r="0" g="0" b="0"/>
                              </a:effectRef>
                              <a:fontRef idx="minor"/>
                            </wps:style>
                            <wps:txbx>
                              <w:txbxContent>
                                <w:p w:rsidR="0033337F" w:rsidRDefault="0033337F">
                                  <w:pPr>
                                    <w:pStyle w:val="aff4"/>
                                    <w:widowControl w:val="0"/>
                                    <w:rPr>
                                      <w:rFonts w:cs="Times New Roman"/>
                                      <w:szCs w:val="24"/>
                                    </w:rPr>
                                  </w:pPr>
                                  <w:r>
                                    <w:rPr>
                                      <w:color w:val="000000"/>
                                    </w:rPr>
                                    <w:t>2.2</w:t>
                                  </w:r>
                                </w:p>
                              </w:txbxContent>
                            </wps:txbx>
                            <wps:bodyPr anchor="t">
                              <a:noAutofit/>
                            </wps:bodyPr>
                          </wps:wsp>
                        </a:graphicData>
                      </a:graphic>
                    </wp:anchor>
                  </w:drawing>
                </mc:Choice>
                <mc:Fallback>
                  <w:pict>
                    <v:rect id="Врезка4_0" o:spid="_x0000_s1027" style="position:absolute;left:0;text-align:left;margin-left:36.65pt;margin-top:3.1pt;width:57.8pt;height:28.4pt;z-index:1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" o:allowincell="f" fillcolor="#ca7af5">
                      <v:stroke joinstyle="round"/>
                      <v:textbox>
                        <w:txbxContent>
                          <w:p w:rsidR="0033337F" w:rsidRDefault="0033337F">
                            <w:pPr>
                              <w:pStyle w:val="aff4"/>
                              <w:widowControl w:val="0"/>
                              <w:rPr>
                                <w:rFonts w:cs="Times New Roman"/>
                                <w:szCs w:val="24"/>
                              </w:rPr>
                            </w:pPr>
                            <w:r>
                              <w:rPr>
                                <w:color w:val="000000"/>
                              </w:rPr>
                              <w:t>2.2</w:t>
                            </w:r>
                          </w:p>
                        </w:txbxContent>
                      </v:textbox>
                    </v:rect>
                  </w:pict>
                </mc:Fallback>
              </mc:AlternateContent>
            </w:r>
          </w:p>
        </w:tc>
        <w:tc>
          <w:tcPr>
            <w:tcW w:w="7482"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ind w:left="57"/>
            </w:pPr>
            <w:r>
              <w:t>Зона специализированной общественной застройки (2.2)</w:t>
            </w:r>
          </w:p>
        </w:tc>
      </w:tr>
      <w:tr w:rsidR="00461E97">
        <w:trPr>
          <w:trHeight w:val="680"/>
        </w:trPr>
        <w:tc>
          <w:tcPr>
            <w:tcW w:w="2438"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jc w:val="center"/>
            </w:pPr>
            <w:r>
              <w:rPr>
                <w:noProof/>
                <w:lang w:eastAsia="ru-RU"/>
              </w:rPr>
              <mc:AlternateContent>
                <mc:Choice Requires="wps">
                  <w:drawing>
                    <wp:anchor distT="5080" distB="5080" distL="5080" distR="5080" simplePos="0" relativeHeight="18" behindDoc="0" locked="0" layoutInCell="0" allowOverlap="1" wp14:anchorId="20148313" wp14:editId="4DF52A92">
                      <wp:simplePos x="0" y="0"/>
                      <wp:positionH relativeFrom="column">
                        <wp:posOffset>465455</wp:posOffset>
                      </wp:positionH>
                      <wp:positionV relativeFrom="paragraph">
                        <wp:posOffset>39370</wp:posOffset>
                      </wp:positionV>
                      <wp:extent cx="734060" cy="360680"/>
                      <wp:effectExtent l="5080" t="5080" r="5080" b="5080"/>
                      <wp:wrapNone/>
                      <wp:docPr id="5" name="Врезка4_ 1"/>
                      <wp:cNvGraphicFramePr/>
                      <a:graphic xmlns:a="http://schemas.openxmlformats.org/drawingml/2006/main">
                        <a:graphicData uri="http://schemas.microsoft.com/office/word/2010/wordprocessingShape">
                          <wps:wsp>
                            <wps:cNvSpPr/>
                            <wps:spPr>
                              <a:xfrm>
                                <a:off x="0" y="0"/>
                                <a:ext cx="734040" cy="360720"/>
                              </a:xfrm>
                              <a:prstGeom prst="rect">
                                <a:avLst/>
                              </a:prstGeom>
                              <a:solidFill>
                                <a:srgbClr val="780000"/>
                              </a:solidFill>
                              <a:ln w="9525">
                                <a:solidFill>
                                  <a:srgbClr val="000000"/>
                                </a:solidFill>
                                <a:round/>
                              </a:ln>
                            </wps:spPr>
                            <wps:style>
                              <a:lnRef idx="0">
                                <a:scrgbClr r="0" g="0" b="0"/>
                              </a:lnRef>
                              <a:fillRef idx="0">
                                <a:scrgbClr r="0" g="0" b="0"/>
                              </a:fillRef>
                              <a:effectRef idx="0">
                                <a:scrgbClr r="0" g="0" b="0"/>
                              </a:effectRef>
                              <a:fontRef idx="minor"/>
                            </wps:style>
                            <wps:txbx>
                              <w:txbxContent>
                                <w:p w:rsidR="0033337F" w:rsidRDefault="0033337F">
                                  <w:pPr>
                                    <w:pStyle w:val="aff4"/>
                                    <w:widowControl w:val="0"/>
                                    <w:rPr>
                                      <w:rFonts w:cs="Times New Roman"/>
                                      <w:szCs w:val="24"/>
                                    </w:rPr>
                                  </w:pPr>
                                  <w:r>
                                    <w:rPr>
                                      <w:color w:val="000000"/>
                                    </w:rPr>
                                    <w:t>2.3</w:t>
                                  </w:r>
                                </w:p>
                              </w:txbxContent>
                            </wps:txbx>
                            <wps:bodyPr anchor="t">
                              <a:noAutofit/>
                            </wps:bodyPr>
                          </wps:wsp>
                        </a:graphicData>
                      </a:graphic>
                    </wp:anchor>
                  </w:drawing>
                </mc:Choice>
                <mc:Fallback>
                  <w:pict>
                    <v:rect id="Врезка4_ 1" o:spid="_x0000_s1028" style="position:absolute;left:0;text-align:left;margin-left:36.65pt;margin-top:3.1pt;width:57.8pt;height:28.4pt;z-index:1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" o:allowincell="f" fillcolor="#780000">
                      <v:stroke joinstyle="round"/>
                      <v:textbox>
                        <w:txbxContent>
                          <w:p w:rsidR="0033337F" w:rsidRDefault="0033337F">
                            <w:pPr>
                              <w:pStyle w:val="aff4"/>
                              <w:widowControl w:val="0"/>
                              <w:rPr>
                                <w:rFonts w:cs="Times New Roman"/>
                                <w:szCs w:val="24"/>
                              </w:rPr>
                            </w:pPr>
                            <w:r>
                              <w:rPr>
                                <w:color w:val="000000"/>
                              </w:rPr>
                              <w:t>2.3</w:t>
                            </w:r>
                          </w:p>
                        </w:txbxContent>
                      </v:textbox>
                    </v:rect>
                  </w:pict>
                </mc:Fallback>
              </mc:AlternateContent>
            </w:r>
          </w:p>
        </w:tc>
        <w:tc>
          <w:tcPr>
            <w:tcW w:w="7482"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ind w:left="57"/>
            </w:pPr>
            <w:r>
              <w:t>Зона исторической застройки (2.3)</w:t>
            </w:r>
          </w:p>
        </w:tc>
      </w:tr>
      <w:tr w:rsidR="00461E97">
        <w:trPr>
          <w:trHeight w:val="680"/>
        </w:trPr>
        <w:tc>
          <w:tcPr>
            <w:tcW w:w="2438"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jc w:val="center"/>
            </w:pPr>
            <w:r>
              <w:rPr>
                <w:noProof/>
                <w:lang w:eastAsia="ru-RU"/>
              </w:rPr>
              <mc:AlternateContent>
                <mc:Choice Requires="wps">
                  <w:drawing>
                    <wp:anchor distT="5080" distB="5080" distL="5715" distR="4445" simplePos="0" relativeHeight="2" behindDoc="0" locked="0" layoutInCell="0" allowOverlap="1" wp14:anchorId="516F057E" wp14:editId="2B32A68A">
                      <wp:simplePos x="0" y="0"/>
                      <wp:positionH relativeFrom="column">
                        <wp:posOffset>447040</wp:posOffset>
                      </wp:positionH>
                      <wp:positionV relativeFrom="paragraph">
                        <wp:posOffset>46990</wp:posOffset>
                      </wp:positionV>
                      <wp:extent cx="730885" cy="353060"/>
                      <wp:effectExtent l="5715" t="5080" r="4445" b="5080"/>
                      <wp:wrapNone/>
                      <wp:docPr id="7" name="Врезка2_ 10"/>
                      <wp:cNvGraphicFramePr/>
                      <a:graphic xmlns:a="http://schemas.openxmlformats.org/drawingml/2006/main">
                        <a:graphicData uri="http://schemas.microsoft.com/office/word/2010/wordprocessingShape">
                          <wps:wsp>
                            <wps:cNvSpPr/>
                            <wps:spPr>
                              <a:xfrm>
                                <a:off x="0" y="0"/>
                                <a:ext cx="730800" cy="353160"/>
                              </a:xfrm>
                              <a:prstGeom prst="rect">
                                <a:avLst/>
                              </a:prstGeom>
                              <a:solidFill>
                                <a:srgbClr val="006A91"/>
                              </a:solidFill>
                              <a:ln w="9525">
                                <a:solidFill>
                                  <a:srgbClr val="000000"/>
                                </a:solidFill>
                                <a:round/>
                              </a:ln>
                            </wps:spPr>
                            <wps:style>
                              <a:lnRef idx="0">
                                <a:scrgbClr r="0" g="0" b="0"/>
                              </a:lnRef>
                              <a:fillRef idx="0">
                                <a:scrgbClr r="0" g="0" b="0"/>
                              </a:fillRef>
                              <a:effectRef idx="0">
                                <a:scrgbClr r="0" g="0" b="0"/>
                              </a:effectRef>
                              <a:fontRef idx="minor"/>
                            </wps:style>
                            <wps:txbx>
                              <w:txbxContent>
                                <w:p w:rsidR="0033337F" w:rsidRDefault="0033337F">
                                  <w:pPr>
                                    <w:pStyle w:val="aff4"/>
                                    <w:widowControl w:val="0"/>
                                    <w:rPr>
                                      <w:rFonts w:cs="Times New Roman"/>
                                      <w:szCs w:val="24"/>
                                    </w:rPr>
                                  </w:pPr>
                                  <w:r>
                                    <w:rPr>
                                      <w:color w:val="000000"/>
                                    </w:rPr>
                                    <w:t>3.4</w:t>
                                  </w:r>
                                </w:p>
                              </w:txbxContent>
                            </wps:txbx>
                            <wps:bodyPr anchor="t">
                              <a:noAutofit/>
                            </wps:bodyPr>
                          </wps:wsp>
                        </a:graphicData>
                      </a:graphic>
                    </wp:anchor>
                  </w:drawing>
                </mc:Choice>
                <mc:Fallback>
                  <w:pict>
                    <v:rect id="Врезка2_ 10" o:spid="_x0000_s1029" style="position:absolute;left:0;text-align:left;margin-left:35.2pt;margin-top:3.7pt;width:57.55pt;height:27.8pt;z-index:2;visibility:visible;mso-wrap-style:square;mso-wrap-distance-left:.45pt;mso-wrap-distance-top:.4pt;mso-wrap-distance-right:.3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" o:allowincell="f" fillcolor="#006a91">
                      <v:stroke joinstyle="round"/>
                      <v:textbox>
                        <w:txbxContent>
                          <w:p w:rsidR="0033337F" w:rsidRDefault="0033337F">
                            <w:pPr>
                              <w:pStyle w:val="aff4"/>
                              <w:widowControl w:val="0"/>
                              <w:rPr>
                                <w:rFonts w:cs="Times New Roman"/>
                                <w:szCs w:val="24"/>
                              </w:rPr>
                            </w:pPr>
                            <w:r>
                              <w:rPr>
                                <w:color w:val="000000"/>
                              </w:rPr>
                              <w:t>3.4</w:t>
                            </w:r>
                          </w:p>
                        </w:txbxContent>
                      </v:textbox>
                    </v:rect>
                  </w:pict>
                </mc:Fallback>
              </mc:AlternateContent>
            </w:r>
          </w:p>
        </w:tc>
        <w:tc>
          <w:tcPr>
            <w:tcW w:w="7482"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pPr>
            <w:r>
              <w:rPr>
                <w:color w:val="000000"/>
              </w:rPr>
              <w:t>Зона транспортной инфраструктуры (3.4)</w:t>
            </w:r>
          </w:p>
        </w:tc>
      </w:tr>
      <w:tr w:rsidR="00461E97">
        <w:trPr>
          <w:trHeight w:val="680"/>
        </w:trPr>
        <w:tc>
          <w:tcPr>
            <w:tcW w:w="2438"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jc w:val="center"/>
            </w:pPr>
            <w:r>
              <w:rPr>
                <w:noProof/>
                <w:lang w:eastAsia="ru-RU"/>
              </w:rPr>
              <mc:AlternateContent>
                <mc:Choice Requires="wps">
                  <w:drawing>
                    <wp:anchor distT="5080" distB="5080" distL="5715" distR="4445" simplePos="0" relativeHeight="4" behindDoc="0" locked="0" layoutInCell="0" allowOverlap="1" wp14:anchorId="512BC7F6" wp14:editId="17A2FB51">
                      <wp:simplePos x="0" y="0"/>
                      <wp:positionH relativeFrom="column">
                        <wp:posOffset>447040</wp:posOffset>
                      </wp:positionH>
                      <wp:positionV relativeFrom="paragraph">
                        <wp:posOffset>38100</wp:posOffset>
                      </wp:positionV>
                      <wp:extent cx="730885" cy="353060"/>
                      <wp:effectExtent l="5715" t="5080" r="4445" b="5080"/>
                      <wp:wrapNone/>
                      <wp:docPr id="9" name="Врезка10"/>
                      <wp:cNvGraphicFramePr/>
                      <a:graphic xmlns:a="http://schemas.openxmlformats.org/drawingml/2006/main">
                        <a:graphicData uri="http://schemas.microsoft.com/office/word/2010/wordprocessingShape">
                          <wps:wsp>
                            <wps:cNvSpPr/>
                            <wps:spPr>
                              <a:xfrm>
                                <a:off x="0" y="0"/>
                                <a:ext cx="730800" cy="353160"/>
                              </a:xfrm>
                              <a:prstGeom prst="rect">
                                <a:avLst/>
                              </a:prstGeom>
                              <a:solidFill>
                                <a:srgbClr val="FFFFB6"/>
                              </a:solidFill>
                              <a:ln w="9525">
                                <a:solidFill>
                                  <a:srgbClr val="000000"/>
                                </a:solidFill>
                                <a:round/>
                              </a:ln>
                            </wps:spPr>
                            <wps:style>
                              <a:lnRef idx="0">
                                <a:scrgbClr r="0" g="0" b="0"/>
                              </a:lnRef>
                              <a:fillRef idx="0">
                                <a:scrgbClr r="0" g="0" b="0"/>
                              </a:fillRef>
                              <a:effectRef idx="0">
                                <a:scrgbClr r="0" g="0" b="0"/>
                              </a:effectRef>
                              <a:fontRef idx="minor"/>
                            </wps:style>
                            <wps:txbx>
                              <w:txbxContent>
                                <w:p w:rsidR="0033337F" w:rsidRDefault="0033337F">
                                  <w:pPr>
                                    <w:pStyle w:val="aff4"/>
                                    <w:widowControl w:val="0"/>
                                    <w:rPr>
                                      <w:rFonts w:cs="Times New Roman"/>
                                      <w:szCs w:val="24"/>
                                    </w:rPr>
                                  </w:pPr>
                                  <w:r>
                                    <w:rPr>
                                      <w:rFonts w:cs="Times New Roman"/>
                                      <w:color w:val="000000"/>
                                      <w:szCs w:val="24"/>
                                    </w:rPr>
                                    <w:t>4.2</w:t>
                                  </w:r>
                                </w:p>
                                <w:p w:rsidR="0033337F" w:rsidRDefault="0033337F">
                                  <w:pPr>
                                    <w:widowControl w:val="0"/>
                                    <w:tabs>
                                      <w:tab w:val="left" w:pos="426"/>
                                    </w:tabs>
                                    <w:rPr>
                                      <w:rFonts w:cs="Times New Roman"/>
                                      <w:szCs w:val="24"/>
                                    </w:rPr>
                                  </w:pPr>
                                </w:p>
                              </w:txbxContent>
                            </wps:txbx>
                            <wps:bodyPr anchor="t">
                              <a:noAutofit/>
                            </wps:bodyPr>
                          </wps:wsp>
                        </a:graphicData>
                      </a:graphic>
                    </wp:anchor>
                  </w:drawing>
                </mc:Choice>
                <mc:Fallback>
                  <w:pict>
                    <v:rect id="Врезка10" o:spid="_x0000_s1030" style="position:absolute;left:0;text-align:left;margin-left:35.2pt;margin-top:3pt;width:57.55pt;height:27.8pt;z-index:4;visibility:visible;mso-wrap-style:square;mso-wrap-distance-left:.45pt;mso-wrap-distance-top:.4pt;mso-wrap-distance-right:.3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" o:allowincell="f" fillcolor="#ffffb6">
                      <v:stroke joinstyle="round"/>
                      <v:textbox>
                        <w:txbxContent>
                          <w:p w:rsidR="0033337F" w:rsidRDefault="0033337F">
                            <w:pPr>
                              <w:pStyle w:val="aff4"/>
                              <w:widowControl w:val="0"/>
                              <w:rPr>
                                <w:rFonts w:cs="Times New Roman"/>
                                <w:szCs w:val="24"/>
                              </w:rPr>
                            </w:pPr>
                            <w:r>
                              <w:rPr>
                                <w:rFonts w:cs="Times New Roman"/>
                                <w:color w:val="000000"/>
                                <w:szCs w:val="24"/>
                              </w:rPr>
                              <w:t>4.2</w:t>
                            </w:r>
                          </w:p>
                          <w:p w:rsidR="0033337F" w:rsidRDefault="0033337F">
                            <w:pPr>
                              <w:widowControl w:val="0"/>
                              <w:tabs>
                                <w:tab w:val="left" w:pos="426"/>
                              </w:tabs>
                              <w:rPr>
                                <w:rFonts w:cs="Times New Roman"/>
                                <w:szCs w:val="24"/>
                              </w:rPr>
                            </w:pPr>
                          </w:p>
                        </w:txbxContent>
                      </v:textbox>
                    </v:rect>
                  </w:pict>
                </mc:Fallback>
              </mc:AlternateContent>
            </w:r>
          </w:p>
        </w:tc>
        <w:tc>
          <w:tcPr>
            <w:tcW w:w="7482"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pPr>
            <w:r>
              <w:t>Зона сельскохозяйственного использования (4.2)</w:t>
            </w:r>
          </w:p>
        </w:tc>
      </w:tr>
      <w:tr w:rsidR="00461E97">
        <w:trPr>
          <w:trHeight w:val="680"/>
        </w:trPr>
        <w:tc>
          <w:tcPr>
            <w:tcW w:w="2438"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jc w:val="center"/>
            </w:pPr>
            <w:r>
              <w:rPr>
                <w:noProof/>
                <w:lang w:eastAsia="ru-RU"/>
              </w:rPr>
              <mc:AlternateContent>
                <mc:Choice Requires="wps">
                  <w:drawing>
                    <wp:anchor distT="5080" distB="5080" distL="5715" distR="4445" simplePos="0" relativeHeight="6" behindDoc="0" locked="0" layoutInCell="0" allowOverlap="1" wp14:anchorId="629008D2" wp14:editId="4AAF5B8C">
                      <wp:simplePos x="0" y="0"/>
                      <wp:positionH relativeFrom="column">
                        <wp:posOffset>443230</wp:posOffset>
                      </wp:positionH>
                      <wp:positionV relativeFrom="paragraph">
                        <wp:posOffset>40640</wp:posOffset>
                      </wp:positionV>
                      <wp:extent cx="730885" cy="353060"/>
                      <wp:effectExtent l="5715" t="5080" r="4445" b="5080"/>
                      <wp:wrapNone/>
                      <wp:docPr id="11" name="Врезка11"/>
                      <wp:cNvGraphicFramePr/>
                      <a:graphic xmlns:a="http://schemas.openxmlformats.org/drawingml/2006/main">
                        <a:graphicData uri="http://schemas.microsoft.com/office/word/2010/wordprocessingShape">
                          <wps:wsp>
                            <wps:cNvSpPr/>
                            <wps:spPr>
                              <a:xfrm>
                                <a:off x="0" y="0"/>
                                <a:ext cx="730800" cy="35316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txbx>
                              <w:txbxContent>
                                <w:p w:rsidR="0033337F" w:rsidRDefault="0033337F">
                                  <w:pPr>
                                    <w:pStyle w:val="aff4"/>
                                    <w:widowControl w:val="0"/>
                                    <w:rPr>
                                      <w:rFonts w:cs="Times New Roman"/>
                                      <w:szCs w:val="24"/>
                                    </w:rPr>
                                  </w:pPr>
                                  <w:r>
                                    <w:rPr>
                                      <w:color w:val="000000"/>
                                    </w:rPr>
                                    <w:t>4.4</w:t>
                                  </w:r>
                                </w:p>
                              </w:txbxContent>
                            </wps:txbx>
                            <wps:bodyPr anchor="t">
                              <a:noAutofit/>
                            </wps:bodyPr>
                          </wps:wsp>
                        </a:graphicData>
                      </a:graphic>
                    </wp:anchor>
                  </w:drawing>
                </mc:Choice>
                <mc:Fallback>
                  <w:pict>
                    <v:rect id="Врезка11" o:spid="_x0000_s1031" style="position:absolute;left:0;text-align:left;margin-left:34.9pt;margin-top:3.2pt;width:57.55pt;height:27.8pt;z-index:6;visibility:visible;mso-wrap-style:square;mso-wrap-distance-left:.45pt;mso-wrap-distance-top:.4pt;mso-wrap-distance-right:.3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" o:allowincell="f" fillcolor="#c0c000">
                      <v:stroke joinstyle="round"/>
                      <v:textbox>
                        <w:txbxContent>
                          <w:p w:rsidR="0033337F" w:rsidRDefault="0033337F">
                            <w:pPr>
                              <w:pStyle w:val="aff4"/>
                              <w:widowControl w:val="0"/>
                              <w:rPr>
                                <w:rFonts w:cs="Times New Roman"/>
                                <w:szCs w:val="24"/>
                              </w:rPr>
                            </w:pPr>
                            <w:r>
                              <w:rPr>
                                <w:color w:val="000000"/>
                              </w:rPr>
                              <w:t>4.4</w:t>
                            </w:r>
                          </w:p>
                        </w:txbxContent>
                      </v:textbox>
                    </v:rect>
                  </w:pict>
                </mc:Fallback>
              </mc:AlternateContent>
            </w:r>
          </w:p>
        </w:tc>
        <w:tc>
          <w:tcPr>
            <w:tcW w:w="7482"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pPr>
            <w:r>
              <w:t>Производственная зона сельскохозяйственных предприятий (4.4)</w:t>
            </w:r>
          </w:p>
        </w:tc>
      </w:tr>
      <w:tr w:rsidR="00461E97">
        <w:trPr>
          <w:trHeight w:val="680"/>
        </w:trPr>
        <w:tc>
          <w:tcPr>
            <w:tcW w:w="2438"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jc w:val="center"/>
            </w:pPr>
            <w:r>
              <w:rPr>
                <w:noProof/>
                <w:lang w:eastAsia="ru-RU"/>
              </w:rPr>
              <mc:AlternateContent>
                <mc:Choice Requires="wps">
                  <w:drawing>
                    <wp:anchor distT="5080" distB="5080" distL="5715" distR="4445" simplePos="0" relativeHeight="14" behindDoc="0" locked="0" layoutInCell="0" allowOverlap="1" wp14:anchorId="4457DBFB" wp14:editId="799F0904">
                      <wp:simplePos x="0" y="0"/>
                      <wp:positionH relativeFrom="column">
                        <wp:posOffset>444500</wp:posOffset>
                      </wp:positionH>
                      <wp:positionV relativeFrom="paragraph">
                        <wp:posOffset>38735</wp:posOffset>
                      </wp:positionV>
                      <wp:extent cx="732155" cy="353060"/>
                      <wp:effectExtent l="5715" t="5080" r="4445" b="5080"/>
                      <wp:wrapNone/>
                      <wp:docPr id="13" name="Врезка2_1"/>
                      <wp:cNvGraphicFramePr/>
                      <a:graphic xmlns:a="http://schemas.openxmlformats.org/drawingml/2006/main">
                        <a:graphicData uri="http://schemas.microsoft.com/office/word/2010/wordprocessingShape">
                          <wps:wsp>
                            <wps:cNvSpPr/>
                            <wps:spPr>
                              <a:xfrm>
                                <a:off x="0" y="0"/>
                                <a:ext cx="732240" cy="353160"/>
                              </a:xfrm>
                              <a:prstGeom prst="rect">
                                <a:avLst/>
                              </a:prstGeom>
                              <a:solidFill>
                                <a:srgbClr val="69B366"/>
                              </a:solidFill>
                              <a:ln w="9525">
                                <a:solidFill>
                                  <a:srgbClr val="000000"/>
                                </a:solidFill>
                                <a:round/>
                              </a:ln>
                            </wps:spPr>
                            <wps:style>
                              <a:lnRef idx="0">
                                <a:scrgbClr r="0" g="0" b="0"/>
                              </a:lnRef>
                              <a:fillRef idx="0">
                                <a:scrgbClr r="0" g="0" b="0"/>
                              </a:fillRef>
                              <a:effectRef idx="0">
                                <a:scrgbClr r="0" g="0" b="0"/>
                              </a:effectRef>
                              <a:fontRef idx="minor"/>
                            </wps:style>
                            <wps:txbx>
                              <w:txbxContent>
                                <w:p w:rsidR="0033337F" w:rsidRDefault="0033337F">
                                  <w:pPr>
                                    <w:pStyle w:val="aff4"/>
                                    <w:widowControl w:val="0"/>
                                    <w:rPr>
                                      <w:rFonts w:cs="Times New Roman"/>
                                      <w:szCs w:val="24"/>
                                    </w:rPr>
                                  </w:pPr>
                                  <w:r>
                                    <w:rPr>
                                      <w:color w:val="000000"/>
                                    </w:rPr>
                                    <w:t>5.6</w:t>
                                  </w:r>
                                </w:p>
                              </w:txbxContent>
                            </wps:txbx>
                            <wps:bodyPr anchor="t">
                              <a:noAutofit/>
                            </wps:bodyPr>
                          </wps:wsp>
                        </a:graphicData>
                      </a:graphic>
                    </wp:anchor>
                  </w:drawing>
                </mc:Choice>
                <mc:Fallback>
                  <w:pict>
                    <v:rect id="Врезка2_1" o:spid="_x0000_s1032" style="position:absolute;left:0;text-align:left;margin-left:35pt;margin-top:3.05pt;width:57.65pt;height:27.8pt;z-index:14;visibility:visible;mso-wrap-style:square;mso-wrap-distance-left:.45pt;mso-wrap-distance-top:.4pt;mso-wrap-distance-right:.3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" o:allowincell="f" fillcolor="#69b366">
                      <v:stroke joinstyle="round"/>
                      <v:textbox>
                        <w:txbxContent>
                          <w:p w:rsidR="0033337F" w:rsidRDefault="0033337F">
                            <w:pPr>
                              <w:pStyle w:val="aff4"/>
                              <w:widowControl w:val="0"/>
                              <w:rPr>
                                <w:rFonts w:cs="Times New Roman"/>
                                <w:szCs w:val="24"/>
                              </w:rPr>
                            </w:pPr>
                            <w:r>
                              <w:rPr>
                                <w:color w:val="000000"/>
                              </w:rPr>
                              <w:t>5.6</w:t>
                            </w:r>
                          </w:p>
                        </w:txbxContent>
                      </v:textbox>
                    </v:rect>
                  </w:pict>
                </mc:Fallback>
              </mc:AlternateContent>
            </w:r>
          </w:p>
        </w:tc>
        <w:tc>
          <w:tcPr>
            <w:tcW w:w="7482"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ind w:left="57"/>
              <w:textAlignment w:val="baseline"/>
            </w:pPr>
            <w:r>
              <w:t>Зона озелененных территорий специального назначения (5.6)</w:t>
            </w:r>
          </w:p>
        </w:tc>
      </w:tr>
      <w:tr w:rsidR="00461E97">
        <w:trPr>
          <w:trHeight w:val="680"/>
        </w:trPr>
        <w:tc>
          <w:tcPr>
            <w:tcW w:w="2438"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jc w:val="center"/>
            </w:pPr>
            <w:r>
              <w:rPr>
                <w:noProof/>
                <w:lang w:eastAsia="ru-RU"/>
              </w:rPr>
              <mc:AlternateContent>
                <mc:Choice Requires="wps">
                  <w:drawing>
                    <wp:anchor distT="5080" distB="5080" distL="5715" distR="4445" simplePos="0" relativeHeight="10" behindDoc="0" locked="0" layoutInCell="0" allowOverlap="1" wp14:anchorId="6529E0AD" wp14:editId="129D4137">
                      <wp:simplePos x="0" y="0"/>
                      <wp:positionH relativeFrom="column">
                        <wp:posOffset>447675</wp:posOffset>
                      </wp:positionH>
                      <wp:positionV relativeFrom="paragraph">
                        <wp:posOffset>42545</wp:posOffset>
                      </wp:positionV>
                      <wp:extent cx="730885" cy="353060"/>
                      <wp:effectExtent l="5715" t="5080" r="4445" b="5080"/>
                      <wp:wrapNone/>
                      <wp:docPr id="15" name="Врезка13_0"/>
                      <wp:cNvGraphicFramePr/>
                      <a:graphic xmlns:a="http://schemas.openxmlformats.org/drawingml/2006/main">
                        <a:graphicData uri="http://schemas.microsoft.com/office/word/2010/wordprocessingShape">
                          <wps:wsp>
                            <wps:cNvSpPr/>
                            <wps:spPr>
                              <a:xfrm>
                                <a:off x="0" y="0"/>
                                <a:ext cx="730800" cy="353160"/>
                              </a:xfrm>
                              <a:prstGeom prst="rect">
                                <a:avLst/>
                              </a:prstGeom>
                              <a:solidFill>
                                <a:srgbClr val="305000"/>
                              </a:solidFill>
                              <a:ln w="9525">
                                <a:solidFill>
                                  <a:srgbClr val="000000"/>
                                </a:solidFill>
                                <a:round/>
                              </a:ln>
                            </wps:spPr>
                            <wps:style>
                              <a:lnRef idx="0">
                                <a:scrgbClr r="0" g="0" b="0"/>
                              </a:lnRef>
                              <a:fillRef idx="0">
                                <a:scrgbClr r="0" g="0" b="0"/>
                              </a:fillRef>
                              <a:effectRef idx="0">
                                <a:scrgbClr r="0" g="0" b="0"/>
                              </a:effectRef>
                              <a:fontRef idx="minor"/>
                            </wps:style>
                            <wps:txbx>
                              <w:txbxContent>
                                <w:p w:rsidR="0033337F" w:rsidRDefault="0033337F">
                                  <w:pPr>
                                    <w:pStyle w:val="aff4"/>
                                    <w:widowControl w:val="0"/>
                                    <w:rPr>
                                      <w:color w:val="000000"/>
                                    </w:rPr>
                                  </w:pPr>
                                  <w:r>
                                    <w:rPr>
                                      <w:color w:val="000000"/>
                                    </w:rPr>
                                    <w:t>6.1</w:t>
                                  </w:r>
                                </w:p>
                              </w:txbxContent>
                            </wps:txbx>
                            <wps:bodyPr anchor="t">
                              <a:noAutofit/>
                            </wps:bodyPr>
                          </wps:wsp>
                        </a:graphicData>
                      </a:graphic>
                    </wp:anchor>
                  </w:drawing>
                </mc:Choice>
                <mc:Fallback>
                  <w:pict>
                    <v:rect id="Врезка13_0" o:spid="_x0000_s1033" style="position:absolute;left:0;text-align:left;margin-left:35.25pt;margin-top:3.35pt;width:57.55pt;height:27.8pt;z-index:10;visibility:visible;mso-wrap-style:square;mso-wrap-distance-left:.45pt;mso-wrap-distance-top:.4pt;mso-wrap-distance-right:.3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" o:allowincell="f" fillcolor="#305000">
                      <v:stroke joinstyle="round"/>
                      <v:textbox>
                        <w:txbxContent>
                          <w:p w:rsidR="0033337F" w:rsidRDefault="0033337F">
                            <w:pPr>
                              <w:pStyle w:val="aff4"/>
                              <w:widowControl w:val="0"/>
                              <w:rPr>
                                <w:color w:val="000000"/>
                              </w:rPr>
                            </w:pPr>
                            <w:r>
                              <w:rPr>
                                <w:color w:val="000000"/>
                              </w:rPr>
                              <w:t>6.1</w:t>
                            </w:r>
                          </w:p>
                        </w:txbxContent>
                      </v:textbox>
                    </v:rect>
                  </w:pict>
                </mc:Fallback>
              </mc:AlternateContent>
            </w:r>
          </w:p>
        </w:tc>
        <w:tc>
          <w:tcPr>
            <w:tcW w:w="7482"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pPr>
            <w:r>
              <w:t>Зона кладбищ (6.1)</w:t>
            </w:r>
          </w:p>
        </w:tc>
      </w:tr>
    </w:tbl>
    <w:p w:rsidR="00461E97" w:rsidRDefault="00461E97">
      <w:pPr>
        <w:pStyle w:val="af7"/>
      </w:pPr>
    </w:p>
    <w:p w:rsidR="00461E97" w:rsidRDefault="0033337F">
      <w:pPr>
        <w:pStyle w:val="1"/>
        <w:contextualSpacing/>
      </w:pPr>
      <w:bookmarkStart w:id="13" w:name="__RefHeading___Toc88848183"/>
      <w:bookmarkEnd w:id="13"/>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p>
    <w:p w:rsidR="00461E97" w:rsidRDefault="00461E97">
      <w:pPr>
        <w:pStyle w:val="af7"/>
      </w:pPr>
    </w:p>
    <w:p w:rsidR="00461E97" w:rsidRDefault="0033337F">
      <w:pPr>
        <w:pStyle w:val="af7"/>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461E97" w:rsidRDefault="0033337F">
      <w:pPr>
        <w:pStyle w:val="af7"/>
      </w:pPr>
      <w:r>
        <w:rPr>
          <w:color w:val="000000"/>
        </w:rPr>
        <w:t>1) основные виды разрешенного использования;</w:t>
      </w:r>
    </w:p>
    <w:p w:rsidR="00461E97" w:rsidRDefault="0033337F">
      <w:pPr>
        <w:pStyle w:val="af7"/>
      </w:pPr>
      <w:r>
        <w:rPr>
          <w:color w:val="000000"/>
        </w:rPr>
        <w:t xml:space="preserve">2) </w:t>
      </w:r>
      <w:r>
        <w:rPr>
          <w:color w:val="000000"/>
          <w:spacing w:val="4"/>
        </w:rPr>
        <w:t>условно разрешенные виды использования;</w:t>
      </w:r>
    </w:p>
    <w:p w:rsidR="00461E97" w:rsidRDefault="0033337F">
      <w:pPr>
        <w:pStyle w:val="af7"/>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w:t>
      </w:r>
      <w:r>
        <w:rPr>
          <w:color w:val="000000"/>
          <w:spacing w:val="4"/>
        </w:rPr>
        <w:lastRenderedPageBreak/>
        <w:t>разрешенного использования и условно разрешенным видам использования и осуществляемые совместно с ними.</w:t>
      </w:r>
    </w:p>
    <w:p w:rsidR="00461E97" w:rsidRDefault="0033337F">
      <w:pPr>
        <w:pStyle w:val="af7"/>
      </w:pPr>
      <w:r>
        <w:rPr>
          <w:color w:val="000000"/>
          <w:spacing w:val="4"/>
        </w:rPr>
        <w:t>2. 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выборке государственной политики и нормативному регулированию в сфере земельных отношений.</w:t>
      </w:r>
    </w:p>
    <w:p w:rsidR="00461E97" w:rsidRDefault="0033337F">
      <w:pPr>
        <w:pStyle w:val="af7"/>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461E97" w:rsidRDefault="0033337F">
      <w:pPr>
        <w:pStyle w:val="af7"/>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461E97" w:rsidRDefault="0033337F">
      <w:pPr>
        <w:pStyle w:val="af7"/>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461E97" w:rsidRDefault="0033337F">
      <w:pPr>
        <w:pStyle w:val="af7"/>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461E97" w:rsidRDefault="0033337F">
      <w:pPr>
        <w:pStyle w:val="af7"/>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461E97" w:rsidRDefault="0033337F">
      <w:pPr>
        <w:pStyle w:val="af7"/>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w:t>
      </w:r>
      <w:r>
        <w:rPr>
          <w:color w:val="000000"/>
        </w:rPr>
        <w:lastRenderedPageBreak/>
        <w:t>окружающей среды, что подтверждается при согласовании проектной документации.</w:t>
      </w:r>
      <w:proofErr w:type="gramEnd"/>
    </w:p>
    <w:p w:rsidR="00461E97" w:rsidRDefault="0033337F">
      <w:pPr>
        <w:pStyle w:val="af7"/>
      </w:pPr>
      <w:r>
        <w:rPr>
          <w:color w:val="000000"/>
          <w:szCs w:val="28"/>
        </w:rPr>
        <w:t xml:space="preserve">9.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461E97" w:rsidRDefault="0033337F">
      <w:pPr>
        <w:pStyle w:val="af7"/>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461E97" w:rsidRDefault="0033337F">
      <w:pPr>
        <w:pStyle w:val="af7"/>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461E97" w:rsidRDefault="0033337F">
      <w:pPr>
        <w:pStyle w:val="af7"/>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461E97" w:rsidRDefault="0033337F">
      <w:pPr>
        <w:pStyle w:val="af7"/>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461E97" w:rsidRDefault="00461E97">
      <w:pPr>
        <w:pStyle w:val="af7"/>
      </w:pPr>
    </w:p>
    <w:p w:rsidR="00461E97" w:rsidRDefault="0033337F">
      <w:pPr>
        <w:pStyle w:val="1"/>
        <w:contextualSpacing/>
      </w:pPr>
      <w:bookmarkStart w:id="14" w:name="__RefHeading___Toc17356_1449976508"/>
      <w:bookmarkEnd w:id="14"/>
      <w:r>
        <w:rPr>
          <w:rFonts w:cs="Times New Roman"/>
        </w:rPr>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p>
    <w:p w:rsidR="00461E97" w:rsidRDefault="00461E97">
      <w:pPr>
        <w:pStyle w:val="af7"/>
      </w:pPr>
    </w:p>
    <w:p w:rsidR="00461E97" w:rsidRDefault="0033337F">
      <w:pPr>
        <w:pStyle w:val="af7"/>
      </w:pPr>
      <w:r>
        <w:rPr>
          <w:rFonts w:eastAsia="XO Thames;Times New Roman" w:cs="Times New Roman"/>
          <w:color w:val="000000"/>
          <w:szCs w:val="28"/>
          <w:lang w:eastAsia="ar-SA"/>
        </w:rPr>
        <w:t xml:space="preserve">1. </w:t>
      </w:r>
      <w:r>
        <w:rPr>
          <w:rFonts w:eastAsia="XO Thames;Times New Roman" w:cs="Times New Roman"/>
          <w:color w:val="000000"/>
          <w:szCs w:val="28"/>
          <w:lang w:eastAsia="ru-RU"/>
        </w:rPr>
        <w:t xml:space="preserve">Жилая зона </w:t>
      </w:r>
      <w:r>
        <w:rPr>
          <w:rFonts w:eastAsia="XO Thames;Times New Roman" w:cs="Times New Roman"/>
          <w:color w:val="000000"/>
          <w:szCs w:val="28"/>
          <w:lang w:eastAsia="ar-SA"/>
        </w:rPr>
        <w:t>предназначен</w:t>
      </w:r>
      <w:r>
        <w:rPr>
          <w:rFonts w:eastAsia="XO Thames;Times New Roman" w:cs="Times New Roman"/>
          <w:color w:val="000000"/>
          <w:kern w:val="2"/>
          <w:szCs w:val="28"/>
          <w:lang w:eastAsia="ar-SA"/>
        </w:rPr>
        <w:t>а</w:t>
      </w:r>
      <w:r>
        <w:rPr>
          <w:rFonts w:eastAsia="XO Thames;Times New Roman" w:cs="Times New Roman"/>
          <w:color w:val="000000"/>
          <w:szCs w:val="28"/>
          <w:lang w:eastAsia="ar-SA"/>
        </w:rPr>
        <w:t xml:space="preserve"> преимущественно для размещения индивидуальных жилых домов с приусадебными земельными участками, малоэтажных многоквартирных и блокированных жилых домов, 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461E97" w:rsidRDefault="0033337F">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жилой зоне</w:t>
      </w:r>
      <w:r>
        <w:rPr>
          <w:rFonts w:eastAsia="XO Thames;Times New Roman" w:cs="Times New Roman"/>
          <w:szCs w:val="28"/>
        </w:rPr>
        <w:t xml:space="preserve"> </w:t>
      </w:r>
      <w:r>
        <w:rPr>
          <w:rFonts w:cs="Times New Roman"/>
          <w:szCs w:val="28"/>
        </w:rPr>
        <w:t>представлены в таблице 11.1.</w:t>
      </w:r>
    </w:p>
    <w:p w:rsidR="00461E97" w:rsidRDefault="0033337F">
      <w:pPr>
        <w:pStyle w:val="af7"/>
        <w:jc w:val="right"/>
      </w:pPr>
      <w:r>
        <w:t>Таблица 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461E97">
        <w:trPr>
          <w:tblHeader/>
        </w:trPr>
        <w:tc>
          <w:tcPr>
            <w:tcW w:w="238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Наименование вида</w:t>
            </w:r>
          </w:p>
          <w:p w:rsidR="00461E97" w:rsidRDefault="0033337F">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Код вида разрешенного использования</w:t>
            </w:r>
          </w:p>
        </w:tc>
      </w:tr>
      <w:tr w:rsidR="00461E97">
        <w:tc>
          <w:tcPr>
            <w:tcW w:w="2386" w:type="dxa"/>
            <w:vMerge w:val="restart"/>
            <w:tcBorders>
              <w:left w:val="single" w:sz="4" w:space="0" w:color="000000"/>
              <w:bottom w:val="single" w:sz="4" w:space="0" w:color="000000"/>
            </w:tcBorders>
          </w:tcPr>
          <w:p w:rsidR="00461E97" w:rsidRDefault="0033337F">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rPr>
                <w:color w:val="000000"/>
              </w:rP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rPr>
                <w:color w:val="000000"/>
              </w:rPr>
            </w:pPr>
            <w:r>
              <w:rPr>
                <w:color w:val="000000"/>
              </w:rPr>
              <w:t>2.1</w:t>
            </w:r>
          </w:p>
        </w:tc>
      </w:tr>
      <w:tr w:rsidR="00461E97">
        <w:tc>
          <w:tcPr>
            <w:tcW w:w="2386" w:type="dxa"/>
            <w:vMerge/>
            <w:tcBorders>
              <w:left w:val="single" w:sz="4" w:space="0" w:color="000000"/>
              <w:bottom w:val="single" w:sz="4" w:space="0" w:color="000000"/>
            </w:tcBorders>
          </w:tcPr>
          <w:p w:rsidR="00461E97" w:rsidRDefault="00461E9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rPr>
                <w:color w:val="000000"/>
              </w:rPr>
            </w:pPr>
            <w:r>
              <w:rPr>
                <w:color w:val="000000"/>
              </w:rPr>
              <w:t>2.1.1</w:t>
            </w:r>
          </w:p>
        </w:tc>
      </w:tr>
      <w:tr w:rsidR="00461E97">
        <w:trPr>
          <w:trHeight w:val="514"/>
        </w:trPr>
        <w:tc>
          <w:tcPr>
            <w:tcW w:w="2386" w:type="dxa"/>
            <w:vMerge/>
            <w:tcBorders>
              <w:left w:val="single" w:sz="4" w:space="0" w:color="000000"/>
              <w:bottom w:val="single" w:sz="4" w:space="0" w:color="000000"/>
            </w:tcBorders>
          </w:tcPr>
          <w:p w:rsidR="00461E97" w:rsidRDefault="00461E9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2.2</w:t>
            </w:r>
          </w:p>
        </w:tc>
      </w:tr>
      <w:tr w:rsidR="00461E97">
        <w:tc>
          <w:tcPr>
            <w:tcW w:w="2386" w:type="dxa"/>
            <w:vMerge/>
            <w:tcBorders>
              <w:left w:val="single" w:sz="4" w:space="0" w:color="000000"/>
              <w:bottom w:val="single" w:sz="4" w:space="0" w:color="000000"/>
            </w:tcBorders>
          </w:tcPr>
          <w:p w:rsidR="00461E97" w:rsidRDefault="00461E9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блокированная жилая застройка;</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rPr>
                <w:color w:val="000000"/>
              </w:rPr>
            </w:pPr>
            <w:r>
              <w:rPr>
                <w:color w:val="000000"/>
              </w:rPr>
              <w:t>2.3</w:t>
            </w:r>
          </w:p>
        </w:tc>
      </w:tr>
      <w:tr w:rsidR="00461E97">
        <w:tc>
          <w:tcPr>
            <w:tcW w:w="2386" w:type="dxa"/>
            <w:vMerge/>
            <w:tcBorders>
              <w:left w:val="single" w:sz="4" w:space="0" w:color="000000"/>
              <w:bottom w:val="single" w:sz="4" w:space="0" w:color="000000"/>
            </w:tcBorders>
          </w:tcPr>
          <w:p w:rsidR="00461E97" w:rsidRDefault="00461E9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rPr>
                <w:color w:val="000000"/>
              </w:rPr>
            </w:pPr>
            <w:r>
              <w:rPr>
                <w:color w:val="000000"/>
              </w:rPr>
              <w:t>2.7.1</w:t>
            </w:r>
          </w:p>
        </w:tc>
      </w:tr>
      <w:tr w:rsidR="00461E97">
        <w:tc>
          <w:tcPr>
            <w:tcW w:w="2386" w:type="dxa"/>
            <w:vMerge/>
            <w:tcBorders>
              <w:left w:val="single" w:sz="4" w:space="0" w:color="000000"/>
              <w:bottom w:val="single" w:sz="4" w:space="0" w:color="000000"/>
            </w:tcBorders>
          </w:tcPr>
          <w:p w:rsidR="00461E97" w:rsidRDefault="00461E9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3.1.1</w:t>
            </w:r>
          </w:p>
        </w:tc>
      </w:tr>
      <w:tr w:rsidR="00461E97">
        <w:tc>
          <w:tcPr>
            <w:tcW w:w="2386" w:type="dxa"/>
            <w:vMerge/>
            <w:tcBorders>
              <w:left w:val="single" w:sz="4" w:space="0" w:color="000000"/>
              <w:bottom w:val="single" w:sz="4" w:space="0" w:color="000000"/>
            </w:tcBorders>
          </w:tcPr>
          <w:p w:rsidR="00461E97" w:rsidRDefault="00461E9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3.1.2</w:t>
            </w:r>
          </w:p>
        </w:tc>
      </w:tr>
      <w:tr w:rsidR="00461E97">
        <w:tc>
          <w:tcPr>
            <w:tcW w:w="2386" w:type="dxa"/>
            <w:vMerge/>
            <w:tcBorders>
              <w:left w:val="single" w:sz="4" w:space="0" w:color="000000"/>
              <w:bottom w:val="single" w:sz="4" w:space="0" w:color="000000"/>
            </w:tcBorders>
          </w:tcPr>
          <w:p w:rsidR="00461E97" w:rsidRDefault="00461E9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оказание услуг связи;</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3.2.3</w:t>
            </w:r>
          </w:p>
        </w:tc>
      </w:tr>
      <w:tr w:rsidR="00461E97">
        <w:tc>
          <w:tcPr>
            <w:tcW w:w="2386" w:type="dxa"/>
            <w:vMerge/>
            <w:tcBorders>
              <w:left w:val="single" w:sz="4" w:space="0" w:color="000000"/>
              <w:bottom w:val="single" w:sz="4" w:space="0" w:color="000000"/>
            </w:tcBorders>
          </w:tcPr>
          <w:p w:rsidR="00461E97" w:rsidRDefault="00461E9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3.4.1</w:t>
            </w:r>
          </w:p>
        </w:tc>
      </w:tr>
      <w:tr w:rsidR="00461E97">
        <w:tc>
          <w:tcPr>
            <w:tcW w:w="2386" w:type="dxa"/>
            <w:vMerge/>
            <w:tcBorders>
              <w:left w:val="single" w:sz="4" w:space="0" w:color="000000"/>
              <w:bottom w:val="single" w:sz="4" w:space="0" w:color="000000"/>
            </w:tcBorders>
          </w:tcPr>
          <w:p w:rsidR="00461E97" w:rsidRDefault="00461E9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3.5.1</w:t>
            </w:r>
          </w:p>
        </w:tc>
      </w:tr>
      <w:tr w:rsidR="00461E97">
        <w:tc>
          <w:tcPr>
            <w:tcW w:w="2386" w:type="dxa"/>
            <w:vMerge/>
            <w:tcBorders>
              <w:left w:val="single" w:sz="4" w:space="0" w:color="000000"/>
              <w:bottom w:val="single" w:sz="4" w:space="0" w:color="000000"/>
            </w:tcBorders>
          </w:tcPr>
          <w:p w:rsidR="00461E97" w:rsidRDefault="00461E97">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3.6.1</w:t>
            </w:r>
          </w:p>
        </w:tc>
      </w:tr>
      <w:tr w:rsidR="00461E97">
        <w:trPr>
          <w:trHeight w:val="238"/>
        </w:trPr>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парки культуры и отдыха;</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3.6.2</w:t>
            </w:r>
          </w:p>
        </w:tc>
      </w:tr>
      <w:tr w:rsidR="00461E97">
        <w:trPr>
          <w:trHeight w:val="238"/>
        </w:trPr>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государственное управление;</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3.8.1</w:t>
            </w:r>
          </w:p>
        </w:tc>
      </w:tr>
      <w:tr w:rsidR="00461E97">
        <w:trPr>
          <w:trHeight w:val="238"/>
        </w:trPr>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магазины;</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4.4</w:t>
            </w:r>
          </w:p>
        </w:tc>
      </w:tr>
      <w:tr w:rsidR="00461E97">
        <w:trPr>
          <w:trHeight w:val="238"/>
        </w:trPr>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5.1.2</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5.1.3</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8.3</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12.0</w:t>
            </w:r>
          </w:p>
        </w:tc>
      </w:tr>
      <w:tr w:rsidR="00461E97">
        <w:trPr>
          <w:trHeight w:val="557"/>
        </w:trPr>
        <w:tc>
          <w:tcPr>
            <w:tcW w:w="2386" w:type="dxa"/>
            <w:tcBorders>
              <w:left w:val="single" w:sz="4" w:space="0" w:color="000000"/>
              <w:bottom w:val="single" w:sz="4" w:space="0" w:color="000000"/>
            </w:tcBorders>
          </w:tcPr>
          <w:p w:rsidR="00461E97" w:rsidRDefault="0033337F">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461E97" w:rsidRDefault="0033337F">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r w:rsidR="00461E97">
        <w:tc>
          <w:tcPr>
            <w:tcW w:w="2386" w:type="dxa"/>
            <w:tcBorders>
              <w:left w:val="single" w:sz="4" w:space="0" w:color="000000"/>
              <w:bottom w:val="single" w:sz="4" w:space="0" w:color="000000"/>
            </w:tcBorders>
          </w:tcPr>
          <w:p w:rsidR="00461E97" w:rsidRDefault="0033337F">
            <w:pPr>
              <w:pStyle w:val="aff2"/>
              <w:widowControl w:val="0"/>
            </w:pPr>
            <w:r>
              <w:t>Вспомогательные</w:t>
            </w:r>
          </w:p>
          <w:p w:rsidR="00461E97" w:rsidRDefault="0033337F">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rPr>
                <w:color w:val="000000"/>
              </w:rPr>
              <w:t>площадки для занятий спортом.</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jc w:val="center"/>
            </w:pPr>
            <w:r>
              <w:t>5.1.3</w:t>
            </w:r>
          </w:p>
        </w:tc>
      </w:tr>
    </w:tbl>
    <w:p w:rsidR="00461E97" w:rsidRDefault="0033337F">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жилой зоне</w:t>
      </w:r>
      <w:r>
        <w:rPr>
          <w:rFonts w:cs="Times New Roman"/>
          <w:szCs w:val="28"/>
        </w:rPr>
        <w:t xml:space="preserve"> представлены в таблице 11.2.</w:t>
      </w:r>
    </w:p>
    <w:p w:rsidR="00461E97" w:rsidRDefault="0033337F">
      <w:pPr>
        <w:pStyle w:val="af7"/>
        <w:jc w:val="right"/>
      </w:pPr>
      <w:r>
        <w:t>Таблица 11.2</w:t>
      </w:r>
    </w:p>
    <w:tbl>
      <w:tblPr>
        <w:tblW w:w="9919" w:type="dxa"/>
        <w:tblInd w:w="5" w:type="dxa"/>
        <w:tblLayout w:type="fixed"/>
        <w:tblCellMar>
          <w:left w:w="5" w:type="dxa"/>
          <w:right w:w="0" w:type="dxa"/>
        </w:tblCellMar>
        <w:tblLook w:val="0000" w:firstRow="0" w:lastRow="0" w:firstColumn="0" w:lastColumn="0" w:noHBand="0" w:noVBand="0"/>
      </w:tblPr>
      <w:tblGrid>
        <w:gridCol w:w="907"/>
        <w:gridCol w:w="1078"/>
        <w:gridCol w:w="1078"/>
        <w:gridCol w:w="1102"/>
        <w:gridCol w:w="1085"/>
        <w:gridCol w:w="1474"/>
        <w:gridCol w:w="1759"/>
        <w:gridCol w:w="1436"/>
      </w:tblGrid>
      <w:tr w:rsidR="00461E97">
        <w:trPr>
          <w:trHeight w:val="791"/>
          <w:tblHeader/>
        </w:trPr>
        <w:tc>
          <w:tcPr>
            <w:tcW w:w="906"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color w:val="000000"/>
                <w:szCs w:val="24"/>
              </w:rPr>
              <w:t>Код</w:t>
            </w:r>
          </w:p>
          <w:p w:rsidR="00461E97" w:rsidRDefault="0033337F">
            <w:pPr>
              <w:pStyle w:val="aff2"/>
              <w:widowControl w:val="0"/>
              <w:ind w:left="0"/>
              <w:jc w:val="center"/>
              <w:rPr>
                <w:szCs w:val="24"/>
              </w:rPr>
            </w:pPr>
            <w:r>
              <w:rPr>
                <w:color w:val="000000"/>
                <w:szCs w:val="24"/>
              </w:rPr>
              <w:t>вида раз-</w:t>
            </w:r>
          </w:p>
          <w:p w:rsidR="00461E97" w:rsidRDefault="0033337F">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5"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szCs w:val="24"/>
              </w:rPr>
              <w:t>Размер</w:t>
            </w:r>
          </w:p>
          <w:p w:rsidR="00461E97" w:rsidRDefault="0033337F">
            <w:pPr>
              <w:pStyle w:val="aff2"/>
              <w:widowControl w:val="0"/>
              <w:ind w:left="0"/>
              <w:jc w:val="center"/>
              <w:rPr>
                <w:szCs w:val="24"/>
              </w:rPr>
            </w:pPr>
            <w:r>
              <w:rPr>
                <w:szCs w:val="24"/>
              </w:rPr>
              <w:t>земельного</w:t>
            </w:r>
          </w:p>
          <w:p w:rsidR="00461E97" w:rsidRDefault="0033337F">
            <w:pPr>
              <w:pStyle w:val="aff2"/>
              <w:widowControl w:val="0"/>
              <w:ind w:left="0"/>
              <w:jc w:val="center"/>
              <w:rPr>
                <w:szCs w:val="24"/>
              </w:rPr>
            </w:pPr>
            <w:r>
              <w:rPr>
                <w:color w:val="000000"/>
                <w:szCs w:val="24"/>
              </w:rPr>
              <w:t xml:space="preserve"> участка (м)</w:t>
            </w:r>
          </w:p>
        </w:tc>
        <w:tc>
          <w:tcPr>
            <w:tcW w:w="2187"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szCs w:val="24"/>
              </w:rPr>
              <w:t xml:space="preserve">Площадь </w:t>
            </w:r>
            <w:proofErr w:type="gramStart"/>
            <w:r>
              <w:rPr>
                <w:szCs w:val="24"/>
              </w:rPr>
              <w:t>земельного</w:t>
            </w:r>
            <w:proofErr w:type="gramEnd"/>
          </w:p>
          <w:p w:rsidR="00461E97" w:rsidRDefault="0033337F">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4"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proofErr w:type="spellStart"/>
            <w:r>
              <w:rPr>
                <w:szCs w:val="24"/>
              </w:rPr>
              <w:t>Минималь</w:t>
            </w:r>
            <w:proofErr w:type="spellEnd"/>
            <w:r>
              <w:rPr>
                <w:szCs w:val="24"/>
              </w:rPr>
              <w:t>-</w:t>
            </w:r>
          </w:p>
          <w:p w:rsidR="00461E97" w:rsidRDefault="0033337F">
            <w:pPr>
              <w:pStyle w:val="aff2"/>
              <w:widowControl w:val="0"/>
              <w:ind w:left="0"/>
              <w:jc w:val="center"/>
              <w:rPr>
                <w:szCs w:val="24"/>
              </w:rPr>
            </w:pPr>
            <w:proofErr w:type="spellStart"/>
            <w:r>
              <w:rPr>
                <w:szCs w:val="24"/>
              </w:rPr>
              <w:t>ный</w:t>
            </w:r>
            <w:proofErr w:type="spellEnd"/>
            <w:r>
              <w:rPr>
                <w:szCs w:val="24"/>
              </w:rPr>
              <w:t xml:space="preserve"> отступ</w:t>
            </w:r>
          </w:p>
          <w:p w:rsidR="00461E97" w:rsidRDefault="0033337F">
            <w:pPr>
              <w:pStyle w:val="aff2"/>
              <w:widowControl w:val="0"/>
              <w:ind w:left="0"/>
              <w:jc w:val="center"/>
              <w:rPr>
                <w:szCs w:val="24"/>
              </w:rPr>
            </w:pPr>
            <w:r>
              <w:rPr>
                <w:szCs w:val="24"/>
              </w:rPr>
              <w:t>от границ земельного участка</w:t>
            </w:r>
          </w:p>
          <w:p w:rsidR="00461E97" w:rsidRDefault="0033337F">
            <w:pPr>
              <w:pStyle w:val="aff2"/>
              <w:widowControl w:val="0"/>
              <w:ind w:left="0"/>
              <w:jc w:val="center"/>
              <w:rPr>
                <w:szCs w:val="24"/>
              </w:rPr>
            </w:pPr>
            <w:r>
              <w:rPr>
                <w:szCs w:val="24"/>
              </w:rPr>
              <w:t>(м)</w:t>
            </w:r>
          </w:p>
        </w:tc>
        <w:tc>
          <w:tcPr>
            <w:tcW w:w="1759"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color w:val="000000"/>
                <w:szCs w:val="24"/>
              </w:rPr>
              <w:t>Предельное количество этажей/</w:t>
            </w:r>
          </w:p>
          <w:p w:rsidR="00461E97" w:rsidRDefault="0033337F">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436" w:type="dxa"/>
            <w:vMerge w:val="restart"/>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61E97" w:rsidRDefault="0033337F">
            <w:pPr>
              <w:pStyle w:val="aff2"/>
              <w:widowControl w:val="0"/>
              <w:ind w:left="-28"/>
              <w:jc w:val="center"/>
              <w:rPr>
                <w:szCs w:val="24"/>
              </w:rPr>
            </w:pPr>
            <w:r>
              <w:rPr>
                <w:color w:val="000000"/>
                <w:szCs w:val="24"/>
              </w:rPr>
              <w:t>(%)</w:t>
            </w:r>
          </w:p>
        </w:tc>
      </w:tr>
      <w:tr w:rsidR="00461E97">
        <w:trPr>
          <w:trHeight w:hRule="exact" w:val="1153"/>
          <w:tblHeader/>
        </w:trPr>
        <w:tc>
          <w:tcPr>
            <w:tcW w:w="906"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Мин.</w:t>
            </w:r>
          </w:p>
        </w:tc>
        <w:tc>
          <w:tcPr>
            <w:tcW w:w="1078"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Макс.</w:t>
            </w:r>
          </w:p>
        </w:tc>
        <w:tc>
          <w:tcPr>
            <w:tcW w:w="1102" w:type="dxa"/>
            <w:tcBorders>
              <w:left w:val="single" w:sz="4" w:space="0" w:color="000000"/>
              <w:bottom w:val="single" w:sz="4" w:space="0" w:color="000000"/>
            </w:tcBorders>
          </w:tcPr>
          <w:p w:rsidR="00461E97" w:rsidRDefault="0033337F">
            <w:pPr>
              <w:pStyle w:val="aff2"/>
              <w:widowControl w:val="0"/>
              <w:ind w:left="0"/>
              <w:jc w:val="center"/>
            </w:pPr>
            <w:r>
              <w:t>Мин.</w:t>
            </w:r>
          </w:p>
        </w:tc>
        <w:tc>
          <w:tcPr>
            <w:tcW w:w="1085" w:type="dxa"/>
            <w:tcBorders>
              <w:left w:val="single" w:sz="4" w:space="0" w:color="000000"/>
              <w:bottom w:val="single" w:sz="4" w:space="0" w:color="000000"/>
            </w:tcBorders>
          </w:tcPr>
          <w:p w:rsidR="00461E97" w:rsidRDefault="0033337F">
            <w:pPr>
              <w:pStyle w:val="aff2"/>
              <w:widowControl w:val="0"/>
              <w:ind w:left="0"/>
              <w:jc w:val="center"/>
            </w:pPr>
            <w:r>
              <w:t>Макс.</w:t>
            </w:r>
          </w:p>
        </w:tc>
        <w:tc>
          <w:tcPr>
            <w:tcW w:w="1474" w:type="dxa"/>
            <w:vMerge/>
            <w:tcBorders>
              <w:left w:val="single" w:sz="4" w:space="0" w:color="000000"/>
              <w:bottom w:val="single" w:sz="4" w:space="0" w:color="000000"/>
            </w:tcBorders>
            <w:vAlign w:val="center"/>
          </w:tcPr>
          <w:p w:rsidR="00461E97" w:rsidRDefault="00461E97">
            <w:pPr>
              <w:pStyle w:val="aff2"/>
              <w:widowControl w:val="0"/>
              <w:jc w:val="center"/>
            </w:pPr>
          </w:p>
        </w:tc>
        <w:tc>
          <w:tcPr>
            <w:tcW w:w="1759"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436" w:type="dxa"/>
            <w:vMerge/>
            <w:tcBorders>
              <w:top w:val="single" w:sz="4" w:space="0" w:color="000000"/>
              <w:left w:val="single" w:sz="4" w:space="0" w:color="000000"/>
              <w:bottom w:val="single" w:sz="4" w:space="0" w:color="000000"/>
              <w:right w:val="single" w:sz="4" w:space="0" w:color="000000"/>
            </w:tcBorders>
            <w:vAlign w:val="center"/>
          </w:tcPr>
          <w:p w:rsidR="00461E97" w:rsidRDefault="00461E97">
            <w:pPr>
              <w:pStyle w:val="aff2"/>
              <w:widowControl w:val="0"/>
              <w:ind w:left="0"/>
              <w:jc w:val="center"/>
            </w:pPr>
          </w:p>
        </w:tc>
      </w:tr>
      <w:tr w:rsidR="00461E97">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Основные виды разрешенного использования</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2.1</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15</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100</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600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2500</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3*/20</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40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2.1.1</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1000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4*/НПУ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60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2.2</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15</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100</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600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2500</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3*/20</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40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2.3</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100</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300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1500</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3 (0)**</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t>3*/20</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40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2.7.1</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30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80</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1*/4</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3.1.1</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3.1.2</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600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3/20</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60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3.2.3</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600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3/20</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60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3.4.1</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1000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60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3.5.1</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1000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60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3.6.1</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1000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60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3.6.2</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3.8.1</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1000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60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4.4</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600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3/20</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60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5.1.2</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1000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60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5.1.3</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8.3</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3</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60</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12.0</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1417"/>
        </w:trPr>
        <w:tc>
          <w:tcPr>
            <w:tcW w:w="9917"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57" w:right="57"/>
              <w:jc w:val="both"/>
            </w:pPr>
            <w:r>
              <w:rPr>
                <w:rFonts w:cs="Times New Roman"/>
                <w:color w:val="000000"/>
                <w:szCs w:val="24"/>
              </w:rPr>
              <w:lastRenderedPageBreak/>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461E97" w:rsidRDefault="0033337F">
            <w:pPr>
              <w:pStyle w:val="af7"/>
              <w:widowControl w:val="0"/>
              <w:suppressLineNumbers/>
              <w:ind w:left="57" w:right="57" w:firstLine="0"/>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461E97" w:rsidRDefault="00461E97">
      <w:pPr>
        <w:pStyle w:val="af7"/>
      </w:pPr>
    </w:p>
    <w:p w:rsidR="00461E97" w:rsidRDefault="00461E97">
      <w:pPr>
        <w:pStyle w:val="1"/>
        <w:contextualSpacing/>
      </w:pPr>
    </w:p>
    <w:p w:rsidR="00461E97" w:rsidRDefault="0033337F">
      <w:pPr>
        <w:pStyle w:val="1"/>
        <w:rPr>
          <w:rFonts w:cs="Times New Roman"/>
        </w:rPr>
      </w:pPr>
      <w:bookmarkStart w:id="15" w:name="__RefHeading___Toc88848186"/>
      <w:bookmarkEnd w:id="15"/>
      <w:r>
        <w:rPr>
          <w:rFonts w:cs="Times New Roman"/>
        </w:rPr>
        <w:t>Статья 11.</w:t>
      </w:r>
      <w:r>
        <w:rPr>
          <w:rFonts w:cs="Times New Roman"/>
          <w:color w:val="000000"/>
        </w:rPr>
        <w:t>2</w:t>
      </w:r>
      <w:r>
        <w:rPr>
          <w:rFonts w:cs="Times New Roman"/>
        </w:rPr>
        <w:t xml:space="preserve">. Зона </w:t>
      </w:r>
      <w:r>
        <w:rPr>
          <w:rFonts w:cs="Times New Roman"/>
          <w:color w:val="000000"/>
        </w:rPr>
        <w:t>специализированной общественной застройки</w:t>
      </w:r>
      <w:r>
        <w:rPr>
          <w:rFonts w:cs="Times New Roman"/>
        </w:rPr>
        <w:t xml:space="preserve"> (</w:t>
      </w:r>
      <w:r>
        <w:rPr>
          <w:rFonts w:cs="Times New Roman"/>
          <w:color w:val="000000"/>
        </w:rPr>
        <w:t>2.</w:t>
      </w:r>
      <w:r>
        <w:rPr>
          <w:rFonts w:cs="Times New Roman"/>
        </w:rPr>
        <w:t>2)</w:t>
      </w:r>
    </w:p>
    <w:p w:rsidR="00461E97" w:rsidRDefault="00461E97">
      <w:pPr>
        <w:pStyle w:val="af7"/>
        <w:rPr>
          <w:szCs w:val="28"/>
        </w:rPr>
      </w:pPr>
    </w:p>
    <w:p w:rsidR="00461E97" w:rsidRDefault="0033337F">
      <w:pPr>
        <w:pStyle w:val="af7"/>
        <w:numPr>
          <w:ilvl w:val="0"/>
          <w:numId w:val="1"/>
        </w:numPr>
        <w:ind w:firstLine="709"/>
      </w:pPr>
      <w:r>
        <w:rPr>
          <w:rStyle w:val="20"/>
          <w:rFonts w:cs="Times New Roman"/>
          <w:szCs w:val="28"/>
          <w:lang w:eastAsia="ar-SA"/>
        </w:rPr>
        <w:t xml:space="preserve">1. </w:t>
      </w:r>
      <w:r>
        <w:rPr>
          <w:rStyle w:val="20"/>
          <w:rFonts w:eastAsia="Times New Roman" w:cs="Times New Roman"/>
          <w:color w:val="000000"/>
          <w:szCs w:val="28"/>
          <w:lang w:eastAsia="ar-SA"/>
        </w:rPr>
        <w:t xml:space="preserve">Зона специализированной общественной застройки предназначена для размещения объектов здравоохранения, образования, культуры, </w:t>
      </w:r>
      <w:r>
        <w:rPr>
          <w:rStyle w:val="20"/>
          <w:rFonts w:eastAsia="Times New Roman" w:cs="Times New Roman"/>
          <w:color w:val="000000"/>
          <w:kern w:val="2"/>
          <w:szCs w:val="28"/>
          <w:lang w:eastAsia="ar-SA"/>
        </w:rPr>
        <w:t>науки</w:t>
      </w:r>
      <w:r>
        <w:rPr>
          <w:rStyle w:val="20"/>
          <w:rFonts w:eastAsia="Times New Roman" w:cs="Times New Roman"/>
          <w:color w:val="000000"/>
          <w:szCs w:val="28"/>
          <w:lang w:eastAsia="ar-SA"/>
        </w:rPr>
        <w:t>, спорта с возможностью размещения культовых объектов.</w:t>
      </w:r>
    </w:p>
    <w:p w:rsidR="00461E97" w:rsidRDefault="0033337F">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szCs w:val="28"/>
        </w:rPr>
        <w:t>представлены в таблице 11.3.</w:t>
      </w:r>
    </w:p>
    <w:p w:rsidR="00461E97" w:rsidRDefault="0033337F">
      <w:pPr>
        <w:pStyle w:val="af7"/>
        <w:jc w:val="right"/>
      </w:pPr>
      <w:r>
        <w:rPr>
          <w:rFonts w:cs="Times New Roman"/>
          <w:color w:val="000000"/>
          <w:szCs w:val="28"/>
        </w:rPr>
        <w:t>Таблица 11.3</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461E97">
        <w:trPr>
          <w:tblHeader/>
        </w:trPr>
        <w:tc>
          <w:tcPr>
            <w:tcW w:w="238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Наименование вида</w:t>
            </w:r>
          </w:p>
          <w:p w:rsidR="00461E97" w:rsidRDefault="0033337F">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461E97" w:rsidRDefault="0033337F">
            <w:pPr>
              <w:pStyle w:val="aff2"/>
              <w:widowControl w:val="0"/>
              <w:jc w:val="center"/>
            </w:pPr>
            <w:r>
              <w:rPr>
                <w:color w:val="000000"/>
              </w:rPr>
              <w:t>Код вида разрешенного использования</w:t>
            </w:r>
          </w:p>
        </w:tc>
      </w:tr>
      <w:tr w:rsidR="00461E97">
        <w:tc>
          <w:tcPr>
            <w:tcW w:w="2386" w:type="dxa"/>
            <w:tcBorders>
              <w:left w:val="single" w:sz="4" w:space="0" w:color="000000"/>
              <w:bottom w:val="single" w:sz="4" w:space="0" w:color="000000"/>
            </w:tcBorders>
          </w:tcPr>
          <w:p w:rsidR="00461E97" w:rsidRDefault="0033337F">
            <w:pPr>
              <w:pStyle w:val="aff2"/>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rPr>
                <w:rFonts w:eastAsia="Times New Roman" w:cs="Times New Roman"/>
                <w:szCs w:val="24"/>
                <w:lang w:eastAsia="ru-RU"/>
              </w:rPr>
            </w:pPr>
            <w:r>
              <w:t>религиозное использование.</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3.7</w:t>
            </w:r>
          </w:p>
        </w:tc>
      </w:tr>
      <w:tr w:rsidR="00461E97">
        <w:trPr>
          <w:trHeight w:val="123"/>
        </w:trPr>
        <w:tc>
          <w:tcPr>
            <w:tcW w:w="2386" w:type="dxa"/>
            <w:tcBorders>
              <w:left w:val="single" w:sz="4" w:space="0" w:color="000000"/>
              <w:bottom w:val="single" w:sz="4" w:space="0" w:color="000000"/>
            </w:tcBorders>
          </w:tcPr>
          <w:p w:rsidR="00461E97" w:rsidRDefault="0033337F">
            <w:pPr>
              <w:pStyle w:val="aff2"/>
              <w:widowControl w:val="0"/>
              <w:spacing w:line="255" w:lineRule="exact"/>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461E97" w:rsidRDefault="0033337F">
            <w:pPr>
              <w:pStyle w:val="aff2"/>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r w:rsidR="00461E97">
        <w:trPr>
          <w:trHeight w:val="114"/>
        </w:trPr>
        <w:tc>
          <w:tcPr>
            <w:tcW w:w="2386" w:type="dxa"/>
            <w:tcBorders>
              <w:left w:val="single" w:sz="4" w:space="0" w:color="000000"/>
              <w:bottom w:val="single" w:sz="4" w:space="0" w:color="000000"/>
            </w:tcBorders>
          </w:tcPr>
          <w:p w:rsidR="00461E97" w:rsidRDefault="0033337F">
            <w:pPr>
              <w:pStyle w:val="aff2"/>
              <w:widowControl w:val="0"/>
              <w:rPr>
                <w:rFonts w:eastAsia="Times New Roman" w:cs="Times New Roman"/>
                <w:szCs w:val="24"/>
                <w:lang w:eastAsia="ru-RU"/>
              </w:rPr>
            </w:pPr>
            <w:r>
              <w:t>Вспомогательные</w:t>
            </w:r>
          </w:p>
          <w:p w:rsidR="00461E97" w:rsidRDefault="0033337F">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bl>
    <w:p w:rsidR="00461E97" w:rsidRDefault="0033337F">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szCs w:val="28"/>
        </w:rPr>
        <w:t>представлены в таблице 11.4.</w:t>
      </w:r>
    </w:p>
    <w:p w:rsidR="00461E97" w:rsidRDefault="0033337F">
      <w:pPr>
        <w:pStyle w:val="af7"/>
        <w:jc w:val="right"/>
      </w:pPr>
      <w:r>
        <w:t>Таблица 11.4</w:t>
      </w:r>
    </w:p>
    <w:tbl>
      <w:tblPr>
        <w:tblW w:w="9919" w:type="dxa"/>
        <w:tblInd w:w="5" w:type="dxa"/>
        <w:tblLayout w:type="fixed"/>
        <w:tblCellMar>
          <w:left w:w="5" w:type="dxa"/>
          <w:right w:w="0" w:type="dxa"/>
        </w:tblCellMar>
        <w:tblLook w:val="0000" w:firstRow="0" w:lastRow="0" w:firstColumn="0" w:lastColumn="0" w:noHBand="0" w:noVBand="0"/>
      </w:tblPr>
      <w:tblGrid>
        <w:gridCol w:w="907"/>
        <w:gridCol w:w="1078"/>
        <w:gridCol w:w="1078"/>
        <w:gridCol w:w="1102"/>
        <w:gridCol w:w="1085"/>
        <w:gridCol w:w="1474"/>
        <w:gridCol w:w="1759"/>
        <w:gridCol w:w="1436"/>
      </w:tblGrid>
      <w:tr w:rsidR="00461E97">
        <w:trPr>
          <w:trHeight w:val="791"/>
          <w:tblHeader/>
        </w:trPr>
        <w:tc>
          <w:tcPr>
            <w:tcW w:w="906"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color w:val="000000"/>
                <w:szCs w:val="24"/>
              </w:rPr>
              <w:t>Код</w:t>
            </w:r>
          </w:p>
          <w:p w:rsidR="00461E97" w:rsidRDefault="0033337F">
            <w:pPr>
              <w:pStyle w:val="aff2"/>
              <w:widowControl w:val="0"/>
              <w:ind w:left="0"/>
              <w:jc w:val="center"/>
              <w:rPr>
                <w:szCs w:val="24"/>
              </w:rPr>
            </w:pPr>
            <w:r>
              <w:rPr>
                <w:color w:val="000000"/>
                <w:szCs w:val="24"/>
              </w:rPr>
              <w:t>вида раз-</w:t>
            </w:r>
          </w:p>
          <w:p w:rsidR="00461E97" w:rsidRDefault="0033337F">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5"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szCs w:val="24"/>
              </w:rPr>
              <w:t>Размер</w:t>
            </w:r>
          </w:p>
          <w:p w:rsidR="00461E97" w:rsidRDefault="0033337F">
            <w:pPr>
              <w:pStyle w:val="aff2"/>
              <w:widowControl w:val="0"/>
              <w:ind w:left="0"/>
              <w:jc w:val="center"/>
              <w:rPr>
                <w:szCs w:val="24"/>
              </w:rPr>
            </w:pPr>
            <w:r>
              <w:rPr>
                <w:szCs w:val="24"/>
              </w:rPr>
              <w:t>земельного</w:t>
            </w:r>
          </w:p>
          <w:p w:rsidR="00461E97" w:rsidRDefault="0033337F">
            <w:pPr>
              <w:pStyle w:val="aff2"/>
              <w:widowControl w:val="0"/>
              <w:ind w:left="0"/>
              <w:jc w:val="center"/>
              <w:rPr>
                <w:szCs w:val="24"/>
              </w:rPr>
            </w:pPr>
            <w:r>
              <w:rPr>
                <w:color w:val="000000"/>
                <w:szCs w:val="24"/>
              </w:rPr>
              <w:t xml:space="preserve"> участка (м)</w:t>
            </w:r>
          </w:p>
        </w:tc>
        <w:tc>
          <w:tcPr>
            <w:tcW w:w="2187"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szCs w:val="24"/>
              </w:rPr>
              <w:t xml:space="preserve">Площадь </w:t>
            </w:r>
            <w:proofErr w:type="gramStart"/>
            <w:r>
              <w:rPr>
                <w:szCs w:val="24"/>
              </w:rPr>
              <w:t>земельного</w:t>
            </w:r>
            <w:proofErr w:type="gramEnd"/>
          </w:p>
          <w:p w:rsidR="00461E97" w:rsidRDefault="0033337F">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4"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proofErr w:type="spellStart"/>
            <w:r>
              <w:rPr>
                <w:szCs w:val="24"/>
              </w:rPr>
              <w:t>Минималь</w:t>
            </w:r>
            <w:proofErr w:type="spellEnd"/>
            <w:r>
              <w:rPr>
                <w:szCs w:val="24"/>
              </w:rPr>
              <w:t>-</w:t>
            </w:r>
          </w:p>
          <w:p w:rsidR="00461E97" w:rsidRDefault="0033337F">
            <w:pPr>
              <w:pStyle w:val="aff2"/>
              <w:widowControl w:val="0"/>
              <w:ind w:left="0"/>
              <w:jc w:val="center"/>
              <w:rPr>
                <w:szCs w:val="24"/>
              </w:rPr>
            </w:pPr>
            <w:proofErr w:type="spellStart"/>
            <w:r>
              <w:rPr>
                <w:szCs w:val="24"/>
              </w:rPr>
              <w:t>ный</w:t>
            </w:r>
            <w:proofErr w:type="spellEnd"/>
            <w:r>
              <w:rPr>
                <w:szCs w:val="24"/>
              </w:rPr>
              <w:t xml:space="preserve"> отступ</w:t>
            </w:r>
          </w:p>
          <w:p w:rsidR="00461E97" w:rsidRDefault="0033337F">
            <w:pPr>
              <w:pStyle w:val="aff2"/>
              <w:widowControl w:val="0"/>
              <w:ind w:left="0"/>
              <w:jc w:val="center"/>
              <w:rPr>
                <w:szCs w:val="24"/>
              </w:rPr>
            </w:pPr>
            <w:r>
              <w:rPr>
                <w:szCs w:val="24"/>
              </w:rPr>
              <w:t>от границ земельного участка</w:t>
            </w:r>
          </w:p>
          <w:p w:rsidR="00461E97" w:rsidRDefault="0033337F">
            <w:pPr>
              <w:pStyle w:val="aff2"/>
              <w:widowControl w:val="0"/>
              <w:ind w:left="0"/>
              <w:jc w:val="center"/>
              <w:rPr>
                <w:szCs w:val="24"/>
              </w:rPr>
            </w:pPr>
            <w:r>
              <w:rPr>
                <w:szCs w:val="24"/>
              </w:rPr>
              <w:t>(м)</w:t>
            </w:r>
          </w:p>
        </w:tc>
        <w:tc>
          <w:tcPr>
            <w:tcW w:w="1759"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color w:val="000000"/>
                <w:szCs w:val="24"/>
              </w:rPr>
              <w:t>Предельное количество этажей/</w:t>
            </w:r>
          </w:p>
          <w:p w:rsidR="00461E97" w:rsidRDefault="0033337F">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436" w:type="dxa"/>
            <w:vMerge w:val="restart"/>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61E97" w:rsidRDefault="0033337F">
            <w:pPr>
              <w:pStyle w:val="aff2"/>
              <w:widowControl w:val="0"/>
              <w:ind w:left="-28"/>
              <w:jc w:val="center"/>
              <w:rPr>
                <w:szCs w:val="24"/>
              </w:rPr>
            </w:pPr>
            <w:r>
              <w:rPr>
                <w:color w:val="000000"/>
                <w:szCs w:val="24"/>
              </w:rPr>
              <w:t>(%)</w:t>
            </w:r>
          </w:p>
        </w:tc>
      </w:tr>
      <w:tr w:rsidR="00461E97">
        <w:trPr>
          <w:trHeight w:hRule="exact" w:val="1153"/>
          <w:tblHeader/>
        </w:trPr>
        <w:tc>
          <w:tcPr>
            <w:tcW w:w="906"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Мин.</w:t>
            </w:r>
          </w:p>
        </w:tc>
        <w:tc>
          <w:tcPr>
            <w:tcW w:w="1078"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Макс.</w:t>
            </w:r>
          </w:p>
        </w:tc>
        <w:tc>
          <w:tcPr>
            <w:tcW w:w="1102" w:type="dxa"/>
            <w:tcBorders>
              <w:left w:val="single" w:sz="4" w:space="0" w:color="000000"/>
              <w:bottom w:val="single" w:sz="4" w:space="0" w:color="000000"/>
            </w:tcBorders>
          </w:tcPr>
          <w:p w:rsidR="00461E97" w:rsidRDefault="0033337F">
            <w:pPr>
              <w:pStyle w:val="aff2"/>
              <w:widowControl w:val="0"/>
              <w:ind w:left="0"/>
              <w:jc w:val="center"/>
            </w:pPr>
            <w:r>
              <w:t>Мин.</w:t>
            </w:r>
          </w:p>
        </w:tc>
        <w:tc>
          <w:tcPr>
            <w:tcW w:w="1085" w:type="dxa"/>
            <w:tcBorders>
              <w:left w:val="single" w:sz="4" w:space="0" w:color="000000"/>
              <w:bottom w:val="single" w:sz="4" w:space="0" w:color="000000"/>
            </w:tcBorders>
          </w:tcPr>
          <w:p w:rsidR="00461E97" w:rsidRDefault="0033337F">
            <w:pPr>
              <w:pStyle w:val="aff2"/>
              <w:widowControl w:val="0"/>
              <w:ind w:left="0"/>
              <w:jc w:val="center"/>
            </w:pPr>
            <w:r>
              <w:t>Макс.</w:t>
            </w:r>
          </w:p>
        </w:tc>
        <w:tc>
          <w:tcPr>
            <w:tcW w:w="1474" w:type="dxa"/>
            <w:vMerge/>
            <w:tcBorders>
              <w:left w:val="single" w:sz="4" w:space="0" w:color="000000"/>
              <w:bottom w:val="single" w:sz="4" w:space="0" w:color="000000"/>
            </w:tcBorders>
            <w:vAlign w:val="center"/>
          </w:tcPr>
          <w:p w:rsidR="00461E97" w:rsidRDefault="00461E97">
            <w:pPr>
              <w:pStyle w:val="aff2"/>
              <w:widowControl w:val="0"/>
              <w:jc w:val="center"/>
            </w:pPr>
          </w:p>
        </w:tc>
        <w:tc>
          <w:tcPr>
            <w:tcW w:w="1759"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436" w:type="dxa"/>
            <w:vMerge/>
            <w:tcBorders>
              <w:top w:val="single" w:sz="4" w:space="0" w:color="000000"/>
              <w:left w:val="single" w:sz="4" w:space="0" w:color="000000"/>
              <w:bottom w:val="single" w:sz="4" w:space="0" w:color="000000"/>
              <w:right w:val="single" w:sz="4" w:space="0" w:color="000000"/>
            </w:tcBorders>
            <w:vAlign w:val="center"/>
          </w:tcPr>
          <w:p w:rsidR="00461E97" w:rsidRDefault="00461E97">
            <w:pPr>
              <w:pStyle w:val="aff2"/>
              <w:widowControl w:val="0"/>
              <w:ind w:left="0"/>
              <w:jc w:val="center"/>
            </w:pPr>
          </w:p>
        </w:tc>
      </w:tr>
      <w:tr w:rsidR="00461E97">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Основные виды разрешенного использования</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3.7</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600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60</w:t>
            </w:r>
          </w:p>
        </w:tc>
      </w:tr>
    </w:tbl>
    <w:p w:rsidR="00461E97" w:rsidRDefault="00461E97">
      <w:pPr>
        <w:pStyle w:val="af7"/>
      </w:pPr>
    </w:p>
    <w:p w:rsidR="00461E97" w:rsidRDefault="0033337F">
      <w:pPr>
        <w:pStyle w:val="1"/>
        <w:rPr>
          <w:rFonts w:cs="Times New Roman"/>
        </w:rPr>
      </w:pPr>
      <w:bookmarkStart w:id="16" w:name="__RefHeading___Toc88848186_Copy_1"/>
      <w:bookmarkEnd w:id="16"/>
      <w:r>
        <w:rPr>
          <w:rFonts w:cs="Times New Roman"/>
        </w:rPr>
        <w:lastRenderedPageBreak/>
        <w:t>Статья 11.</w:t>
      </w:r>
      <w:r>
        <w:rPr>
          <w:rFonts w:cs="Times New Roman"/>
          <w:color w:val="000000"/>
        </w:rPr>
        <w:t>3</w:t>
      </w:r>
      <w:r>
        <w:rPr>
          <w:rFonts w:cs="Times New Roman"/>
        </w:rPr>
        <w:t>. Зона исторической</w:t>
      </w:r>
      <w:r>
        <w:rPr>
          <w:rFonts w:cs="Times New Roman"/>
          <w:color w:val="000000"/>
        </w:rPr>
        <w:t xml:space="preserve"> застройки</w:t>
      </w:r>
      <w:r>
        <w:rPr>
          <w:rFonts w:cs="Times New Roman"/>
        </w:rPr>
        <w:t xml:space="preserve"> (</w:t>
      </w:r>
      <w:r>
        <w:rPr>
          <w:rFonts w:cs="Times New Roman"/>
          <w:color w:val="000000"/>
        </w:rPr>
        <w:t>2.3</w:t>
      </w:r>
      <w:r>
        <w:rPr>
          <w:rFonts w:cs="Times New Roman"/>
        </w:rPr>
        <w:t>)</w:t>
      </w:r>
    </w:p>
    <w:p w:rsidR="00461E97" w:rsidRDefault="00461E97">
      <w:pPr>
        <w:pStyle w:val="af7"/>
        <w:rPr>
          <w:szCs w:val="28"/>
        </w:rPr>
      </w:pPr>
    </w:p>
    <w:p w:rsidR="00461E97" w:rsidRDefault="0033337F">
      <w:pPr>
        <w:pStyle w:val="af7"/>
        <w:numPr>
          <w:ilvl w:val="0"/>
          <w:numId w:val="1"/>
        </w:numPr>
        <w:ind w:firstLine="709"/>
      </w:pPr>
      <w:r>
        <w:rPr>
          <w:rStyle w:val="20"/>
          <w:rFonts w:cs="Times New Roman"/>
          <w:szCs w:val="28"/>
          <w:lang w:eastAsia="ar-SA"/>
        </w:rPr>
        <w:t xml:space="preserve">1. </w:t>
      </w:r>
      <w:r>
        <w:rPr>
          <w:rStyle w:val="20"/>
          <w:rFonts w:eastAsia="Times New Roman" w:cs="Times New Roman"/>
          <w:color w:val="000000"/>
          <w:szCs w:val="28"/>
          <w:lang w:eastAsia="ar-SA"/>
        </w:rPr>
        <w:t xml:space="preserve">Зона исторической застройки предназначена  </w:t>
      </w:r>
      <w:r>
        <w:rPr>
          <w:rStyle w:val="20"/>
          <w:rFonts w:eastAsia="Times New Roman" w:cs="Times New Roman"/>
          <w:bCs/>
          <w:color w:val="000000"/>
          <w:szCs w:val="28"/>
          <w:lang w:eastAsia="ar-SA"/>
        </w:rPr>
        <w:t>для сохранения или восстановления характера исторической планировки, пространственной структуры, своеобразия архитектурного облика, для закрепления значения памятника в застройке или ландшафте, для обеспечения архитектурного единства новых построек с исторически сложившейся средой</w:t>
      </w:r>
      <w:r>
        <w:rPr>
          <w:rStyle w:val="20"/>
          <w:rFonts w:eastAsia="Times New Roman" w:cs="Times New Roman"/>
          <w:color w:val="000000"/>
          <w:szCs w:val="28"/>
          <w:lang w:eastAsia="ar-SA"/>
        </w:rPr>
        <w:t>.</w:t>
      </w:r>
    </w:p>
    <w:p w:rsidR="00461E97" w:rsidRDefault="0033337F">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исторической</w:t>
      </w:r>
      <w:r>
        <w:rPr>
          <w:rStyle w:val="20"/>
          <w:rFonts w:eastAsia="Times New Roman" w:cs="Times New Roman"/>
          <w:color w:val="000000"/>
          <w:szCs w:val="28"/>
          <w:lang w:eastAsia="ar-SA"/>
        </w:rPr>
        <w:t xml:space="preserve"> застройки </w:t>
      </w:r>
      <w:r>
        <w:rPr>
          <w:rFonts w:cs="Times New Roman"/>
          <w:szCs w:val="28"/>
        </w:rPr>
        <w:t>представлены в таблице 11.5.</w:t>
      </w:r>
    </w:p>
    <w:p w:rsidR="00461E97" w:rsidRDefault="0033337F">
      <w:pPr>
        <w:pStyle w:val="af7"/>
        <w:jc w:val="right"/>
      </w:pPr>
      <w:r>
        <w:rPr>
          <w:rFonts w:cs="Times New Roman"/>
          <w:color w:val="000000"/>
          <w:szCs w:val="28"/>
        </w:rPr>
        <w:t>Таблица 11.5</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461E97">
        <w:trPr>
          <w:tblHeader/>
        </w:trPr>
        <w:tc>
          <w:tcPr>
            <w:tcW w:w="238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Наименование вида</w:t>
            </w:r>
          </w:p>
          <w:p w:rsidR="00461E97" w:rsidRDefault="0033337F">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461E97" w:rsidRDefault="0033337F">
            <w:pPr>
              <w:pStyle w:val="aff2"/>
              <w:widowControl w:val="0"/>
              <w:jc w:val="center"/>
            </w:pPr>
            <w:r>
              <w:rPr>
                <w:color w:val="000000"/>
              </w:rPr>
              <w:t>Код вида разрешенного использования</w:t>
            </w:r>
          </w:p>
        </w:tc>
      </w:tr>
      <w:tr w:rsidR="00461E97">
        <w:tc>
          <w:tcPr>
            <w:tcW w:w="2386" w:type="dxa"/>
            <w:tcBorders>
              <w:left w:val="single" w:sz="4" w:space="0" w:color="000000"/>
              <w:bottom w:val="single" w:sz="4" w:space="0" w:color="000000"/>
            </w:tcBorders>
          </w:tcPr>
          <w:p w:rsidR="00461E97" w:rsidRDefault="0033337F">
            <w:pPr>
              <w:pStyle w:val="aff2"/>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t>историко-культурная деятельность;</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9.3</w:t>
            </w:r>
          </w:p>
        </w:tc>
      </w:tr>
      <w:tr w:rsidR="00461E97">
        <w:trPr>
          <w:trHeight w:val="123"/>
        </w:trPr>
        <w:tc>
          <w:tcPr>
            <w:tcW w:w="2386" w:type="dxa"/>
            <w:tcBorders>
              <w:left w:val="single" w:sz="4" w:space="0" w:color="000000"/>
              <w:bottom w:val="single" w:sz="4" w:space="0" w:color="000000"/>
            </w:tcBorders>
          </w:tcPr>
          <w:p w:rsidR="00461E97" w:rsidRDefault="0033337F">
            <w:pPr>
              <w:pStyle w:val="aff2"/>
              <w:widowControl w:val="0"/>
              <w:spacing w:line="255" w:lineRule="exact"/>
            </w:pPr>
            <w:r>
              <w:t>Условно разрешенные виды использования</w:t>
            </w:r>
          </w:p>
        </w:tc>
        <w:tc>
          <w:tcPr>
            <w:tcW w:w="5776" w:type="dxa"/>
            <w:tcBorders>
              <w:left w:val="single" w:sz="4" w:space="0" w:color="000000"/>
              <w:bottom w:val="single" w:sz="4" w:space="0" w:color="000000"/>
            </w:tcBorders>
          </w:tcPr>
          <w:p w:rsidR="00461E97" w:rsidRDefault="0033337F">
            <w:pPr>
              <w:pStyle w:val="aff2"/>
              <w:widowControl w:val="0"/>
            </w:pPr>
            <w:r>
              <w:t>религиозное использование.</w:t>
            </w:r>
          </w:p>
          <w:p w:rsidR="00461E97" w:rsidRDefault="00461E97">
            <w:pPr>
              <w:pStyle w:val="aff2"/>
              <w:widowControl w:val="0"/>
              <w:rPr>
                <w:rFonts w:eastAsia="Times New Roman" w:cs="Times New Roman"/>
                <w:szCs w:val="24"/>
                <w:lang w:eastAsia="ru-RU"/>
              </w:rPr>
            </w:pP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3.7</w:t>
            </w:r>
          </w:p>
        </w:tc>
      </w:tr>
      <w:tr w:rsidR="00461E97">
        <w:trPr>
          <w:trHeight w:val="114"/>
        </w:trPr>
        <w:tc>
          <w:tcPr>
            <w:tcW w:w="2386" w:type="dxa"/>
            <w:tcBorders>
              <w:left w:val="single" w:sz="4" w:space="0" w:color="000000"/>
              <w:bottom w:val="single" w:sz="4" w:space="0" w:color="000000"/>
            </w:tcBorders>
          </w:tcPr>
          <w:p w:rsidR="00461E97" w:rsidRDefault="0033337F">
            <w:pPr>
              <w:pStyle w:val="aff2"/>
              <w:widowControl w:val="0"/>
              <w:rPr>
                <w:rFonts w:eastAsia="Times New Roman" w:cs="Times New Roman"/>
                <w:szCs w:val="24"/>
                <w:lang w:eastAsia="ru-RU"/>
              </w:rPr>
            </w:pPr>
            <w:r>
              <w:t>Вспомогательные</w:t>
            </w:r>
          </w:p>
          <w:p w:rsidR="00461E97" w:rsidRDefault="0033337F">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rPr>
                <w:color w:val="00A933"/>
              </w:rPr>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bl>
    <w:p w:rsidR="00461E97" w:rsidRDefault="0033337F">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исторической</w:t>
      </w:r>
      <w:r>
        <w:rPr>
          <w:rStyle w:val="20"/>
          <w:rFonts w:eastAsia="Times New Roman" w:cs="Times New Roman"/>
          <w:color w:val="000000"/>
          <w:szCs w:val="28"/>
          <w:lang w:eastAsia="ar-SA"/>
        </w:rPr>
        <w:t xml:space="preserve"> застройки </w:t>
      </w:r>
      <w:r>
        <w:rPr>
          <w:rFonts w:cs="Times New Roman"/>
          <w:szCs w:val="28"/>
        </w:rPr>
        <w:t>представлены в таблице 11.6.</w:t>
      </w:r>
    </w:p>
    <w:p w:rsidR="00461E97" w:rsidRDefault="0033337F">
      <w:pPr>
        <w:pStyle w:val="af7"/>
        <w:jc w:val="right"/>
      </w:pPr>
      <w:r>
        <w:t>Таблица 11.6</w:t>
      </w:r>
    </w:p>
    <w:tbl>
      <w:tblPr>
        <w:tblW w:w="9919" w:type="dxa"/>
        <w:tblInd w:w="5" w:type="dxa"/>
        <w:tblLayout w:type="fixed"/>
        <w:tblCellMar>
          <w:left w:w="5" w:type="dxa"/>
          <w:right w:w="0" w:type="dxa"/>
        </w:tblCellMar>
        <w:tblLook w:val="0000" w:firstRow="0" w:lastRow="0" w:firstColumn="0" w:lastColumn="0" w:noHBand="0" w:noVBand="0"/>
      </w:tblPr>
      <w:tblGrid>
        <w:gridCol w:w="907"/>
        <w:gridCol w:w="1078"/>
        <w:gridCol w:w="1078"/>
        <w:gridCol w:w="1102"/>
        <w:gridCol w:w="1085"/>
        <w:gridCol w:w="1474"/>
        <w:gridCol w:w="1759"/>
        <w:gridCol w:w="1436"/>
      </w:tblGrid>
      <w:tr w:rsidR="00461E97">
        <w:trPr>
          <w:trHeight w:val="791"/>
          <w:tblHeader/>
        </w:trPr>
        <w:tc>
          <w:tcPr>
            <w:tcW w:w="906"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color w:val="000000"/>
                <w:szCs w:val="24"/>
              </w:rPr>
              <w:t>Код</w:t>
            </w:r>
          </w:p>
          <w:p w:rsidR="00461E97" w:rsidRDefault="0033337F">
            <w:pPr>
              <w:pStyle w:val="aff2"/>
              <w:widowControl w:val="0"/>
              <w:ind w:left="0"/>
              <w:jc w:val="center"/>
              <w:rPr>
                <w:szCs w:val="24"/>
              </w:rPr>
            </w:pPr>
            <w:r>
              <w:rPr>
                <w:color w:val="000000"/>
                <w:szCs w:val="24"/>
              </w:rPr>
              <w:t>вида раз-</w:t>
            </w:r>
          </w:p>
          <w:p w:rsidR="00461E97" w:rsidRDefault="0033337F">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5"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szCs w:val="24"/>
              </w:rPr>
              <w:t>Размер</w:t>
            </w:r>
          </w:p>
          <w:p w:rsidR="00461E97" w:rsidRDefault="0033337F">
            <w:pPr>
              <w:pStyle w:val="aff2"/>
              <w:widowControl w:val="0"/>
              <w:ind w:left="0"/>
              <w:jc w:val="center"/>
              <w:rPr>
                <w:szCs w:val="24"/>
              </w:rPr>
            </w:pPr>
            <w:r>
              <w:rPr>
                <w:szCs w:val="24"/>
              </w:rPr>
              <w:t>земельного</w:t>
            </w:r>
          </w:p>
          <w:p w:rsidR="00461E97" w:rsidRDefault="0033337F">
            <w:pPr>
              <w:pStyle w:val="aff2"/>
              <w:widowControl w:val="0"/>
              <w:ind w:left="0"/>
              <w:jc w:val="center"/>
              <w:rPr>
                <w:szCs w:val="24"/>
              </w:rPr>
            </w:pPr>
            <w:r>
              <w:rPr>
                <w:color w:val="000000"/>
                <w:szCs w:val="24"/>
              </w:rPr>
              <w:t xml:space="preserve"> участка (м)</w:t>
            </w:r>
          </w:p>
        </w:tc>
        <w:tc>
          <w:tcPr>
            <w:tcW w:w="2187"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szCs w:val="24"/>
              </w:rPr>
              <w:t xml:space="preserve">Площадь </w:t>
            </w:r>
            <w:proofErr w:type="gramStart"/>
            <w:r>
              <w:rPr>
                <w:szCs w:val="24"/>
              </w:rPr>
              <w:t>земельного</w:t>
            </w:r>
            <w:proofErr w:type="gramEnd"/>
          </w:p>
          <w:p w:rsidR="00461E97" w:rsidRDefault="0033337F">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4"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proofErr w:type="spellStart"/>
            <w:r>
              <w:rPr>
                <w:szCs w:val="24"/>
              </w:rPr>
              <w:t>Минималь</w:t>
            </w:r>
            <w:proofErr w:type="spellEnd"/>
            <w:r>
              <w:rPr>
                <w:szCs w:val="24"/>
              </w:rPr>
              <w:t>-</w:t>
            </w:r>
          </w:p>
          <w:p w:rsidR="00461E97" w:rsidRDefault="0033337F">
            <w:pPr>
              <w:pStyle w:val="aff2"/>
              <w:widowControl w:val="0"/>
              <w:ind w:left="0"/>
              <w:jc w:val="center"/>
              <w:rPr>
                <w:szCs w:val="24"/>
              </w:rPr>
            </w:pPr>
            <w:proofErr w:type="spellStart"/>
            <w:r>
              <w:rPr>
                <w:szCs w:val="24"/>
              </w:rPr>
              <w:t>ный</w:t>
            </w:r>
            <w:proofErr w:type="spellEnd"/>
            <w:r>
              <w:rPr>
                <w:szCs w:val="24"/>
              </w:rPr>
              <w:t xml:space="preserve"> отступ</w:t>
            </w:r>
          </w:p>
          <w:p w:rsidR="00461E97" w:rsidRDefault="0033337F">
            <w:pPr>
              <w:pStyle w:val="aff2"/>
              <w:widowControl w:val="0"/>
              <w:ind w:left="0"/>
              <w:jc w:val="center"/>
              <w:rPr>
                <w:szCs w:val="24"/>
              </w:rPr>
            </w:pPr>
            <w:r>
              <w:rPr>
                <w:szCs w:val="24"/>
              </w:rPr>
              <w:t>от границ земельного участка</w:t>
            </w:r>
          </w:p>
          <w:p w:rsidR="00461E97" w:rsidRDefault="0033337F">
            <w:pPr>
              <w:pStyle w:val="aff2"/>
              <w:widowControl w:val="0"/>
              <w:ind w:left="0"/>
              <w:jc w:val="center"/>
              <w:rPr>
                <w:szCs w:val="24"/>
              </w:rPr>
            </w:pPr>
            <w:r>
              <w:rPr>
                <w:szCs w:val="24"/>
              </w:rPr>
              <w:t>(м)</w:t>
            </w:r>
          </w:p>
        </w:tc>
        <w:tc>
          <w:tcPr>
            <w:tcW w:w="1759"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color w:val="000000"/>
                <w:szCs w:val="24"/>
              </w:rPr>
              <w:t>Предельное количество этажей/</w:t>
            </w:r>
          </w:p>
          <w:p w:rsidR="00461E97" w:rsidRDefault="0033337F">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436" w:type="dxa"/>
            <w:vMerge w:val="restart"/>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61E97" w:rsidRDefault="0033337F">
            <w:pPr>
              <w:pStyle w:val="aff2"/>
              <w:widowControl w:val="0"/>
              <w:ind w:left="-28"/>
              <w:jc w:val="center"/>
              <w:rPr>
                <w:szCs w:val="24"/>
              </w:rPr>
            </w:pPr>
            <w:r>
              <w:rPr>
                <w:color w:val="000000"/>
                <w:szCs w:val="24"/>
              </w:rPr>
              <w:t>(%)</w:t>
            </w:r>
          </w:p>
        </w:tc>
      </w:tr>
      <w:tr w:rsidR="00461E97">
        <w:trPr>
          <w:trHeight w:hRule="exact" w:val="1153"/>
          <w:tblHeader/>
        </w:trPr>
        <w:tc>
          <w:tcPr>
            <w:tcW w:w="906"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Мин.</w:t>
            </w:r>
          </w:p>
        </w:tc>
        <w:tc>
          <w:tcPr>
            <w:tcW w:w="1078"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Макс.</w:t>
            </w:r>
          </w:p>
        </w:tc>
        <w:tc>
          <w:tcPr>
            <w:tcW w:w="1102" w:type="dxa"/>
            <w:tcBorders>
              <w:left w:val="single" w:sz="4" w:space="0" w:color="000000"/>
              <w:bottom w:val="single" w:sz="4" w:space="0" w:color="000000"/>
            </w:tcBorders>
          </w:tcPr>
          <w:p w:rsidR="00461E97" w:rsidRDefault="0033337F">
            <w:pPr>
              <w:pStyle w:val="aff2"/>
              <w:widowControl w:val="0"/>
              <w:ind w:left="0"/>
              <w:jc w:val="center"/>
            </w:pPr>
            <w:r>
              <w:t>Мин.</w:t>
            </w:r>
          </w:p>
        </w:tc>
        <w:tc>
          <w:tcPr>
            <w:tcW w:w="1085" w:type="dxa"/>
            <w:tcBorders>
              <w:left w:val="single" w:sz="4" w:space="0" w:color="000000"/>
              <w:bottom w:val="single" w:sz="4" w:space="0" w:color="000000"/>
            </w:tcBorders>
          </w:tcPr>
          <w:p w:rsidR="00461E97" w:rsidRDefault="0033337F">
            <w:pPr>
              <w:pStyle w:val="aff2"/>
              <w:widowControl w:val="0"/>
              <w:ind w:left="0"/>
              <w:jc w:val="center"/>
            </w:pPr>
            <w:r>
              <w:t>Макс.</w:t>
            </w:r>
          </w:p>
        </w:tc>
        <w:tc>
          <w:tcPr>
            <w:tcW w:w="1474" w:type="dxa"/>
            <w:vMerge/>
            <w:tcBorders>
              <w:left w:val="single" w:sz="4" w:space="0" w:color="000000"/>
              <w:bottom w:val="single" w:sz="4" w:space="0" w:color="000000"/>
            </w:tcBorders>
            <w:vAlign w:val="center"/>
          </w:tcPr>
          <w:p w:rsidR="00461E97" w:rsidRDefault="00461E97">
            <w:pPr>
              <w:pStyle w:val="aff2"/>
              <w:widowControl w:val="0"/>
              <w:jc w:val="center"/>
            </w:pPr>
          </w:p>
        </w:tc>
        <w:tc>
          <w:tcPr>
            <w:tcW w:w="1759"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436" w:type="dxa"/>
            <w:vMerge/>
            <w:tcBorders>
              <w:top w:val="single" w:sz="4" w:space="0" w:color="000000"/>
              <w:left w:val="single" w:sz="4" w:space="0" w:color="000000"/>
              <w:bottom w:val="single" w:sz="4" w:space="0" w:color="000000"/>
              <w:right w:val="single" w:sz="4" w:space="0" w:color="000000"/>
            </w:tcBorders>
            <w:vAlign w:val="center"/>
          </w:tcPr>
          <w:p w:rsidR="00461E97" w:rsidRDefault="00461E97">
            <w:pPr>
              <w:pStyle w:val="aff2"/>
              <w:widowControl w:val="0"/>
              <w:ind w:left="0"/>
              <w:jc w:val="center"/>
            </w:pPr>
          </w:p>
        </w:tc>
      </w:tr>
      <w:tr w:rsidR="00461E97">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Основные виды разрешенного использования</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t>9.3</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НПУ</w:t>
            </w:r>
          </w:p>
        </w:tc>
      </w:tr>
      <w:tr w:rsidR="00461E97">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Условно разрешенные виды использования</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t>3.7</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600</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60</w:t>
            </w:r>
          </w:p>
        </w:tc>
      </w:tr>
    </w:tbl>
    <w:p w:rsidR="00461E97" w:rsidRDefault="00461E97">
      <w:pPr>
        <w:pStyle w:val="af7"/>
      </w:pPr>
    </w:p>
    <w:p w:rsidR="00461E97" w:rsidRDefault="0033337F">
      <w:pPr>
        <w:pStyle w:val="1"/>
      </w:pPr>
      <w:bookmarkStart w:id="17" w:name="__RefHeading___Toc88848189"/>
      <w:bookmarkEnd w:id="17"/>
      <w:r>
        <w:rPr>
          <w:rFonts w:eastAsia="Times New Roman" w:cs="Times New Roman"/>
          <w:lang w:eastAsia="ru-RU"/>
        </w:rPr>
        <w:t>Статья 11.</w:t>
      </w:r>
      <w:r>
        <w:rPr>
          <w:rFonts w:eastAsia="Times New Roman" w:cs="Times New Roman"/>
          <w:color w:val="000000"/>
          <w:lang w:eastAsia="ru-RU"/>
        </w:rPr>
        <w:t>4</w:t>
      </w:r>
      <w:r>
        <w:rPr>
          <w:rFonts w:eastAsia="Times New Roman" w:cs="Times New Roman"/>
          <w:lang w:eastAsia="ru-RU"/>
        </w:rPr>
        <w:t>.</w:t>
      </w:r>
      <w:r>
        <w:rPr>
          <w:rFonts w:cs="Times New Roman"/>
        </w:rPr>
        <w:t xml:space="preserve"> Зона т</w:t>
      </w:r>
      <w:r>
        <w:rPr>
          <w:rFonts w:cs="Times New Roman"/>
          <w:color w:val="000000"/>
        </w:rPr>
        <w:t>ранспортной инфраструктуры</w:t>
      </w:r>
      <w:r>
        <w:rPr>
          <w:rFonts w:cs="Times New Roman"/>
        </w:rPr>
        <w:t xml:space="preserve"> (</w:t>
      </w:r>
      <w:r>
        <w:rPr>
          <w:rFonts w:cs="Times New Roman"/>
          <w:color w:val="000000"/>
        </w:rPr>
        <w:t>3.</w:t>
      </w:r>
      <w:r>
        <w:rPr>
          <w:rFonts w:cs="Times New Roman"/>
        </w:rPr>
        <w:t>4)</w:t>
      </w:r>
    </w:p>
    <w:p w:rsidR="00461E97" w:rsidRDefault="00461E97">
      <w:pPr>
        <w:pStyle w:val="af7"/>
        <w:rPr>
          <w:szCs w:val="28"/>
        </w:rPr>
      </w:pPr>
    </w:p>
    <w:p w:rsidR="00461E97" w:rsidRDefault="0033337F">
      <w:pPr>
        <w:pStyle w:val="af7"/>
        <w:numPr>
          <w:ilvl w:val="0"/>
          <w:numId w:val="1"/>
        </w:numPr>
        <w:ind w:firstLine="709"/>
        <w:rPr>
          <w:szCs w:val="28"/>
        </w:rPr>
      </w:pPr>
      <w:r>
        <w:rPr>
          <w:color w:val="000000"/>
          <w:szCs w:val="28"/>
        </w:rPr>
        <w:t xml:space="preserve">1. </w:t>
      </w:r>
      <w:r>
        <w:rPr>
          <w:rFonts w:eastAsia="Times New Roman" w:cs="Times New Roman"/>
          <w:color w:val="000000"/>
          <w:kern w:val="2"/>
          <w:szCs w:val="28"/>
          <w:shd w:val="clear" w:color="auto" w:fill="FFFFFF"/>
        </w:rPr>
        <w:t>Зона транспортной инфраструктуры предназначена для размещения автомобильного транспорта, объектов дорожного сервиса и улично-дорожной сети</w:t>
      </w:r>
      <w:r>
        <w:rPr>
          <w:color w:val="000000"/>
          <w:szCs w:val="28"/>
        </w:rPr>
        <w:t>.</w:t>
      </w:r>
    </w:p>
    <w:p w:rsidR="00461E97" w:rsidRDefault="0033337F">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зоне </w:t>
      </w:r>
      <w:r>
        <w:rPr>
          <w:rFonts w:eastAsia="Times New Roman" w:cs="Times New Roman"/>
          <w:color w:val="000000"/>
          <w:kern w:val="2"/>
          <w:szCs w:val="28"/>
          <w:shd w:val="clear" w:color="auto" w:fill="FFFFFF"/>
          <w:lang w:eastAsia="ru-RU"/>
        </w:rPr>
        <w:t>транспортной инфраструктуры</w:t>
      </w:r>
      <w:r>
        <w:rPr>
          <w:rFonts w:cs="Times New Roman"/>
          <w:szCs w:val="28"/>
        </w:rPr>
        <w:t xml:space="preserve"> представлены в таблице 11.7.</w:t>
      </w:r>
    </w:p>
    <w:p w:rsidR="00BA2CB2" w:rsidRDefault="00BA2CB2">
      <w:pPr>
        <w:pStyle w:val="af7"/>
        <w:jc w:val="right"/>
      </w:pPr>
    </w:p>
    <w:p w:rsidR="00461E97" w:rsidRDefault="0033337F">
      <w:pPr>
        <w:pStyle w:val="af7"/>
        <w:jc w:val="right"/>
      </w:pPr>
      <w:r>
        <w:lastRenderedPageBreak/>
        <w:t>Таблица 11.7</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461E97">
        <w:trPr>
          <w:tblHeader/>
        </w:trPr>
        <w:tc>
          <w:tcPr>
            <w:tcW w:w="238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Наименование вида</w:t>
            </w:r>
          </w:p>
          <w:p w:rsidR="00461E97" w:rsidRDefault="0033337F">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461E97" w:rsidRDefault="0033337F">
            <w:pPr>
              <w:pStyle w:val="aff2"/>
              <w:widowControl w:val="0"/>
              <w:jc w:val="center"/>
            </w:pPr>
            <w:r>
              <w:rPr>
                <w:color w:val="000000"/>
              </w:rPr>
              <w:t>Код вида разрешенного использования</w:t>
            </w:r>
          </w:p>
        </w:tc>
      </w:tr>
      <w:tr w:rsidR="00461E97">
        <w:tc>
          <w:tcPr>
            <w:tcW w:w="2386" w:type="dxa"/>
            <w:vMerge w:val="restart"/>
            <w:tcBorders>
              <w:left w:val="single" w:sz="4" w:space="0" w:color="000000"/>
              <w:bottom w:val="single" w:sz="4" w:space="0" w:color="000000"/>
            </w:tcBorders>
          </w:tcPr>
          <w:p w:rsidR="00461E97" w:rsidRDefault="0033337F">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rPr>
                <w:color w:val="000000"/>
              </w:rPr>
              <w:t>автомобильный транспорт;</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rPr>
                <w:color w:val="000000"/>
              </w:rPr>
            </w:pPr>
            <w:r>
              <w:rPr>
                <w:color w:val="000000"/>
              </w:rPr>
              <w:t>7.2</w:t>
            </w:r>
          </w:p>
        </w:tc>
      </w:tr>
      <w:tr w:rsidR="00461E97">
        <w:tc>
          <w:tcPr>
            <w:tcW w:w="2386" w:type="dxa"/>
            <w:vMerge/>
            <w:tcBorders>
              <w:left w:val="single" w:sz="4" w:space="0" w:color="000000"/>
              <w:bottom w:val="single" w:sz="4" w:space="0" w:color="000000"/>
            </w:tcBorders>
          </w:tcPr>
          <w:p w:rsidR="00461E97" w:rsidRDefault="00461E97">
            <w:pPr>
              <w:pStyle w:val="aff2"/>
              <w:widowControl w:val="0"/>
            </w:pPr>
          </w:p>
        </w:tc>
        <w:tc>
          <w:tcPr>
            <w:tcW w:w="5776" w:type="dxa"/>
            <w:tcBorders>
              <w:left w:val="single" w:sz="4" w:space="0" w:color="000000"/>
              <w:bottom w:val="single" w:sz="4" w:space="0" w:color="000000"/>
            </w:tcBorders>
          </w:tcPr>
          <w:p w:rsidR="00461E97" w:rsidRDefault="0033337F">
            <w:pPr>
              <w:pStyle w:val="aff2"/>
              <w:widowControl w:val="0"/>
            </w:pPr>
            <w:r>
              <w:rPr>
                <w:color w:val="000000"/>
              </w:rPr>
              <w:t>трубопроводного транспорта;</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rPr>
                <w:color w:val="000000"/>
              </w:rPr>
            </w:pPr>
            <w:r>
              <w:rPr>
                <w:color w:val="000000"/>
              </w:rPr>
              <w:t>7.5</w:t>
            </w:r>
          </w:p>
        </w:tc>
      </w:tr>
      <w:tr w:rsidR="00461E97">
        <w:tc>
          <w:tcPr>
            <w:tcW w:w="2386" w:type="dxa"/>
            <w:vMerge/>
            <w:tcBorders>
              <w:left w:val="single" w:sz="4" w:space="0" w:color="000000"/>
              <w:bottom w:val="single" w:sz="4" w:space="0" w:color="000000"/>
            </w:tcBorders>
          </w:tcPr>
          <w:p w:rsidR="00461E97" w:rsidRDefault="00461E97">
            <w:pPr>
              <w:pStyle w:val="aff2"/>
              <w:widowControl w:val="0"/>
            </w:pPr>
          </w:p>
        </w:tc>
        <w:tc>
          <w:tcPr>
            <w:tcW w:w="5776" w:type="dxa"/>
            <w:tcBorders>
              <w:left w:val="single" w:sz="4" w:space="0" w:color="000000"/>
              <w:bottom w:val="single" w:sz="4" w:space="0" w:color="000000"/>
            </w:tcBorders>
          </w:tcPr>
          <w:p w:rsidR="00461E97" w:rsidRDefault="0033337F">
            <w:pPr>
              <w:widowControl w:val="0"/>
              <w:ind w:left="57" w:firstLine="0"/>
              <w:jc w:val="left"/>
              <w:rPr>
                <w:rFonts w:eastAsia="SimSun;宋体"/>
                <w:color w:val="000000"/>
                <w:kern w:val="2"/>
                <w:szCs w:val="24"/>
                <w:lang w:eastAsia="hi-IN" w:bidi="hi-IN"/>
              </w:rPr>
            </w:pPr>
            <w:r>
              <w:rPr>
                <w:rFonts w:eastAsia="SimSun;宋体"/>
                <w:color w:val="000000"/>
                <w:kern w:val="2"/>
                <w:szCs w:val="24"/>
                <w:lang w:eastAsia="hi-IN" w:bidi="hi-IN"/>
              </w:rPr>
              <w:t>объекты дорожного сервиса.</w:t>
            </w:r>
          </w:p>
        </w:tc>
        <w:tc>
          <w:tcPr>
            <w:tcW w:w="1759" w:type="dxa"/>
            <w:tcBorders>
              <w:left w:val="single" w:sz="4" w:space="0" w:color="000000"/>
              <w:bottom w:val="single" w:sz="4" w:space="0" w:color="000000"/>
              <w:right w:val="single" w:sz="4" w:space="0" w:color="000000"/>
            </w:tcBorders>
          </w:tcPr>
          <w:p w:rsidR="00461E97" w:rsidRDefault="0033337F">
            <w:pPr>
              <w:widowControl w:val="0"/>
              <w:suppressLineNumbers/>
              <w:ind w:firstLine="0"/>
              <w:jc w:val="center"/>
              <w:rPr>
                <w:rFonts w:eastAsia="SimSun;宋体"/>
                <w:color w:val="000000"/>
                <w:kern w:val="2"/>
                <w:szCs w:val="24"/>
                <w:lang w:eastAsia="hi-IN" w:bidi="hi-IN"/>
              </w:rPr>
            </w:pPr>
            <w:r>
              <w:rPr>
                <w:rFonts w:eastAsia="SimSun;宋体"/>
                <w:color w:val="000000"/>
                <w:kern w:val="2"/>
                <w:szCs w:val="24"/>
                <w:lang w:eastAsia="hi-IN" w:bidi="hi-IN"/>
              </w:rPr>
              <w:t>4.9.1</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rPr>
                <w:rFonts w:eastAsia="Times New Roman" w:cs="Times New Roman"/>
                <w:kern w:val="2"/>
                <w:szCs w:val="24"/>
                <w:lang w:eastAsia="ru-RU"/>
              </w:rPr>
            </w:pPr>
            <w:r>
              <w:rPr>
                <w:rFonts w:eastAsia="Times New Roman" w:cs="Times New Roman"/>
                <w:color w:val="000000"/>
                <w:kern w:val="2"/>
                <w:szCs w:val="24"/>
                <w:lang w:eastAsia="ru-RU"/>
              </w:rPr>
              <w:t>улично-дорожная сеть.</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rPr>
                <w:color w:val="000000"/>
              </w:rPr>
            </w:pPr>
            <w:r>
              <w:rPr>
                <w:color w:val="000000"/>
              </w:rPr>
              <w:t>12.0.1</w:t>
            </w:r>
          </w:p>
        </w:tc>
      </w:tr>
      <w:tr w:rsidR="00461E97">
        <w:tc>
          <w:tcPr>
            <w:tcW w:w="2386" w:type="dxa"/>
            <w:tcBorders>
              <w:left w:val="single" w:sz="4" w:space="0" w:color="000000"/>
              <w:bottom w:val="single" w:sz="4" w:space="0" w:color="000000"/>
            </w:tcBorders>
          </w:tcPr>
          <w:p w:rsidR="00461E97" w:rsidRDefault="0033337F">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461E97" w:rsidRDefault="0033337F">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r w:rsidR="00461E97">
        <w:tc>
          <w:tcPr>
            <w:tcW w:w="2386" w:type="dxa"/>
            <w:tcBorders>
              <w:left w:val="single" w:sz="4" w:space="0" w:color="000000"/>
              <w:bottom w:val="single" w:sz="4" w:space="0" w:color="000000"/>
            </w:tcBorders>
          </w:tcPr>
          <w:p w:rsidR="00461E97" w:rsidRDefault="0033337F">
            <w:pPr>
              <w:pStyle w:val="aff2"/>
              <w:widowControl w:val="0"/>
            </w:pPr>
            <w:r>
              <w:t>Вспомогательные</w:t>
            </w:r>
          </w:p>
          <w:p w:rsidR="00461E97" w:rsidRDefault="0033337F">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bl>
    <w:p w:rsidR="00461E97" w:rsidRDefault="0033337F">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w:t>
      </w:r>
      <w:r>
        <w:rPr>
          <w:rFonts w:eastAsia="Times New Roman" w:cs="Times New Roman"/>
          <w:color w:val="000000"/>
          <w:szCs w:val="28"/>
          <w:lang w:eastAsia="ru-RU"/>
        </w:rPr>
        <w:t>транспортной инфраструктуры</w:t>
      </w:r>
      <w:r>
        <w:rPr>
          <w:rFonts w:cs="Times New Roman"/>
          <w:szCs w:val="28"/>
        </w:rPr>
        <w:t xml:space="preserve"> представлены в таблице 11.8.</w:t>
      </w:r>
    </w:p>
    <w:p w:rsidR="00461E97" w:rsidRDefault="0033337F">
      <w:pPr>
        <w:pStyle w:val="af7"/>
        <w:jc w:val="right"/>
      </w:pPr>
      <w:r>
        <w:t>Таблица 11.8</w:t>
      </w:r>
    </w:p>
    <w:tbl>
      <w:tblPr>
        <w:tblW w:w="9919" w:type="dxa"/>
        <w:tblInd w:w="5" w:type="dxa"/>
        <w:tblLayout w:type="fixed"/>
        <w:tblCellMar>
          <w:left w:w="5" w:type="dxa"/>
          <w:right w:w="0" w:type="dxa"/>
        </w:tblCellMar>
        <w:tblLook w:val="0000" w:firstRow="0" w:lastRow="0" w:firstColumn="0" w:lastColumn="0" w:noHBand="0" w:noVBand="0"/>
      </w:tblPr>
      <w:tblGrid>
        <w:gridCol w:w="907"/>
        <w:gridCol w:w="1078"/>
        <w:gridCol w:w="1078"/>
        <w:gridCol w:w="1102"/>
        <w:gridCol w:w="1094"/>
        <w:gridCol w:w="1474"/>
        <w:gridCol w:w="1759"/>
        <w:gridCol w:w="1427"/>
      </w:tblGrid>
      <w:tr w:rsidR="00461E97">
        <w:trPr>
          <w:trHeight w:val="791"/>
          <w:tblHeader/>
        </w:trPr>
        <w:tc>
          <w:tcPr>
            <w:tcW w:w="906"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color w:val="000000"/>
                <w:szCs w:val="24"/>
              </w:rPr>
              <w:t>Код</w:t>
            </w:r>
          </w:p>
          <w:p w:rsidR="00461E97" w:rsidRDefault="0033337F">
            <w:pPr>
              <w:pStyle w:val="aff2"/>
              <w:widowControl w:val="0"/>
              <w:ind w:left="0"/>
              <w:jc w:val="center"/>
              <w:rPr>
                <w:szCs w:val="24"/>
              </w:rPr>
            </w:pPr>
            <w:r>
              <w:rPr>
                <w:color w:val="000000"/>
                <w:szCs w:val="24"/>
              </w:rPr>
              <w:t>вида раз-</w:t>
            </w:r>
          </w:p>
          <w:p w:rsidR="00461E97" w:rsidRDefault="0033337F">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5"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szCs w:val="24"/>
              </w:rPr>
              <w:t>Размер</w:t>
            </w:r>
          </w:p>
          <w:p w:rsidR="00461E97" w:rsidRDefault="0033337F">
            <w:pPr>
              <w:pStyle w:val="aff2"/>
              <w:widowControl w:val="0"/>
              <w:ind w:left="0"/>
              <w:jc w:val="center"/>
              <w:rPr>
                <w:szCs w:val="24"/>
              </w:rPr>
            </w:pPr>
            <w:r>
              <w:rPr>
                <w:szCs w:val="24"/>
              </w:rPr>
              <w:t>земельного</w:t>
            </w:r>
          </w:p>
          <w:p w:rsidR="00461E97" w:rsidRDefault="0033337F">
            <w:pPr>
              <w:pStyle w:val="aff2"/>
              <w:widowControl w:val="0"/>
              <w:ind w:left="0"/>
              <w:jc w:val="center"/>
              <w:rPr>
                <w:szCs w:val="24"/>
              </w:rPr>
            </w:pPr>
            <w:r>
              <w:rPr>
                <w:color w:val="000000"/>
                <w:szCs w:val="24"/>
              </w:rPr>
              <w:t xml:space="preserve"> участка (м)</w:t>
            </w:r>
          </w:p>
        </w:tc>
        <w:tc>
          <w:tcPr>
            <w:tcW w:w="2196"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szCs w:val="24"/>
              </w:rPr>
              <w:t xml:space="preserve">Площадь </w:t>
            </w:r>
            <w:proofErr w:type="gramStart"/>
            <w:r>
              <w:rPr>
                <w:szCs w:val="24"/>
              </w:rPr>
              <w:t>земельного</w:t>
            </w:r>
            <w:proofErr w:type="gramEnd"/>
          </w:p>
          <w:p w:rsidR="00461E97" w:rsidRDefault="0033337F">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4"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proofErr w:type="spellStart"/>
            <w:r>
              <w:rPr>
                <w:szCs w:val="24"/>
              </w:rPr>
              <w:t>Минималь</w:t>
            </w:r>
            <w:proofErr w:type="spellEnd"/>
            <w:r>
              <w:rPr>
                <w:szCs w:val="24"/>
              </w:rPr>
              <w:t>-</w:t>
            </w:r>
          </w:p>
          <w:p w:rsidR="00461E97" w:rsidRDefault="0033337F">
            <w:pPr>
              <w:pStyle w:val="aff2"/>
              <w:widowControl w:val="0"/>
              <w:ind w:left="0"/>
              <w:jc w:val="center"/>
              <w:rPr>
                <w:szCs w:val="24"/>
              </w:rPr>
            </w:pPr>
            <w:proofErr w:type="spellStart"/>
            <w:r>
              <w:rPr>
                <w:szCs w:val="24"/>
              </w:rPr>
              <w:t>ный</w:t>
            </w:r>
            <w:proofErr w:type="spellEnd"/>
            <w:r>
              <w:rPr>
                <w:szCs w:val="24"/>
              </w:rPr>
              <w:t xml:space="preserve"> отступ</w:t>
            </w:r>
          </w:p>
          <w:p w:rsidR="00461E97" w:rsidRDefault="0033337F">
            <w:pPr>
              <w:pStyle w:val="aff2"/>
              <w:widowControl w:val="0"/>
              <w:ind w:left="0"/>
              <w:jc w:val="center"/>
              <w:rPr>
                <w:szCs w:val="24"/>
              </w:rPr>
            </w:pPr>
            <w:r>
              <w:rPr>
                <w:szCs w:val="24"/>
              </w:rPr>
              <w:t>от границ земельного участка</w:t>
            </w:r>
          </w:p>
          <w:p w:rsidR="00461E97" w:rsidRDefault="0033337F">
            <w:pPr>
              <w:pStyle w:val="aff2"/>
              <w:widowControl w:val="0"/>
              <w:ind w:left="0"/>
              <w:jc w:val="center"/>
              <w:rPr>
                <w:szCs w:val="24"/>
              </w:rPr>
            </w:pPr>
            <w:r>
              <w:rPr>
                <w:szCs w:val="24"/>
              </w:rPr>
              <w:t>(м)</w:t>
            </w:r>
          </w:p>
        </w:tc>
        <w:tc>
          <w:tcPr>
            <w:tcW w:w="1759"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color w:val="000000"/>
                <w:szCs w:val="24"/>
              </w:rPr>
              <w:t>Предельное количество этажей/</w:t>
            </w:r>
          </w:p>
          <w:p w:rsidR="00461E97" w:rsidRDefault="0033337F">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427" w:type="dxa"/>
            <w:vMerge w:val="restart"/>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61E97" w:rsidRDefault="0033337F">
            <w:pPr>
              <w:pStyle w:val="aff2"/>
              <w:widowControl w:val="0"/>
              <w:ind w:left="-28"/>
              <w:jc w:val="center"/>
              <w:rPr>
                <w:szCs w:val="24"/>
              </w:rPr>
            </w:pPr>
            <w:r>
              <w:rPr>
                <w:color w:val="000000"/>
                <w:szCs w:val="24"/>
              </w:rPr>
              <w:t>(%)</w:t>
            </w:r>
          </w:p>
        </w:tc>
      </w:tr>
      <w:tr w:rsidR="00461E97">
        <w:trPr>
          <w:trHeight w:hRule="exact" w:val="1153"/>
          <w:tblHeader/>
        </w:trPr>
        <w:tc>
          <w:tcPr>
            <w:tcW w:w="906"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Мин.</w:t>
            </w:r>
          </w:p>
        </w:tc>
        <w:tc>
          <w:tcPr>
            <w:tcW w:w="1078"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Макс.</w:t>
            </w:r>
          </w:p>
        </w:tc>
        <w:tc>
          <w:tcPr>
            <w:tcW w:w="1102" w:type="dxa"/>
            <w:tcBorders>
              <w:left w:val="single" w:sz="4" w:space="0" w:color="000000"/>
              <w:bottom w:val="single" w:sz="4" w:space="0" w:color="000000"/>
            </w:tcBorders>
          </w:tcPr>
          <w:p w:rsidR="00461E97" w:rsidRDefault="0033337F">
            <w:pPr>
              <w:pStyle w:val="aff2"/>
              <w:widowControl w:val="0"/>
              <w:ind w:left="0"/>
              <w:jc w:val="center"/>
            </w:pPr>
            <w:r>
              <w:t>Мин.</w:t>
            </w:r>
          </w:p>
        </w:tc>
        <w:tc>
          <w:tcPr>
            <w:tcW w:w="1094" w:type="dxa"/>
            <w:tcBorders>
              <w:left w:val="single" w:sz="4" w:space="0" w:color="000000"/>
              <w:bottom w:val="single" w:sz="4" w:space="0" w:color="000000"/>
            </w:tcBorders>
          </w:tcPr>
          <w:p w:rsidR="00461E97" w:rsidRDefault="0033337F">
            <w:pPr>
              <w:pStyle w:val="aff2"/>
              <w:widowControl w:val="0"/>
              <w:ind w:left="0"/>
              <w:jc w:val="center"/>
            </w:pPr>
            <w:r>
              <w:t>Макс.</w:t>
            </w:r>
          </w:p>
        </w:tc>
        <w:tc>
          <w:tcPr>
            <w:tcW w:w="1474" w:type="dxa"/>
            <w:vMerge/>
            <w:tcBorders>
              <w:left w:val="single" w:sz="4" w:space="0" w:color="000000"/>
              <w:bottom w:val="single" w:sz="4" w:space="0" w:color="000000"/>
            </w:tcBorders>
            <w:vAlign w:val="center"/>
          </w:tcPr>
          <w:p w:rsidR="00461E97" w:rsidRDefault="00461E97">
            <w:pPr>
              <w:pStyle w:val="aff2"/>
              <w:widowControl w:val="0"/>
              <w:jc w:val="center"/>
            </w:pPr>
          </w:p>
        </w:tc>
        <w:tc>
          <w:tcPr>
            <w:tcW w:w="1759"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427" w:type="dxa"/>
            <w:vMerge/>
            <w:tcBorders>
              <w:top w:val="single" w:sz="4" w:space="0" w:color="000000"/>
              <w:left w:val="single" w:sz="4" w:space="0" w:color="000000"/>
              <w:bottom w:val="single" w:sz="4" w:space="0" w:color="000000"/>
              <w:right w:val="single" w:sz="4" w:space="0" w:color="000000"/>
            </w:tcBorders>
            <w:vAlign w:val="center"/>
          </w:tcPr>
          <w:p w:rsidR="00461E97" w:rsidRDefault="00461E97">
            <w:pPr>
              <w:pStyle w:val="aff2"/>
              <w:widowControl w:val="0"/>
              <w:ind w:left="0"/>
              <w:jc w:val="center"/>
            </w:pPr>
          </w:p>
        </w:tc>
      </w:tr>
      <w:tr w:rsidR="00461E97">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Основные виды разрешенного использования</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t>7.2</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9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27"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t>7.5</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9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27"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t>4.9.1</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9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27"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12.0.1</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9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27"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bl>
    <w:p w:rsidR="00461E97" w:rsidRDefault="00461E97">
      <w:pPr>
        <w:pStyle w:val="af7"/>
      </w:pPr>
    </w:p>
    <w:p w:rsidR="00461E97" w:rsidRDefault="00461E97">
      <w:pPr>
        <w:pStyle w:val="1"/>
        <w:rPr>
          <w:rFonts w:cs="Times New Roman"/>
        </w:rPr>
      </w:pPr>
    </w:p>
    <w:p w:rsidR="00461E97" w:rsidRDefault="0033337F">
      <w:pPr>
        <w:pStyle w:val="1"/>
      </w:pPr>
      <w:bookmarkStart w:id="18" w:name="__RefHeading___Toc88848191"/>
      <w:bookmarkEnd w:id="18"/>
      <w:r>
        <w:rPr>
          <w:rFonts w:cs="Times New Roman"/>
        </w:rPr>
        <w:t>Статья 11.</w:t>
      </w:r>
      <w:r>
        <w:rPr>
          <w:rFonts w:cs="Times New Roman"/>
          <w:color w:val="000000"/>
        </w:rPr>
        <w:t>5</w:t>
      </w:r>
      <w:r>
        <w:rPr>
          <w:rFonts w:cs="Times New Roman"/>
        </w:rPr>
        <w:t>. Зон</w:t>
      </w:r>
      <w:r>
        <w:rPr>
          <w:rFonts w:cs="Times New Roman"/>
          <w:color w:val="000000"/>
        </w:rPr>
        <w:t>а</w:t>
      </w:r>
      <w:r>
        <w:rPr>
          <w:rFonts w:cs="Times New Roman"/>
        </w:rPr>
        <w:t xml:space="preserve"> сельскохозяйственного использования (4.2)</w:t>
      </w:r>
    </w:p>
    <w:p w:rsidR="00461E97" w:rsidRDefault="00461E97">
      <w:pPr>
        <w:pStyle w:val="af7"/>
        <w:rPr>
          <w:rFonts w:cs="Times New Roman"/>
          <w:sz w:val="26"/>
          <w:szCs w:val="26"/>
        </w:rPr>
      </w:pPr>
    </w:p>
    <w:p w:rsidR="00461E97" w:rsidRDefault="0033337F">
      <w:pPr>
        <w:pStyle w:val="af7"/>
      </w:pPr>
      <w:r>
        <w:t>1. Зона сельскохозяйственного использования предназначены для выращивания сельскохозяйственных культур, сенокошения, выпаса сельскохозяйственных животных, ведения личного подсобного хозяйства на полевых участках.</w:t>
      </w:r>
    </w:p>
    <w:p w:rsidR="00461E97" w:rsidRDefault="0033337F">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сельскохозяйственного использования</w:t>
      </w:r>
      <w:r>
        <w:rPr>
          <w:rFonts w:cs="Times New Roman"/>
          <w:szCs w:val="28"/>
        </w:rPr>
        <w:t xml:space="preserve"> представлены в таблице 11.9.</w:t>
      </w:r>
    </w:p>
    <w:p w:rsidR="00461E97" w:rsidRDefault="0033337F">
      <w:pPr>
        <w:pStyle w:val="af7"/>
        <w:jc w:val="right"/>
      </w:pPr>
      <w:r>
        <w:t>Таблица 11.9</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461E97">
        <w:trPr>
          <w:tblHeader/>
        </w:trPr>
        <w:tc>
          <w:tcPr>
            <w:tcW w:w="238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Наименование вида</w:t>
            </w:r>
          </w:p>
          <w:p w:rsidR="00461E97" w:rsidRDefault="0033337F">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461E97" w:rsidRDefault="0033337F">
            <w:pPr>
              <w:pStyle w:val="aff2"/>
              <w:widowControl w:val="0"/>
              <w:jc w:val="center"/>
            </w:pPr>
            <w:r>
              <w:rPr>
                <w:color w:val="000000"/>
              </w:rPr>
              <w:t>Код вида разрешенного использования</w:t>
            </w:r>
          </w:p>
        </w:tc>
      </w:tr>
      <w:tr w:rsidR="00461E97">
        <w:tc>
          <w:tcPr>
            <w:tcW w:w="2386" w:type="dxa"/>
            <w:vMerge w:val="restart"/>
            <w:tcBorders>
              <w:left w:val="single" w:sz="4" w:space="0" w:color="000000"/>
              <w:bottom w:val="single" w:sz="4" w:space="0" w:color="000000"/>
            </w:tcBorders>
          </w:tcPr>
          <w:p w:rsidR="00461E97" w:rsidRDefault="0033337F">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t>растениеводство;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1.14</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ведение личного подсобного хозяйства на полевых участках;</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1.16</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сенокошение;</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1.19</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rPr>
                <w:rFonts w:eastAsia="Times New Roman" w:cs="Times New Roman"/>
                <w:kern w:val="2"/>
                <w:szCs w:val="24"/>
                <w:lang w:eastAsia="ru-RU" w:bidi="hi-IN"/>
              </w:rPr>
              <w:t>выпас сельскохозяйственных животных</w:t>
            </w:r>
            <w:r>
              <w:rPr>
                <w:rFonts w:eastAsia="SimSun;宋体" w:cs="Times New Roman"/>
                <w:kern w:val="2"/>
                <w:szCs w:val="24"/>
                <w:lang w:eastAsia="hi-IN" w:bidi="hi-IN"/>
              </w:rPr>
              <w:t>.</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1.20</w:t>
            </w:r>
          </w:p>
        </w:tc>
      </w:tr>
      <w:tr w:rsidR="00461E97">
        <w:tc>
          <w:tcPr>
            <w:tcW w:w="2386" w:type="dxa"/>
            <w:vMerge w:val="restart"/>
            <w:tcBorders>
              <w:left w:val="single" w:sz="4" w:space="0" w:color="000000"/>
              <w:bottom w:val="single" w:sz="4" w:space="0" w:color="000000"/>
            </w:tcBorders>
          </w:tcPr>
          <w:p w:rsidR="00461E97" w:rsidRDefault="0033337F">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461E97" w:rsidRDefault="0033337F">
            <w:pPr>
              <w:pStyle w:val="aff2"/>
              <w:widowControl w:val="0"/>
            </w:pPr>
            <w:r>
              <w:t>скотоводство;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1.8</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звероводство;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1.9</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птицеводство;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1.10</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свиноводство;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1.11</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пчеловодство;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1.12</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рыбоводство;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1.13</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1.15</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питомники;</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1.17</w:t>
            </w:r>
          </w:p>
        </w:tc>
      </w:tr>
      <w:tr w:rsidR="00461E97">
        <w:tc>
          <w:tcPr>
            <w:tcW w:w="2386" w:type="dxa"/>
            <w:vMerge/>
            <w:tcBorders>
              <w:left w:val="single" w:sz="4" w:space="0" w:color="000000"/>
              <w:bottom w:val="single" w:sz="4" w:space="0" w:color="000000"/>
            </w:tcBorders>
          </w:tcPr>
          <w:p w:rsidR="00461E97" w:rsidRDefault="00461E97">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461E97" w:rsidRDefault="0033337F">
            <w:pPr>
              <w:pStyle w:val="aff2"/>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1.18</w:t>
            </w:r>
          </w:p>
        </w:tc>
      </w:tr>
      <w:tr w:rsidR="00461E97">
        <w:tc>
          <w:tcPr>
            <w:tcW w:w="2386" w:type="dxa"/>
            <w:tcBorders>
              <w:left w:val="single" w:sz="4" w:space="0" w:color="000000"/>
              <w:bottom w:val="single" w:sz="4" w:space="0" w:color="000000"/>
            </w:tcBorders>
          </w:tcPr>
          <w:p w:rsidR="00461E97" w:rsidRDefault="0033337F">
            <w:pPr>
              <w:pStyle w:val="aff2"/>
              <w:widowControl w:val="0"/>
            </w:pPr>
            <w:r>
              <w:t>Вспомогательные</w:t>
            </w:r>
          </w:p>
          <w:p w:rsidR="00461E97" w:rsidRDefault="0033337F">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bl>
    <w:p w:rsidR="00461E97" w:rsidRDefault="0033337F">
      <w:pPr>
        <w:pStyle w:val="af7"/>
      </w:pPr>
      <w: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t xml:space="preserve"> и предельные параметры разрешенного строительства, реконструкции объектов капитального строительства в зоне сельскохозяйственного использования представлены в таблице 11.10.</w:t>
      </w:r>
    </w:p>
    <w:p w:rsidR="00461E97" w:rsidRDefault="0033337F">
      <w:pPr>
        <w:pStyle w:val="af7"/>
        <w:jc w:val="right"/>
      </w:pPr>
      <w:r>
        <w:t>Таблица 11.10</w:t>
      </w:r>
    </w:p>
    <w:tbl>
      <w:tblPr>
        <w:tblW w:w="9921" w:type="dxa"/>
        <w:tblInd w:w="5" w:type="dxa"/>
        <w:tblLayout w:type="fixed"/>
        <w:tblCellMar>
          <w:left w:w="5" w:type="dxa"/>
          <w:right w:w="0" w:type="dxa"/>
        </w:tblCellMar>
        <w:tblLook w:val="0000" w:firstRow="0" w:lastRow="0" w:firstColumn="0" w:lastColumn="0" w:noHBand="0" w:noVBand="0"/>
      </w:tblPr>
      <w:tblGrid>
        <w:gridCol w:w="881"/>
        <w:gridCol w:w="1104"/>
        <w:gridCol w:w="1078"/>
        <w:gridCol w:w="1084"/>
        <w:gridCol w:w="1104"/>
        <w:gridCol w:w="1474"/>
        <w:gridCol w:w="1760"/>
        <w:gridCol w:w="1436"/>
      </w:tblGrid>
      <w:tr w:rsidR="00461E97">
        <w:trPr>
          <w:trHeight w:val="791"/>
          <w:tblHeader/>
        </w:trPr>
        <w:tc>
          <w:tcPr>
            <w:tcW w:w="880"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color w:val="000000"/>
                <w:szCs w:val="24"/>
              </w:rPr>
              <w:t>Код</w:t>
            </w:r>
          </w:p>
          <w:p w:rsidR="00461E97" w:rsidRDefault="0033337F">
            <w:pPr>
              <w:pStyle w:val="aff2"/>
              <w:widowControl w:val="0"/>
              <w:ind w:left="0"/>
              <w:jc w:val="center"/>
              <w:rPr>
                <w:szCs w:val="24"/>
              </w:rPr>
            </w:pPr>
            <w:r>
              <w:rPr>
                <w:color w:val="000000"/>
                <w:szCs w:val="24"/>
              </w:rPr>
              <w:t>вида раз-</w:t>
            </w:r>
          </w:p>
          <w:p w:rsidR="00461E97" w:rsidRDefault="0033337F">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81"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szCs w:val="24"/>
              </w:rPr>
              <w:t>Размер</w:t>
            </w:r>
          </w:p>
          <w:p w:rsidR="00461E97" w:rsidRDefault="0033337F">
            <w:pPr>
              <w:pStyle w:val="aff2"/>
              <w:widowControl w:val="0"/>
              <w:ind w:left="0"/>
              <w:jc w:val="center"/>
              <w:rPr>
                <w:szCs w:val="24"/>
              </w:rPr>
            </w:pPr>
            <w:r>
              <w:rPr>
                <w:szCs w:val="24"/>
              </w:rPr>
              <w:t>земельного</w:t>
            </w:r>
          </w:p>
          <w:p w:rsidR="00461E97" w:rsidRDefault="0033337F">
            <w:pPr>
              <w:pStyle w:val="aff2"/>
              <w:widowControl w:val="0"/>
              <w:ind w:left="0"/>
              <w:jc w:val="center"/>
              <w:rPr>
                <w:szCs w:val="24"/>
              </w:rPr>
            </w:pPr>
            <w:r>
              <w:rPr>
                <w:color w:val="000000"/>
                <w:szCs w:val="24"/>
              </w:rPr>
              <w:t xml:space="preserve"> участка (м)</w:t>
            </w:r>
          </w:p>
        </w:tc>
        <w:tc>
          <w:tcPr>
            <w:tcW w:w="2188"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szCs w:val="24"/>
              </w:rPr>
              <w:t xml:space="preserve">Площадь </w:t>
            </w:r>
            <w:proofErr w:type="gramStart"/>
            <w:r>
              <w:rPr>
                <w:szCs w:val="24"/>
              </w:rPr>
              <w:t>земельного</w:t>
            </w:r>
            <w:proofErr w:type="gramEnd"/>
          </w:p>
          <w:p w:rsidR="00461E97" w:rsidRDefault="0033337F">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4"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proofErr w:type="spellStart"/>
            <w:r>
              <w:rPr>
                <w:szCs w:val="24"/>
              </w:rPr>
              <w:t>Минималь</w:t>
            </w:r>
            <w:proofErr w:type="spellEnd"/>
            <w:r>
              <w:rPr>
                <w:szCs w:val="24"/>
              </w:rPr>
              <w:t>-</w:t>
            </w:r>
          </w:p>
          <w:p w:rsidR="00461E97" w:rsidRDefault="0033337F">
            <w:pPr>
              <w:pStyle w:val="aff2"/>
              <w:widowControl w:val="0"/>
              <w:ind w:left="0"/>
              <w:jc w:val="center"/>
              <w:rPr>
                <w:szCs w:val="24"/>
              </w:rPr>
            </w:pPr>
            <w:proofErr w:type="spellStart"/>
            <w:r>
              <w:rPr>
                <w:szCs w:val="24"/>
              </w:rPr>
              <w:t>ный</w:t>
            </w:r>
            <w:proofErr w:type="spellEnd"/>
            <w:r>
              <w:rPr>
                <w:szCs w:val="24"/>
              </w:rPr>
              <w:t xml:space="preserve"> отступ</w:t>
            </w:r>
          </w:p>
          <w:p w:rsidR="00461E97" w:rsidRDefault="0033337F">
            <w:pPr>
              <w:pStyle w:val="aff2"/>
              <w:widowControl w:val="0"/>
              <w:ind w:left="0"/>
              <w:jc w:val="center"/>
              <w:rPr>
                <w:szCs w:val="24"/>
              </w:rPr>
            </w:pPr>
            <w:r>
              <w:rPr>
                <w:szCs w:val="24"/>
              </w:rPr>
              <w:t>от границ земельного участка</w:t>
            </w:r>
          </w:p>
          <w:p w:rsidR="00461E97" w:rsidRDefault="0033337F">
            <w:pPr>
              <w:pStyle w:val="aff2"/>
              <w:widowControl w:val="0"/>
              <w:ind w:left="0"/>
              <w:jc w:val="center"/>
              <w:rPr>
                <w:szCs w:val="24"/>
              </w:rPr>
            </w:pPr>
            <w:r>
              <w:rPr>
                <w:szCs w:val="24"/>
              </w:rPr>
              <w:t>(м)</w:t>
            </w:r>
          </w:p>
        </w:tc>
        <w:tc>
          <w:tcPr>
            <w:tcW w:w="1760"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color w:val="000000"/>
                <w:szCs w:val="24"/>
              </w:rPr>
              <w:t>Предельное количество этажей/</w:t>
            </w:r>
          </w:p>
          <w:p w:rsidR="00461E97" w:rsidRDefault="0033337F">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436" w:type="dxa"/>
            <w:vMerge w:val="restart"/>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61E97" w:rsidRDefault="0033337F">
            <w:pPr>
              <w:pStyle w:val="aff2"/>
              <w:widowControl w:val="0"/>
              <w:ind w:left="-28"/>
              <w:jc w:val="center"/>
              <w:rPr>
                <w:szCs w:val="24"/>
              </w:rPr>
            </w:pPr>
            <w:r>
              <w:rPr>
                <w:color w:val="000000"/>
                <w:szCs w:val="24"/>
              </w:rPr>
              <w:t>(%)</w:t>
            </w:r>
          </w:p>
        </w:tc>
      </w:tr>
      <w:tr w:rsidR="00461E97">
        <w:trPr>
          <w:trHeight w:hRule="exact" w:val="1153"/>
          <w:tblHeader/>
        </w:trPr>
        <w:tc>
          <w:tcPr>
            <w:tcW w:w="880"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103"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Мин.</w:t>
            </w:r>
          </w:p>
        </w:tc>
        <w:tc>
          <w:tcPr>
            <w:tcW w:w="1078"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Макс.</w:t>
            </w:r>
          </w:p>
        </w:tc>
        <w:tc>
          <w:tcPr>
            <w:tcW w:w="1084" w:type="dxa"/>
            <w:tcBorders>
              <w:left w:val="single" w:sz="4" w:space="0" w:color="000000"/>
              <w:bottom w:val="single" w:sz="4" w:space="0" w:color="000000"/>
            </w:tcBorders>
          </w:tcPr>
          <w:p w:rsidR="00461E97" w:rsidRDefault="0033337F">
            <w:pPr>
              <w:pStyle w:val="aff2"/>
              <w:widowControl w:val="0"/>
              <w:ind w:left="0"/>
              <w:jc w:val="center"/>
            </w:pPr>
            <w:r>
              <w:t>Мин.</w:t>
            </w:r>
          </w:p>
        </w:tc>
        <w:tc>
          <w:tcPr>
            <w:tcW w:w="1104" w:type="dxa"/>
            <w:tcBorders>
              <w:left w:val="single" w:sz="4" w:space="0" w:color="000000"/>
              <w:bottom w:val="single" w:sz="4" w:space="0" w:color="000000"/>
            </w:tcBorders>
          </w:tcPr>
          <w:p w:rsidR="00461E97" w:rsidRDefault="0033337F">
            <w:pPr>
              <w:pStyle w:val="aff2"/>
              <w:widowControl w:val="0"/>
              <w:ind w:left="0"/>
              <w:jc w:val="center"/>
            </w:pPr>
            <w:r>
              <w:t>Макс.</w:t>
            </w:r>
          </w:p>
        </w:tc>
        <w:tc>
          <w:tcPr>
            <w:tcW w:w="1474" w:type="dxa"/>
            <w:vMerge/>
            <w:tcBorders>
              <w:left w:val="single" w:sz="4" w:space="0" w:color="000000"/>
              <w:bottom w:val="single" w:sz="4" w:space="0" w:color="000000"/>
            </w:tcBorders>
            <w:vAlign w:val="center"/>
          </w:tcPr>
          <w:p w:rsidR="00461E97" w:rsidRDefault="00461E97">
            <w:pPr>
              <w:pStyle w:val="aff2"/>
              <w:widowControl w:val="0"/>
              <w:jc w:val="center"/>
            </w:pPr>
          </w:p>
        </w:tc>
        <w:tc>
          <w:tcPr>
            <w:tcW w:w="1760"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436" w:type="dxa"/>
            <w:vMerge/>
            <w:tcBorders>
              <w:top w:val="single" w:sz="4" w:space="0" w:color="000000"/>
              <w:left w:val="single" w:sz="4" w:space="0" w:color="000000"/>
              <w:bottom w:val="single" w:sz="4" w:space="0" w:color="000000"/>
              <w:right w:val="single" w:sz="4" w:space="0" w:color="000000"/>
            </w:tcBorders>
            <w:vAlign w:val="center"/>
          </w:tcPr>
          <w:p w:rsidR="00461E97" w:rsidRDefault="00461E97">
            <w:pPr>
              <w:pStyle w:val="aff2"/>
              <w:widowControl w:val="0"/>
              <w:ind w:left="0"/>
              <w:jc w:val="center"/>
            </w:pPr>
          </w:p>
        </w:tc>
      </w:tr>
      <w:tr w:rsidR="00461E97">
        <w:trPr>
          <w:trHeight w:hRule="exact" w:val="283"/>
        </w:trPr>
        <w:tc>
          <w:tcPr>
            <w:tcW w:w="9919"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Основные виды разрешенного использования</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t>1.1</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t>1.14</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t>1.16</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t>1.19</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t>1.20</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9919"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Условно разрешенные виды использования</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t>1.8</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1.9</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1.10</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1.11</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1.12</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1.13</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1.15</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1.17</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r w:rsidR="00461E97">
        <w:trPr>
          <w:trHeight w:hRule="exact" w:val="283"/>
        </w:trPr>
        <w:tc>
          <w:tcPr>
            <w:tcW w:w="8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1.18</w:t>
            </w:r>
          </w:p>
        </w:tc>
        <w:tc>
          <w:tcPr>
            <w:tcW w:w="1103"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60"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bl>
    <w:p w:rsidR="00461E97" w:rsidRDefault="00461E97">
      <w:pPr>
        <w:pStyle w:val="af7"/>
        <w:rPr>
          <w:szCs w:val="28"/>
        </w:rPr>
      </w:pPr>
    </w:p>
    <w:p w:rsidR="00461E97" w:rsidRDefault="00461E97">
      <w:pPr>
        <w:pStyle w:val="1"/>
        <w:rPr>
          <w:rFonts w:cs="Times New Roman"/>
        </w:rPr>
      </w:pPr>
    </w:p>
    <w:p w:rsidR="00461E97" w:rsidRDefault="00461E97">
      <w:pPr>
        <w:pStyle w:val="af7"/>
        <w:rPr>
          <w:szCs w:val="28"/>
        </w:rPr>
      </w:pPr>
    </w:p>
    <w:p w:rsidR="00461E97" w:rsidRDefault="0033337F">
      <w:pPr>
        <w:pStyle w:val="1"/>
        <w:contextualSpacing/>
      </w:pPr>
      <w:bookmarkStart w:id="19" w:name="__RefHeading___Toc88848192"/>
      <w:bookmarkEnd w:id="19"/>
      <w:r>
        <w:rPr>
          <w:rFonts w:eastAsia="Times New Roman" w:cs="Times New Roman"/>
        </w:rPr>
        <w:lastRenderedPageBreak/>
        <w:t>Статья 11.</w:t>
      </w:r>
      <w:r>
        <w:rPr>
          <w:rFonts w:eastAsia="Times New Roman" w:cs="Times New Roman"/>
          <w:color w:val="000000"/>
        </w:rPr>
        <w:t>6</w:t>
      </w:r>
      <w:r>
        <w:rPr>
          <w:rFonts w:eastAsia="Times New Roman" w:cs="Times New Roman"/>
        </w:rPr>
        <w:t xml:space="preserve">. </w:t>
      </w:r>
      <w:r>
        <w:rPr>
          <w:rFonts w:cs="Times New Roman"/>
        </w:rPr>
        <w:t>Производственная зона сельскохозяйственных предприятий (4.4)</w:t>
      </w:r>
    </w:p>
    <w:p w:rsidR="00461E97" w:rsidRDefault="00461E97">
      <w:pPr>
        <w:pStyle w:val="af7"/>
        <w:rPr>
          <w:szCs w:val="28"/>
        </w:rPr>
      </w:pPr>
    </w:p>
    <w:p w:rsidR="00461E97" w:rsidRDefault="0033337F">
      <w:pPr>
        <w:pStyle w:val="af7"/>
      </w:pPr>
      <w:r>
        <w:t>1. Производственная зона сельскохозяйственных предприятий предназначена для размещения объектов сельскохозяйственного назначения,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питомников, для которых необходима организация санитарно-защитной зоны в соответствии с требованиями технических регламентов.</w:t>
      </w:r>
    </w:p>
    <w:p w:rsidR="00461E97" w:rsidRDefault="0033337F">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11.11.</w:t>
      </w:r>
    </w:p>
    <w:p w:rsidR="00461E97" w:rsidRDefault="0033337F">
      <w:pPr>
        <w:pStyle w:val="af7"/>
        <w:jc w:val="right"/>
      </w:pPr>
      <w:r>
        <w:t>Таблица 11.11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461E97">
        <w:tc>
          <w:tcPr>
            <w:tcW w:w="238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Наименование вида</w:t>
            </w:r>
          </w:p>
          <w:p w:rsidR="00461E97" w:rsidRDefault="0033337F">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461E97" w:rsidRDefault="0033337F">
            <w:pPr>
              <w:pStyle w:val="aff2"/>
              <w:widowControl w:val="0"/>
              <w:jc w:val="center"/>
            </w:pPr>
            <w:r>
              <w:rPr>
                <w:color w:val="000000"/>
              </w:rPr>
              <w:t>Код вида разрешенного использования</w:t>
            </w:r>
          </w:p>
        </w:tc>
      </w:tr>
      <w:tr w:rsidR="00461E97">
        <w:trPr>
          <w:trHeight w:val="295"/>
        </w:trPr>
        <w:tc>
          <w:tcPr>
            <w:tcW w:w="2386" w:type="dxa"/>
            <w:vMerge w:val="restart"/>
            <w:tcBorders>
              <w:left w:val="single" w:sz="4" w:space="0" w:color="000000"/>
              <w:bottom w:val="single" w:sz="4" w:space="0" w:color="000000"/>
            </w:tcBorders>
          </w:tcPr>
          <w:p w:rsidR="00461E97" w:rsidRDefault="0033337F">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t>животноводство;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1.7</w:t>
            </w:r>
          </w:p>
        </w:tc>
      </w:tr>
      <w:tr w:rsidR="00461E97">
        <w:trPr>
          <w:trHeight w:val="295"/>
        </w:trPr>
        <w:tc>
          <w:tcPr>
            <w:tcW w:w="2386" w:type="dxa"/>
            <w:vMerge/>
            <w:tcBorders>
              <w:left w:val="single" w:sz="4" w:space="0" w:color="000000"/>
              <w:bottom w:val="single" w:sz="4" w:space="0" w:color="000000"/>
            </w:tcBorders>
          </w:tcPr>
          <w:p w:rsidR="00461E97" w:rsidRDefault="00461E97">
            <w:pPr>
              <w:widowControl w:val="0"/>
            </w:pPr>
          </w:p>
        </w:tc>
        <w:tc>
          <w:tcPr>
            <w:tcW w:w="5776" w:type="dxa"/>
            <w:tcBorders>
              <w:left w:val="single" w:sz="4" w:space="0" w:color="000000"/>
              <w:bottom w:val="single" w:sz="4" w:space="0" w:color="000000"/>
            </w:tcBorders>
          </w:tcPr>
          <w:p w:rsidR="00461E97" w:rsidRDefault="0033337F">
            <w:pPr>
              <w:pStyle w:val="aff2"/>
              <w:widowControl w:val="0"/>
            </w:pPr>
            <w:r>
              <w:t>питомники;</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1.17</w:t>
            </w:r>
          </w:p>
        </w:tc>
      </w:tr>
      <w:tr w:rsidR="00461E97">
        <w:trPr>
          <w:trHeight w:val="295"/>
        </w:trPr>
        <w:tc>
          <w:tcPr>
            <w:tcW w:w="2386" w:type="dxa"/>
            <w:vMerge/>
            <w:tcBorders>
              <w:left w:val="single" w:sz="4" w:space="0" w:color="000000"/>
              <w:bottom w:val="single" w:sz="4" w:space="0" w:color="000000"/>
            </w:tcBorders>
          </w:tcPr>
          <w:p w:rsidR="00461E97" w:rsidRDefault="00461E97">
            <w:pPr>
              <w:widowControl w:val="0"/>
            </w:pPr>
          </w:p>
        </w:tc>
        <w:tc>
          <w:tcPr>
            <w:tcW w:w="5776" w:type="dxa"/>
            <w:tcBorders>
              <w:left w:val="single" w:sz="4" w:space="0" w:color="000000"/>
              <w:bottom w:val="single" w:sz="4" w:space="0" w:color="000000"/>
            </w:tcBorders>
          </w:tcPr>
          <w:p w:rsidR="00461E97" w:rsidRDefault="0033337F">
            <w:pPr>
              <w:pStyle w:val="aff2"/>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1.18</w:t>
            </w:r>
          </w:p>
        </w:tc>
      </w:tr>
      <w:tr w:rsidR="00461E97">
        <w:tc>
          <w:tcPr>
            <w:tcW w:w="2386" w:type="dxa"/>
            <w:vMerge w:val="restart"/>
            <w:tcBorders>
              <w:left w:val="single" w:sz="4" w:space="0" w:color="000000"/>
              <w:bottom w:val="single" w:sz="4" w:space="0" w:color="000000"/>
            </w:tcBorders>
          </w:tcPr>
          <w:p w:rsidR="00461E97" w:rsidRDefault="0033337F">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461E97" w:rsidRDefault="0033337F">
            <w:pPr>
              <w:pStyle w:val="aff2"/>
              <w:widowControl w:val="0"/>
            </w:pPr>
            <w: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1.2</w:t>
            </w:r>
          </w:p>
        </w:tc>
      </w:tr>
      <w:tr w:rsidR="00461E97">
        <w:tc>
          <w:tcPr>
            <w:tcW w:w="2386" w:type="dxa"/>
            <w:vMerge/>
            <w:tcBorders>
              <w:left w:val="single" w:sz="4" w:space="0" w:color="000000"/>
              <w:bottom w:val="single" w:sz="4" w:space="0" w:color="000000"/>
            </w:tcBorders>
          </w:tcPr>
          <w:p w:rsidR="00461E97" w:rsidRDefault="00461E97">
            <w:pPr>
              <w:widowControl w:val="0"/>
            </w:pPr>
          </w:p>
        </w:tc>
        <w:tc>
          <w:tcPr>
            <w:tcW w:w="5776" w:type="dxa"/>
            <w:tcBorders>
              <w:left w:val="single" w:sz="4" w:space="0" w:color="000000"/>
              <w:bottom w:val="single" w:sz="4" w:space="0" w:color="000000"/>
            </w:tcBorders>
          </w:tcPr>
          <w:p w:rsidR="00461E97" w:rsidRDefault="0033337F">
            <w:pPr>
              <w:pStyle w:val="aff2"/>
              <w:widowControl w:val="0"/>
            </w:pPr>
            <w:r>
              <w:t>овощеводство;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1.3</w:t>
            </w:r>
          </w:p>
        </w:tc>
      </w:tr>
      <w:tr w:rsidR="00461E97">
        <w:tc>
          <w:tcPr>
            <w:tcW w:w="2386" w:type="dxa"/>
            <w:vMerge/>
            <w:tcBorders>
              <w:left w:val="single" w:sz="4" w:space="0" w:color="000000"/>
              <w:bottom w:val="single" w:sz="4" w:space="0" w:color="000000"/>
            </w:tcBorders>
          </w:tcPr>
          <w:p w:rsidR="00461E97" w:rsidRDefault="00461E97">
            <w:pPr>
              <w:widowControl w:val="0"/>
            </w:pPr>
          </w:p>
        </w:tc>
        <w:tc>
          <w:tcPr>
            <w:tcW w:w="5776" w:type="dxa"/>
            <w:tcBorders>
              <w:left w:val="single" w:sz="4" w:space="0" w:color="000000"/>
              <w:bottom w:val="single" w:sz="4" w:space="0" w:color="000000"/>
            </w:tcBorders>
          </w:tcPr>
          <w:p w:rsidR="00461E97" w:rsidRDefault="0033337F">
            <w:pPr>
              <w:pStyle w:val="aff2"/>
              <w:widowControl w:val="0"/>
            </w:pPr>
            <w: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1.4</w:t>
            </w:r>
          </w:p>
        </w:tc>
      </w:tr>
      <w:tr w:rsidR="00461E97">
        <w:tc>
          <w:tcPr>
            <w:tcW w:w="2386" w:type="dxa"/>
            <w:vMerge/>
            <w:tcBorders>
              <w:left w:val="single" w:sz="4" w:space="0" w:color="000000"/>
              <w:bottom w:val="single" w:sz="4" w:space="0" w:color="000000"/>
            </w:tcBorders>
          </w:tcPr>
          <w:p w:rsidR="00461E97" w:rsidRDefault="00461E97">
            <w:pPr>
              <w:widowControl w:val="0"/>
            </w:pPr>
          </w:p>
        </w:tc>
        <w:tc>
          <w:tcPr>
            <w:tcW w:w="5776" w:type="dxa"/>
            <w:tcBorders>
              <w:left w:val="single" w:sz="4" w:space="0" w:color="000000"/>
              <w:bottom w:val="single" w:sz="4" w:space="0" w:color="000000"/>
            </w:tcBorders>
          </w:tcPr>
          <w:p w:rsidR="00461E97" w:rsidRDefault="0033337F">
            <w:pPr>
              <w:pStyle w:val="aff2"/>
              <w:widowControl w:val="0"/>
            </w:pPr>
            <w:r>
              <w:t>садоводство;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1.5</w:t>
            </w:r>
          </w:p>
        </w:tc>
      </w:tr>
      <w:tr w:rsidR="00461E97">
        <w:tc>
          <w:tcPr>
            <w:tcW w:w="2386" w:type="dxa"/>
            <w:vMerge/>
            <w:tcBorders>
              <w:left w:val="single" w:sz="4" w:space="0" w:color="000000"/>
              <w:bottom w:val="single" w:sz="4" w:space="0" w:color="000000"/>
            </w:tcBorders>
          </w:tcPr>
          <w:p w:rsidR="00461E97" w:rsidRDefault="00461E97">
            <w:pPr>
              <w:widowControl w:val="0"/>
            </w:pPr>
          </w:p>
        </w:tc>
        <w:tc>
          <w:tcPr>
            <w:tcW w:w="5776" w:type="dxa"/>
            <w:tcBorders>
              <w:left w:val="single" w:sz="4" w:space="0" w:color="000000"/>
              <w:bottom w:val="single" w:sz="4" w:space="0" w:color="000000"/>
            </w:tcBorders>
          </w:tcPr>
          <w:p w:rsidR="00461E97" w:rsidRDefault="0033337F">
            <w:pPr>
              <w:pStyle w:val="aff2"/>
              <w:widowControl w:val="0"/>
            </w:pPr>
            <w:r>
              <w:t>пчеловодство;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1.12</w:t>
            </w:r>
          </w:p>
        </w:tc>
      </w:tr>
      <w:tr w:rsidR="00461E97">
        <w:tc>
          <w:tcPr>
            <w:tcW w:w="2386" w:type="dxa"/>
            <w:vMerge/>
            <w:tcBorders>
              <w:left w:val="single" w:sz="4" w:space="0" w:color="000000"/>
              <w:bottom w:val="single" w:sz="4" w:space="0" w:color="000000"/>
            </w:tcBorders>
          </w:tcPr>
          <w:p w:rsidR="00461E97" w:rsidRDefault="00461E97">
            <w:pPr>
              <w:widowControl w:val="0"/>
            </w:pPr>
          </w:p>
        </w:tc>
        <w:tc>
          <w:tcPr>
            <w:tcW w:w="5776" w:type="dxa"/>
            <w:tcBorders>
              <w:left w:val="single" w:sz="4" w:space="0" w:color="000000"/>
              <w:bottom w:val="single" w:sz="4" w:space="0" w:color="000000"/>
            </w:tcBorders>
          </w:tcPr>
          <w:p w:rsidR="00461E97" w:rsidRDefault="0033337F">
            <w:pPr>
              <w:pStyle w:val="aff2"/>
              <w:widowControl w:val="0"/>
            </w:pPr>
            <w:r>
              <w:t>рыбоводство;</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1.13</w:t>
            </w:r>
          </w:p>
        </w:tc>
      </w:tr>
      <w:tr w:rsidR="00461E97">
        <w:tc>
          <w:tcPr>
            <w:tcW w:w="2386" w:type="dxa"/>
            <w:vMerge/>
            <w:tcBorders>
              <w:left w:val="single" w:sz="4" w:space="0" w:color="000000"/>
              <w:bottom w:val="single" w:sz="4" w:space="0" w:color="000000"/>
            </w:tcBorders>
          </w:tcPr>
          <w:p w:rsidR="00461E97" w:rsidRDefault="00461E97">
            <w:pPr>
              <w:widowControl w:val="0"/>
            </w:pPr>
          </w:p>
        </w:tc>
        <w:tc>
          <w:tcPr>
            <w:tcW w:w="5776" w:type="dxa"/>
            <w:tcBorders>
              <w:left w:val="single" w:sz="4" w:space="0" w:color="000000"/>
              <w:bottom w:val="single" w:sz="4" w:space="0" w:color="000000"/>
            </w:tcBorders>
          </w:tcPr>
          <w:p w:rsidR="00461E97" w:rsidRDefault="0033337F">
            <w:pPr>
              <w:pStyle w:val="aff2"/>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1.14</w:t>
            </w:r>
          </w:p>
        </w:tc>
      </w:tr>
      <w:tr w:rsidR="00461E97">
        <w:tc>
          <w:tcPr>
            <w:tcW w:w="2386" w:type="dxa"/>
            <w:tcBorders>
              <w:left w:val="single" w:sz="4" w:space="0" w:color="000000"/>
              <w:bottom w:val="single" w:sz="4" w:space="0" w:color="000000"/>
            </w:tcBorders>
          </w:tcPr>
          <w:p w:rsidR="00461E97" w:rsidRDefault="0033337F">
            <w:pPr>
              <w:pStyle w:val="aff2"/>
              <w:widowControl w:val="0"/>
              <w:spacing w:line="255" w:lineRule="exact"/>
            </w:pPr>
            <w:r>
              <w:t>Вспомогательные</w:t>
            </w:r>
          </w:p>
          <w:p w:rsidR="00461E97" w:rsidRDefault="0033337F">
            <w:pPr>
              <w:pStyle w:val="aff2"/>
              <w:widowControl w:val="0"/>
              <w:spacing w:line="255" w:lineRule="exact"/>
            </w:pPr>
            <w:r>
              <w:t>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bl>
    <w:p w:rsidR="00461E97" w:rsidRDefault="00461E97"/>
    <w:p w:rsidR="00461E97" w:rsidRDefault="0033337F">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11.12.</w:t>
      </w:r>
    </w:p>
    <w:p w:rsidR="00461E97" w:rsidRDefault="0033337F">
      <w:pPr>
        <w:pStyle w:val="af7"/>
        <w:jc w:val="right"/>
      </w:pPr>
      <w:r>
        <w:t>Таблица 11.12</w:t>
      </w:r>
    </w:p>
    <w:tbl>
      <w:tblPr>
        <w:tblW w:w="9919" w:type="dxa"/>
        <w:tblInd w:w="5" w:type="dxa"/>
        <w:tblLayout w:type="fixed"/>
        <w:tblCellMar>
          <w:left w:w="5" w:type="dxa"/>
          <w:right w:w="0" w:type="dxa"/>
        </w:tblCellMar>
        <w:tblLook w:val="0000" w:firstRow="0" w:lastRow="0" w:firstColumn="0" w:lastColumn="0" w:noHBand="0" w:noVBand="0"/>
      </w:tblPr>
      <w:tblGrid>
        <w:gridCol w:w="905"/>
        <w:gridCol w:w="1078"/>
        <w:gridCol w:w="1080"/>
        <w:gridCol w:w="1138"/>
        <w:gridCol w:w="1164"/>
        <w:gridCol w:w="1372"/>
        <w:gridCol w:w="1790"/>
        <w:gridCol w:w="1392"/>
      </w:tblGrid>
      <w:tr w:rsidR="00461E97" w:rsidTr="00BA2CB2">
        <w:trPr>
          <w:trHeight w:val="791"/>
          <w:tblHeader/>
        </w:trPr>
        <w:tc>
          <w:tcPr>
            <w:tcW w:w="905"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color w:val="000000"/>
                <w:szCs w:val="24"/>
              </w:rPr>
              <w:t>Код</w:t>
            </w:r>
          </w:p>
          <w:p w:rsidR="00461E97" w:rsidRDefault="0033337F">
            <w:pPr>
              <w:pStyle w:val="aff2"/>
              <w:widowControl w:val="0"/>
              <w:ind w:left="0"/>
              <w:jc w:val="center"/>
              <w:rPr>
                <w:szCs w:val="24"/>
              </w:rPr>
            </w:pPr>
            <w:r>
              <w:rPr>
                <w:color w:val="000000"/>
                <w:szCs w:val="24"/>
              </w:rPr>
              <w:t>вида раз-</w:t>
            </w:r>
          </w:p>
          <w:p w:rsidR="00461E97" w:rsidRDefault="0033337F">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8"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szCs w:val="24"/>
              </w:rPr>
              <w:t xml:space="preserve">Размер </w:t>
            </w:r>
            <w:proofErr w:type="gramStart"/>
            <w:r>
              <w:rPr>
                <w:szCs w:val="24"/>
              </w:rPr>
              <w:t>земельного</w:t>
            </w:r>
            <w:proofErr w:type="gramEnd"/>
          </w:p>
          <w:p w:rsidR="00461E97" w:rsidRDefault="0033337F">
            <w:pPr>
              <w:pStyle w:val="aff2"/>
              <w:widowControl w:val="0"/>
              <w:ind w:left="0"/>
              <w:jc w:val="center"/>
              <w:rPr>
                <w:szCs w:val="24"/>
              </w:rPr>
            </w:pPr>
            <w:r>
              <w:rPr>
                <w:color w:val="000000"/>
                <w:szCs w:val="24"/>
              </w:rPr>
              <w:t xml:space="preserve"> участка (м)</w:t>
            </w:r>
          </w:p>
        </w:tc>
        <w:tc>
          <w:tcPr>
            <w:tcW w:w="2302"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szCs w:val="24"/>
              </w:rPr>
              <w:t xml:space="preserve">Площадь </w:t>
            </w:r>
            <w:proofErr w:type="gramStart"/>
            <w:r>
              <w:rPr>
                <w:szCs w:val="24"/>
              </w:rPr>
              <w:t>земельного</w:t>
            </w:r>
            <w:proofErr w:type="gramEnd"/>
          </w:p>
          <w:p w:rsidR="00461E97" w:rsidRDefault="0033337F">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72"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proofErr w:type="spellStart"/>
            <w:r>
              <w:rPr>
                <w:szCs w:val="24"/>
              </w:rPr>
              <w:t>Минималь</w:t>
            </w:r>
            <w:proofErr w:type="spellEnd"/>
            <w:r>
              <w:rPr>
                <w:szCs w:val="24"/>
              </w:rPr>
              <w:t>-</w:t>
            </w:r>
          </w:p>
          <w:p w:rsidR="00461E97" w:rsidRDefault="0033337F">
            <w:pPr>
              <w:pStyle w:val="aff2"/>
              <w:widowControl w:val="0"/>
              <w:ind w:left="0"/>
              <w:jc w:val="center"/>
              <w:rPr>
                <w:szCs w:val="24"/>
              </w:rPr>
            </w:pPr>
            <w:proofErr w:type="spellStart"/>
            <w:r>
              <w:rPr>
                <w:szCs w:val="24"/>
              </w:rPr>
              <w:t>ный</w:t>
            </w:r>
            <w:proofErr w:type="spellEnd"/>
            <w:r>
              <w:rPr>
                <w:szCs w:val="24"/>
              </w:rPr>
              <w:t xml:space="preserve"> отступ</w:t>
            </w:r>
          </w:p>
          <w:p w:rsidR="00461E97" w:rsidRDefault="0033337F">
            <w:pPr>
              <w:pStyle w:val="aff2"/>
              <w:widowControl w:val="0"/>
              <w:ind w:left="0"/>
              <w:jc w:val="center"/>
              <w:rPr>
                <w:szCs w:val="24"/>
              </w:rPr>
            </w:pPr>
            <w:r>
              <w:rPr>
                <w:szCs w:val="24"/>
              </w:rPr>
              <w:t>от границ земельного участка</w:t>
            </w:r>
          </w:p>
          <w:p w:rsidR="00461E97" w:rsidRDefault="0033337F">
            <w:pPr>
              <w:pStyle w:val="aff2"/>
              <w:widowControl w:val="0"/>
              <w:ind w:left="0"/>
              <w:jc w:val="center"/>
              <w:rPr>
                <w:szCs w:val="24"/>
              </w:rPr>
            </w:pPr>
            <w:r>
              <w:rPr>
                <w:szCs w:val="24"/>
              </w:rPr>
              <w:t>(м)</w:t>
            </w:r>
          </w:p>
        </w:tc>
        <w:tc>
          <w:tcPr>
            <w:tcW w:w="1790"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color w:val="000000"/>
                <w:szCs w:val="24"/>
              </w:rPr>
              <w:t>Предельное количество этажей/</w:t>
            </w:r>
          </w:p>
          <w:p w:rsidR="00461E97" w:rsidRDefault="0033337F">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92" w:type="dxa"/>
            <w:vMerge w:val="restart"/>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61E97" w:rsidRDefault="0033337F">
            <w:pPr>
              <w:pStyle w:val="aff2"/>
              <w:widowControl w:val="0"/>
              <w:ind w:left="-28"/>
              <w:jc w:val="center"/>
              <w:rPr>
                <w:szCs w:val="24"/>
              </w:rPr>
            </w:pPr>
            <w:r>
              <w:rPr>
                <w:color w:val="000000"/>
                <w:szCs w:val="24"/>
              </w:rPr>
              <w:t>(%)</w:t>
            </w:r>
          </w:p>
        </w:tc>
      </w:tr>
      <w:tr w:rsidR="00461E97" w:rsidTr="00BA2CB2">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461E97" w:rsidRDefault="00461E97">
            <w:pPr>
              <w:widowControl w:val="0"/>
            </w:pPr>
          </w:p>
        </w:tc>
        <w:tc>
          <w:tcPr>
            <w:tcW w:w="1078"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Мин.</w:t>
            </w:r>
          </w:p>
        </w:tc>
        <w:tc>
          <w:tcPr>
            <w:tcW w:w="1080"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Макс.</w:t>
            </w:r>
          </w:p>
        </w:tc>
        <w:tc>
          <w:tcPr>
            <w:tcW w:w="1138" w:type="dxa"/>
            <w:tcBorders>
              <w:left w:val="single" w:sz="4" w:space="0" w:color="000000"/>
              <w:bottom w:val="single" w:sz="4" w:space="0" w:color="000000"/>
            </w:tcBorders>
          </w:tcPr>
          <w:p w:rsidR="00461E97" w:rsidRDefault="0033337F">
            <w:pPr>
              <w:pStyle w:val="aff2"/>
              <w:widowControl w:val="0"/>
              <w:ind w:left="0"/>
              <w:jc w:val="center"/>
            </w:pPr>
            <w:r>
              <w:t>Мин.</w:t>
            </w:r>
          </w:p>
        </w:tc>
        <w:tc>
          <w:tcPr>
            <w:tcW w:w="1164" w:type="dxa"/>
            <w:tcBorders>
              <w:left w:val="single" w:sz="4" w:space="0" w:color="000000"/>
              <w:bottom w:val="single" w:sz="4" w:space="0" w:color="000000"/>
            </w:tcBorders>
          </w:tcPr>
          <w:p w:rsidR="00461E97" w:rsidRDefault="0033337F">
            <w:pPr>
              <w:pStyle w:val="aff2"/>
              <w:widowControl w:val="0"/>
              <w:ind w:left="0"/>
              <w:jc w:val="center"/>
            </w:pPr>
            <w:r>
              <w:t>Макс.</w:t>
            </w:r>
          </w:p>
        </w:tc>
        <w:tc>
          <w:tcPr>
            <w:tcW w:w="1372" w:type="dxa"/>
            <w:vMerge/>
            <w:tcBorders>
              <w:left w:val="single" w:sz="4" w:space="0" w:color="000000"/>
              <w:bottom w:val="single" w:sz="4" w:space="0" w:color="000000"/>
            </w:tcBorders>
            <w:vAlign w:val="center"/>
          </w:tcPr>
          <w:p w:rsidR="00461E97" w:rsidRDefault="00461E97">
            <w:pPr>
              <w:widowControl w:val="0"/>
            </w:pPr>
          </w:p>
        </w:tc>
        <w:tc>
          <w:tcPr>
            <w:tcW w:w="1790" w:type="dxa"/>
            <w:vMerge/>
            <w:tcBorders>
              <w:top w:val="single" w:sz="4" w:space="0" w:color="000000"/>
              <w:left w:val="single" w:sz="4" w:space="0" w:color="000000"/>
              <w:bottom w:val="single" w:sz="4" w:space="0" w:color="000000"/>
            </w:tcBorders>
            <w:vAlign w:val="center"/>
          </w:tcPr>
          <w:p w:rsidR="00461E97" w:rsidRDefault="00461E97">
            <w:pPr>
              <w:widowControl w:val="0"/>
            </w:pPr>
          </w:p>
        </w:tc>
        <w:tc>
          <w:tcPr>
            <w:tcW w:w="1392" w:type="dxa"/>
            <w:vMerge/>
            <w:tcBorders>
              <w:top w:val="single" w:sz="4" w:space="0" w:color="000000"/>
              <w:left w:val="single" w:sz="4" w:space="0" w:color="000000"/>
              <w:bottom w:val="single" w:sz="4" w:space="0" w:color="000000"/>
              <w:right w:val="single" w:sz="4" w:space="0" w:color="000000"/>
            </w:tcBorders>
            <w:vAlign w:val="center"/>
          </w:tcPr>
          <w:p w:rsidR="00461E97" w:rsidRDefault="00461E97">
            <w:pPr>
              <w:widowControl w:val="0"/>
            </w:pPr>
          </w:p>
        </w:tc>
      </w:tr>
      <w:tr w:rsidR="00461E97" w:rsidTr="00BA2CB2">
        <w:trPr>
          <w:trHeight w:hRule="exact" w:val="283"/>
        </w:trPr>
        <w:tc>
          <w:tcPr>
            <w:tcW w:w="9919"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Основные виды разрешенного использования</w:t>
            </w:r>
          </w:p>
        </w:tc>
      </w:tr>
      <w:tr w:rsidR="00461E97" w:rsidTr="00BA2CB2">
        <w:trPr>
          <w:trHeight w:hRule="exact" w:val="283"/>
        </w:trPr>
        <w:tc>
          <w:tcPr>
            <w:tcW w:w="90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1.7</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6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9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92"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НПУ</w:t>
            </w:r>
          </w:p>
        </w:tc>
      </w:tr>
      <w:tr w:rsidR="00461E97" w:rsidTr="00BA2CB2">
        <w:trPr>
          <w:trHeight w:hRule="exact" w:val="283"/>
        </w:trPr>
        <w:tc>
          <w:tcPr>
            <w:tcW w:w="90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1.17</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6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9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92"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НПУ</w:t>
            </w:r>
          </w:p>
        </w:tc>
      </w:tr>
      <w:tr w:rsidR="00461E97" w:rsidTr="00BA2CB2">
        <w:trPr>
          <w:trHeight w:hRule="exact" w:val="283"/>
        </w:trPr>
        <w:tc>
          <w:tcPr>
            <w:tcW w:w="90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1.18</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6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9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92"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НПУ</w:t>
            </w:r>
          </w:p>
        </w:tc>
      </w:tr>
      <w:tr w:rsidR="00461E97" w:rsidTr="00BA2CB2">
        <w:trPr>
          <w:trHeight w:hRule="exact" w:val="283"/>
        </w:trPr>
        <w:tc>
          <w:tcPr>
            <w:tcW w:w="9919"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Условно разрешенные виды использования</w:t>
            </w:r>
          </w:p>
        </w:tc>
      </w:tr>
      <w:tr w:rsidR="00461E97" w:rsidTr="00BA2CB2">
        <w:trPr>
          <w:trHeight w:hRule="exact" w:val="283"/>
        </w:trPr>
        <w:tc>
          <w:tcPr>
            <w:tcW w:w="90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lastRenderedPageBreak/>
              <w:t>1.2</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6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9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92"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НПУ</w:t>
            </w:r>
          </w:p>
        </w:tc>
      </w:tr>
      <w:tr w:rsidR="00461E97" w:rsidTr="00BA2CB2">
        <w:trPr>
          <w:trHeight w:hRule="exact" w:val="283"/>
        </w:trPr>
        <w:tc>
          <w:tcPr>
            <w:tcW w:w="90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1.3</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6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9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92"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НПУ</w:t>
            </w:r>
          </w:p>
        </w:tc>
      </w:tr>
      <w:tr w:rsidR="00461E97" w:rsidTr="00BA2CB2">
        <w:trPr>
          <w:trHeight w:hRule="exact" w:val="283"/>
        </w:trPr>
        <w:tc>
          <w:tcPr>
            <w:tcW w:w="90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1.4</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6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9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92"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НПУ</w:t>
            </w:r>
          </w:p>
        </w:tc>
      </w:tr>
      <w:tr w:rsidR="00461E97" w:rsidTr="00BA2CB2">
        <w:trPr>
          <w:trHeight w:hRule="exact" w:val="283"/>
        </w:trPr>
        <w:tc>
          <w:tcPr>
            <w:tcW w:w="90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1.5</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6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9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92"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НПУ</w:t>
            </w:r>
          </w:p>
        </w:tc>
      </w:tr>
      <w:tr w:rsidR="00461E97" w:rsidTr="00BA2CB2">
        <w:trPr>
          <w:trHeight w:hRule="exact" w:val="283"/>
        </w:trPr>
        <w:tc>
          <w:tcPr>
            <w:tcW w:w="90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1.12</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6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9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92"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НПУ</w:t>
            </w:r>
          </w:p>
        </w:tc>
      </w:tr>
      <w:tr w:rsidR="00461E97" w:rsidTr="00BA2CB2">
        <w:trPr>
          <w:trHeight w:hRule="exact" w:val="283"/>
        </w:trPr>
        <w:tc>
          <w:tcPr>
            <w:tcW w:w="90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1.13</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6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9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92"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НПУ</w:t>
            </w:r>
          </w:p>
        </w:tc>
      </w:tr>
      <w:tr w:rsidR="00461E97" w:rsidTr="00BA2CB2">
        <w:trPr>
          <w:trHeight w:hRule="exact" w:val="283"/>
        </w:trPr>
        <w:tc>
          <w:tcPr>
            <w:tcW w:w="905"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1.14</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08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38"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164"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72"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790"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392"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НПУ</w:t>
            </w:r>
          </w:p>
        </w:tc>
      </w:tr>
    </w:tbl>
    <w:p w:rsidR="00461E97" w:rsidRDefault="00461E97">
      <w:pPr>
        <w:pStyle w:val="af7"/>
      </w:pPr>
    </w:p>
    <w:p w:rsidR="00461E97" w:rsidRDefault="0033337F">
      <w:pPr>
        <w:pStyle w:val="1"/>
        <w:rPr>
          <w:rFonts w:cs="Times New Roman"/>
        </w:rPr>
      </w:pPr>
      <w:bookmarkStart w:id="20" w:name="__RefHeading___Toc4612_1224914637"/>
      <w:bookmarkEnd w:id="20"/>
      <w:r>
        <w:rPr>
          <w:rFonts w:cs="Times New Roman"/>
        </w:rPr>
        <w:t>Статья 11.</w:t>
      </w:r>
      <w:r>
        <w:rPr>
          <w:rFonts w:cs="Times New Roman"/>
          <w:color w:val="000000"/>
        </w:rPr>
        <w:t>7</w:t>
      </w:r>
      <w:r>
        <w:rPr>
          <w:rFonts w:cs="Times New Roman"/>
        </w:rPr>
        <w:t>. Зон</w:t>
      </w:r>
      <w:r>
        <w:rPr>
          <w:rFonts w:cs="Times New Roman"/>
          <w:color w:val="000000"/>
        </w:rPr>
        <w:t>а</w:t>
      </w:r>
      <w:r>
        <w:rPr>
          <w:rFonts w:cs="Times New Roman"/>
        </w:rPr>
        <w:t xml:space="preserve"> озелененных территорий специального</w:t>
      </w:r>
      <w:r>
        <w:rPr>
          <w:rFonts w:cs="Times New Roman"/>
        </w:rPr>
        <w:br/>
        <w:t xml:space="preserve">назначения (5.6) </w:t>
      </w:r>
    </w:p>
    <w:p w:rsidR="00461E97" w:rsidRDefault="00461E97">
      <w:pPr>
        <w:pStyle w:val="af7"/>
        <w:rPr>
          <w:rFonts w:cs="Times New Roman"/>
          <w:szCs w:val="28"/>
        </w:rPr>
      </w:pPr>
    </w:p>
    <w:p w:rsidR="00461E97" w:rsidRDefault="0033337F">
      <w:pPr>
        <w:pStyle w:val="af7"/>
      </w:pPr>
      <w:r>
        <w:rPr>
          <w:rStyle w:val="20"/>
          <w:rFonts w:eastAsia="Times New Roman" w:cs="Times New Roman"/>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461E97" w:rsidRDefault="0033337F">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озелененных территорий специального назначения</w:t>
      </w:r>
      <w:r>
        <w:rPr>
          <w:rFonts w:cs="Times New Roman"/>
          <w:szCs w:val="28"/>
        </w:rPr>
        <w:t xml:space="preserve"> представлены в таблице 11.13.</w:t>
      </w:r>
    </w:p>
    <w:p w:rsidR="00461E97" w:rsidRDefault="0033337F">
      <w:pPr>
        <w:pStyle w:val="af7"/>
        <w:jc w:val="right"/>
      </w:pPr>
      <w:r>
        <w:t>Таблица 11.13</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461E97">
        <w:trPr>
          <w:tblHeader/>
        </w:trPr>
        <w:tc>
          <w:tcPr>
            <w:tcW w:w="238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Наименование вида</w:t>
            </w:r>
          </w:p>
          <w:p w:rsidR="00461E97" w:rsidRDefault="0033337F">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461E97" w:rsidRDefault="0033337F">
            <w:pPr>
              <w:pStyle w:val="aff2"/>
              <w:widowControl w:val="0"/>
              <w:jc w:val="center"/>
            </w:pPr>
            <w:r>
              <w:rPr>
                <w:color w:val="000000"/>
              </w:rPr>
              <w:t>Код вида разрешенного использования</w:t>
            </w:r>
          </w:p>
        </w:tc>
      </w:tr>
      <w:tr w:rsidR="00461E97">
        <w:trPr>
          <w:trHeight w:val="752"/>
        </w:trPr>
        <w:tc>
          <w:tcPr>
            <w:tcW w:w="2386" w:type="dxa"/>
            <w:tcBorders>
              <w:left w:val="single" w:sz="4" w:space="0" w:color="000000"/>
              <w:bottom w:val="single" w:sz="4" w:space="0" w:color="000000"/>
            </w:tcBorders>
          </w:tcPr>
          <w:p w:rsidR="00461E97" w:rsidRDefault="0033337F">
            <w:pPr>
              <w:pStyle w:val="aff2"/>
              <w:widowControl w:val="0"/>
              <w:rPr>
                <w:rFonts w:eastAsia="Times New Roman" w:cs="Times New Roman"/>
                <w:szCs w:val="24"/>
                <w:lang w:eastAsia="ru-RU"/>
              </w:rPr>
            </w:pPr>
            <w:r>
              <w:t>Основные 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12.0</w:t>
            </w:r>
          </w:p>
        </w:tc>
      </w:tr>
      <w:tr w:rsidR="00461E97">
        <w:trPr>
          <w:trHeight w:val="553"/>
        </w:trPr>
        <w:tc>
          <w:tcPr>
            <w:tcW w:w="2386" w:type="dxa"/>
            <w:tcBorders>
              <w:left w:val="single" w:sz="4" w:space="0" w:color="000000"/>
              <w:bottom w:val="single" w:sz="4" w:space="0" w:color="000000"/>
            </w:tcBorders>
          </w:tcPr>
          <w:p w:rsidR="00461E97" w:rsidRDefault="0033337F">
            <w:pPr>
              <w:pStyle w:val="aff2"/>
              <w:widowControl w:val="0"/>
              <w:rPr>
                <w:rFonts w:eastAsia="Times New Roman" w:cs="Times New Roman"/>
                <w:szCs w:val="24"/>
                <w:lang w:eastAsia="ru-RU"/>
              </w:rPr>
            </w:pPr>
            <w:r>
              <w:t>Условно разрешенные виды использования</w:t>
            </w:r>
          </w:p>
        </w:tc>
        <w:tc>
          <w:tcPr>
            <w:tcW w:w="5776" w:type="dxa"/>
            <w:tcBorders>
              <w:left w:val="single" w:sz="4" w:space="0" w:color="000000"/>
              <w:bottom w:val="single" w:sz="4" w:space="0" w:color="000000"/>
            </w:tcBorders>
          </w:tcPr>
          <w:p w:rsidR="00461E97" w:rsidRDefault="0033337F">
            <w:pPr>
              <w:pStyle w:val="aff2"/>
              <w:widowControl w:val="0"/>
              <w:rPr>
                <w:rFonts w:cs="Times New Roman"/>
                <w:szCs w:val="24"/>
              </w:rPr>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r w:rsidR="00461E97">
        <w:trPr>
          <w:trHeight w:val="553"/>
        </w:trPr>
        <w:tc>
          <w:tcPr>
            <w:tcW w:w="2386" w:type="dxa"/>
            <w:tcBorders>
              <w:left w:val="single" w:sz="4" w:space="0" w:color="000000"/>
              <w:bottom w:val="single" w:sz="4" w:space="0" w:color="000000"/>
            </w:tcBorders>
          </w:tcPr>
          <w:p w:rsidR="00461E97" w:rsidRDefault="0033337F">
            <w:pPr>
              <w:pStyle w:val="aff2"/>
              <w:widowControl w:val="0"/>
              <w:rPr>
                <w:rFonts w:eastAsia="Times New Roman" w:cs="Times New Roman"/>
                <w:szCs w:val="24"/>
                <w:lang w:eastAsia="ru-RU"/>
              </w:rPr>
            </w:pPr>
            <w:r>
              <w:t>Вспомогательные</w:t>
            </w:r>
          </w:p>
          <w:p w:rsidR="00461E97" w:rsidRDefault="0033337F">
            <w:pPr>
              <w:pStyle w:val="aff2"/>
              <w:widowControl w:val="0"/>
              <w:rPr>
                <w:rFonts w:eastAsia="Times New Roman" w:cs="Times New Roman"/>
                <w:szCs w:val="24"/>
                <w:lang w:eastAsia="ru-RU"/>
              </w:rPr>
            </w:pPr>
            <w:r>
              <w:t>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rPr>
                <w:rFonts w:eastAsia="Times New Roman" w:cs="Times New Roman"/>
                <w:szCs w:val="24"/>
                <w:lang w:eastAsia="ru-RU"/>
              </w:rPr>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bl>
    <w:p w:rsidR="00461E97" w:rsidRDefault="0033337F">
      <w:pPr>
        <w:pStyle w:val="af7"/>
        <w:rPr>
          <w:rFonts w:cs="Times New Roman"/>
          <w:szCs w:val="28"/>
        </w:rPr>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11.14.</w:t>
      </w:r>
    </w:p>
    <w:p w:rsidR="00461E97" w:rsidRDefault="0033337F">
      <w:pPr>
        <w:pStyle w:val="af7"/>
        <w:jc w:val="right"/>
      </w:pPr>
      <w:r>
        <w:t>Таблица 11.14</w:t>
      </w:r>
    </w:p>
    <w:tbl>
      <w:tblPr>
        <w:tblW w:w="9919" w:type="dxa"/>
        <w:tblInd w:w="5" w:type="dxa"/>
        <w:tblLayout w:type="fixed"/>
        <w:tblCellMar>
          <w:left w:w="5" w:type="dxa"/>
          <w:right w:w="0" w:type="dxa"/>
        </w:tblCellMar>
        <w:tblLook w:val="0000" w:firstRow="0" w:lastRow="0" w:firstColumn="0" w:lastColumn="0" w:noHBand="0" w:noVBand="0"/>
      </w:tblPr>
      <w:tblGrid>
        <w:gridCol w:w="907"/>
        <w:gridCol w:w="1078"/>
        <w:gridCol w:w="1078"/>
        <w:gridCol w:w="1102"/>
        <w:gridCol w:w="1085"/>
        <w:gridCol w:w="1474"/>
        <w:gridCol w:w="1759"/>
        <w:gridCol w:w="1436"/>
      </w:tblGrid>
      <w:tr w:rsidR="00461E97">
        <w:trPr>
          <w:trHeight w:val="791"/>
          <w:tblHeader/>
        </w:trPr>
        <w:tc>
          <w:tcPr>
            <w:tcW w:w="906"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color w:val="000000"/>
                <w:szCs w:val="24"/>
              </w:rPr>
              <w:t>Код</w:t>
            </w:r>
          </w:p>
          <w:p w:rsidR="00461E97" w:rsidRDefault="0033337F">
            <w:pPr>
              <w:pStyle w:val="aff2"/>
              <w:widowControl w:val="0"/>
              <w:ind w:left="0"/>
              <w:jc w:val="center"/>
              <w:rPr>
                <w:szCs w:val="24"/>
              </w:rPr>
            </w:pPr>
            <w:r>
              <w:rPr>
                <w:color w:val="000000"/>
                <w:szCs w:val="24"/>
              </w:rPr>
              <w:t>вида раз-</w:t>
            </w:r>
          </w:p>
          <w:p w:rsidR="00461E97" w:rsidRDefault="0033337F">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5"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szCs w:val="24"/>
              </w:rPr>
              <w:t>Размер</w:t>
            </w:r>
          </w:p>
          <w:p w:rsidR="00461E97" w:rsidRDefault="0033337F">
            <w:pPr>
              <w:pStyle w:val="aff2"/>
              <w:widowControl w:val="0"/>
              <w:ind w:left="0"/>
              <w:jc w:val="center"/>
              <w:rPr>
                <w:szCs w:val="24"/>
              </w:rPr>
            </w:pPr>
            <w:r>
              <w:rPr>
                <w:szCs w:val="24"/>
              </w:rPr>
              <w:t>земельного</w:t>
            </w:r>
          </w:p>
          <w:p w:rsidR="00461E97" w:rsidRDefault="0033337F">
            <w:pPr>
              <w:pStyle w:val="aff2"/>
              <w:widowControl w:val="0"/>
              <w:ind w:left="0"/>
              <w:jc w:val="center"/>
              <w:rPr>
                <w:szCs w:val="24"/>
              </w:rPr>
            </w:pPr>
            <w:r>
              <w:rPr>
                <w:color w:val="000000"/>
                <w:szCs w:val="24"/>
              </w:rPr>
              <w:t xml:space="preserve"> участка (м)</w:t>
            </w:r>
          </w:p>
        </w:tc>
        <w:tc>
          <w:tcPr>
            <w:tcW w:w="2187"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szCs w:val="24"/>
              </w:rPr>
              <w:t xml:space="preserve">Площадь </w:t>
            </w:r>
            <w:proofErr w:type="gramStart"/>
            <w:r>
              <w:rPr>
                <w:szCs w:val="24"/>
              </w:rPr>
              <w:t>земельного</w:t>
            </w:r>
            <w:proofErr w:type="gramEnd"/>
          </w:p>
          <w:p w:rsidR="00461E97" w:rsidRDefault="0033337F">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4"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proofErr w:type="spellStart"/>
            <w:r>
              <w:rPr>
                <w:szCs w:val="24"/>
              </w:rPr>
              <w:t>Минималь</w:t>
            </w:r>
            <w:proofErr w:type="spellEnd"/>
            <w:r>
              <w:rPr>
                <w:szCs w:val="24"/>
              </w:rPr>
              <w:t>-</w:t>
            </w:r>
          </w:p>
          <w:p w:rsidR="00461E97" w:rsidRDefault="0033337F">
            <w:pPr>
              <w:pStyle w:val="aff2"/>
              <w:widowControl w:val="0"/>
              <w:ind w:left="0"/>
              <w:jc w:val="center"/>
              <w:rPr>
                <w:szCs w:val="24"/>
              </w:rPr>
            </w:pPr>
            <w:proofErr w:type="spellStart"/>
            <w:r>
              <w:rPr>
                <w:szCs w:val="24"/>
              </w:rPr>
              <w:t>ный</w:t>
            </w:r>
            <w:proofErr w:type="spellEnd"/>
            <w:r>
              <w:rPr>
                <w:szCs w:val="24"/>
              </w:rPr>
              <w:t xml:space="preserve"> отступ</w:t>
            </w:r>
          </w:p>
          <w:p w:rsidR="00461E97" w:rsidRDefault="0033337F">
            <w:pPr>
              <w:pStyle w:val="aff2"/>
              <w:widowControl w:val="0"/>
              <w:ind w:left="0"/>
              <w:jc w:val="center"/>
              <w:rPr>
                <w:szCs w:val="24"/>
              </w:rPr>
            </w:pPr>
            <w:r>
              <w:rPr>
                <w:szCs w:val="24"/>
              </w:rPr>
              <w:t>от границ земельного участка</w:t>
            </w:r>
          </w:p>
          <w:p w:rsidR="00461E97" w:rsidRDefault="0033337F">
            <w:pPr>
              <w:pStyle w:val="aff2"/>
              <w:widowControl w:val="0"/>
              <w:ind w:left="0"/>
              <w:jc w:val="center"/>
              <w:rPr>
                <w:szCs w:val="24"/>
              </w:rPr>
            </w:pPr>
            <w:r>
              <w:rPr>
                <w:szCs w:val="24"/>
              </w:rPr>
              <w:t>(м)</w:t>
            </w:r>
          </w:p>
        </w:tc>
        <w:tc>
          <w:tcPr>
            <w:tcW w:w="1759"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color w:val="000000"/>
                <w:szCs w:val="24"/>
              </w:rPr>
              <w:t>Предельное количество этажей/</w:t>
            </w:r>
          </w:p>
          <w:p w:rsidR="00461E97" w:rsidRDefault="0033337F">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436" w:type="dxa"/>
            <w:vMerge w:val="restart"/>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61E97" w:rsidRDefault="0033337F">
            <w:pPr>
              <w:pStyle w:val="aff2"/>
              <w:widowControl w:val="0"/>
              <w:ind w:left="-28"/>
              <w:jc w:val="center"/>
              <w:rPr>
                <w:szCs w:val="24"/>
              </w:rPr>
            </w:pPr>
            <w:r>
              <w:rPr>
                <w:color w:val="000000"/>
                <w:szCs w:val="24"/>
              </w:rPr>
              <w:t>(%)</w:t>
            </w:r>
          </w:p>
        </w:tc>
      </w:tr>
      <w:tr w:rsidR="00461E97">
        <w:trPr>
          <w:trHeight w:hRule="exact" w:val="1153"/>
          <w:tblHeader/>
        </w:trPr>
        <w:tc>
          <w:tcPr>
            <w:tcW w:w="906"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Мин.</w:t>
            </w:r>
          </w:p>
        </w:tc>
        <w:tc>
          <w:tcPr>
            <w:tcW w:w="1078"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Макс.</w:t>
            </w:r>
          </w:p>
        </w:tc>
        <w:tc>
          <w:tcPr>
            <w:tcW w:w="1102" w:type="dxa"/>
            <w:tcBorders>
              <w:left w:val="single" w:sz="4" w:space="0" w:color="000000"/>
              <w:bottom w:val="single" w:sz="4" w:space="0" w:color="000000"/>
            </w:tcBorders>
          </w:tcPr>
          <w:p w:rsidR="00461E97" w:rsidRDefault="0033337F">
            <w:pPr>
              <w:pStyle w:val="aff2"/>
              <w:widowControl w:val="0"/>
              <w:ind w:left="0"/>
              <w:jc w:val="center"/>
            </w:pPr>
            <w:r>
              <w:t>Мин.</w:t>
            </w:r>
          </w:p>
        </w:tc>
        <w:tc>
          <w:tcPr>
            <w:tcW w:w="1085" w:type="dxa"/>
            <w:tcBorders>
              <w:left w:val="single" w:sz="4" w:space="0" w:color="000000"/>
              <w:bottom w:val="single" w:sz="4" w:space="0" w:color="000000"/>
            </w:tcBorders>
          </w:tcPr>
          <w:p w:rsidR="00461E97" w:rsidRDefault="0033337F">
            <w:pPr>
              <w:pStyle w:val="aff2"/>
              <w:widowControl w:val="0"/>
              <w:ind w:left="0"/>
              <w:jc w:val="center"/>
            </w:pPr>
            <w:r>
              <w:t>Макс.</w:t>
            </w:r>
          </w:p>
        </w:tc>
        <w:tc>
          <w:tcPr>
            <w:tcW w:w="1474" w:type="dxa"/>
            <w:vMerge/>
            <w:tcBorders>
              <w:left w:val="single" w:sz="4" w:space="0" w:color="000000"/>
              <w:bottom w:val="single" w:sz="4" w:space="0" w:color="000000"/>
            </w:tcBorders>
            <w:vAlign w:val="center"/>
          </w:tcPr>
          <w:p w:rsidR="00461E97" w:rsidRDefault="00461E97">
            <w:pPr>
              <w:pStyle w:val="aff2"/>
              <w:widowControl w:val="0"/>
              <w:jc w:val="center"/>
            </w:pPr>
          </w:p>
        </w:tc>
        <w:tc>
          <w:tcPr>
            <w:tcW w:w="1759"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436" w:type="dxa"/>
            <w:vMerge/>
            <w:tcBorders>
              <w:top w:val="single" w:sz="4" w:space="0" w:color="000000"/>
              <w:left w:val="single" w:sz="4" w:space="0" w:color="000000"/>
              <w:bottom w:val="single" w:sz="4" w:space="0" w:color="000000"/>
              <w:right w:val="single" w:sz="4" w:space="0" w:color="000000"/>
            </w:tcBorders>
            <w:vAlign w:val="center"/>
          </w:tcPr>
          <w:p w:rsidR="00461E97" w:rsidRDefault="00461E97">
            <w:pPr>
              <w:pStyle w:val="aff2"/>
              <w:widowControl w:val="0"/>
              <w:ind w:left="0"/>
              <w:jc w:val="center"/>
            </w:pPr>
          </w:p>
        </w:tc>
      </w:tr>
      <w:tr w:rsidR="00461E97">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Основные виды разрешенного использования</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lastRenderedPageBreak/>
              <w:t>12.0</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bl>
    <w:p w:rsidR="00461E97" w:rsidRDefault="00461E97">
      <w:pPr>
        <w:pStyle w:val="af7"/>
      </w:pPr>
    </w:p>
    <w:p w:rsidR="00461E97" w:rsidRDefault="0033337F">
      <w:pPr>
        <w:pStyle w:val="1"/>
      </w:pPr>
      <w:bookmarkStart w:id="21" w:name="__RefHeading___Toc888481931"/>
      <w:bookmarkEnd w:id="21"/>
      <w:r>
        <w:rPr>
          <w:rFonts w:cs="Times New Roman"/>
        </w:rPr>
        <w:t>Статья 11.</w:t>
      </w:r>
      <w:r>
        <w:rPr>
          <w:rFonts w:cs="Times New Roman"/>
          <w:color w:val="000000"/>
        </w:rPr>
        <w:t>8</w:t>
      </w:r>
      <w:r>
        <w:rPr>
          <w:rFonts w:cs="Times New Roman"/>
        </w:rPr>
        <w:t>. Зона кладбищ (</w:t>
      </w:r>
      <w:r>
        <w:rPr>
          <w:rFonts w:cs="Times New Roman"/>
          <w:color w:val="000000"/>
        </w:rPr>
        <w:t>6.</w:t>
      </w:r>
      <w:r>
        <w:rPr>
          <w:rFonts w:cs="Times New Roman"/>
        </w:rPr>
        <w:t>1)</w:t>
      </w:r>
    </w:p>
    <w:p w:rsidR="00461E97" w:rsidRDefault="00461E97">
      <w:pPr>
        <w:pStyle w:val="af7"/>
        <w:rPr>
          <w:rFonts w:cs="Times New Roman"/>
          <w:szCs w:val="28"/>
        </w:rPr>
      </w:pPr>
    </w:p>
    <w:p w:rsidR="00461E97" w:rsidRDefault="0033337F">
      <w:pPr>
        <w:pStyle w:val="af7"/>
      </w:pPr>
      <w:r>
        <w:t xml:space="preserve">1. </w:t>
      </w:r>
      <w:r>
        <w:rPr>
          <w:rFonts w:eastAsia="Times New Roman"/>
          <w:szCs w:val="28"/>
          <w:lang w:eastAsia="ru-RU"/>
        </w:rPr>
        <w:t>Зона кладбищ предназначена для размещения кладбищ, мест захоронения, соответствующих культовых зданий и сооружений, для которых необходима организация санитарно-защитной зоны в соответствии с требованиями технических регламентов.</w:t>
      </w:r>
    </w:p>
    <w:p w:rsidR="00461E97" w:rsidRDefault="0033337F">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зоне кладбищ</w:t>
      </w:r>
      <w:r>
        <w:rPr>
          <w:rFonts w:cs="Times New Roman"/>
          <w:szCs w:val="28"/>
        </w:rPr>
        <w:t xml:space="preserve"> представлены в таблице 11.15.</w:t>
      </w:r>
    </w:p>
    <w:p w:rsidR="00461E97" w:rsidRDefault="0033337F">
      <w:pPr>
        <w:pStyle w:val="af7"/>
        <w:jc w:val="right"/>
      </w:pPr>
      <w:r>
        <w:t>Таблица 11.15</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461E97">
        <w:tc>
          <w:tcPr>
            <w:tcW w:w="238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461E97" w:rsidRDefault="0033337F">
            <w:pPr>
              <w:pStyle w:val="aff2"/>
              <w:widowControl w:val="0"/>
              <w:jc w:val="center"/>
            </w:pPr>
            <w:r>
              <w:rPr>
                <w:color w:val="000000"/>
              </w:rPr>
              <w:t>Наименование вида</w:t>
            </w:r>
          </w:p>
          <w:p w:rsidR="00461E97" w:rsidRDefault="0033337F">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461E97" w:rsidRDefault="0033337F">
            <w:pPr>
              <w:pStyle w:val="aff2"/>
              <w:widowControl w:val="0"/>
              <w:jc w:val="center"/>
            </w:pPr>
            <w:r>
              <w:rPr>
                <w:color w:val="000000"/>
              </w:rPr>
              <w:t>Код вида разрешенного использования</w:t>
            </w:r>
          </w:p>
        </w:tc>
      </w:tr>
      <w:tr w:rsidR="00461E97">
        <w:tc>
          <w:tcPr>
            <w:tcW w:w="2386" w:type="dxa"/>
            <w:tcBorders>
              <w:left w:val="single" w:sz="4" w:space="0" w:color="000000"/>
              <w:bottom w:val="single" w:sz="4" w:space="0" w:color="000000"/>
            </w:tcBorders>
          </w:tcPr>
          <w:p w:rsidR="00461E97" w:rsidRDefault="0033337F">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t>ритуальная деятельность.</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rPr>
                <w:szCs w:val="24"/>
              </w:rPr>
            </w:pPr>
            <w:r>
              <w:rPr>
                <w:szCs w:val="24"/>
              </w:rPr>
              <w:t>12.1</w:t>
            </w:r>
          </w:p>
        </w:tc>
      </w:tr>
      <w:tr w:rsidR="00461E97">
        <w:tc>
          <w:tcPr>
            <w:tcW w:w="2386" w:type="dxa"/>
            <w:tcBorders>
              <w:left w:val="single" w:sz="4" w:space="0" w:color="000000"/>
              <w:bottom w:val="single" w:sz="4" w:space="0" w:color="000000"/>
            </w:tcBorders>
          </w:tcPr>
          <w:p w:rsidR="00461E97" w:rsidRDefault="0033337F">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461E97" w:rsidRDefault="0033337F">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r w:rsidR="00461E97">
        <w:tc>
          <w:tcPr>
            <w:tcW w:w="2386" w:type="dxa"/>
            <w:tcBorders>
              <w:left w:val="single" w:sz="4" w:space="0" w:color="000000"/>
              <w:bottom w:val="single" w:sz="4" w:space="0" w:color="000000"/>
            </w:tcBorders>
          </w:tcPr>
          <w:p w:rsidR="00461E97" w:rsidRDefault="0033337F">
            <w:pPr>
              <w:pStyle w:val="aff2"/>
              <w:widowControl w:val="0"/>
            </w:pPr>
            <w:r>
              <w:t>Вспомогательные</w:t>
            </w:r>
          </w:p>
          <w:p w:rsidR="00461E97" w:rsidRDefault="0033337F">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461E97" w:rsidRDefault="0033337F">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t>-</w:t>
            </w:r>
          </w:p>
        </w:tc>
      </w:tr>
    </w:tbl>
    <w:p w:rsidR="00461E97" w:rsidRDefault="0033337F">
      <w:pPr>
        <w:pStyle w:val="af7"/>
      </w:pPr>
      <w:r>
        <w:rPr>
          <w:rFonts w:cs="Times New Roman"/>
          <w:szCs w:val="28"/>
        </w:rP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cs="Times New Roman"/>
          <w:szCs w:val="28"/>
          <w:lang w:eastAsia="ar-SA"/>
        </w:rPr>
        <w:t>зоне кладбищ</w:t>
      </w:r>
      <w:r>
        <w:rPr>
          <w:rFonts w:cs="Times New Roman"/>
          <w:szCs w:val="28"/>
        </w:rPr>
        <w:t xml:space="preserve"> представлены в таблице 11.16.</w:t>
      </w:r>
    </w:p>
    <w:p w:rsidR="00461E97" w:rsidRDefault="0033337F">
      <w:pPr>
        <w:pStyle w:val="af7"/>
        <w:jc w:val="right"/>
      </w:pPr>
      <w:r>
        <w:t>Таблица 11.16</w:t>
      </w:r>
    </w:p>
    <w:tbl>
      <w:tblPr>
        <w:tblW w:w="9919" w:type="dxa"/>
        <w:tblInd w:w="5" w:type="dxa"/>
        <w:tblLayout w:type="fixed"/>
        <w:tblCellMar>
          <w:left w:w="5" w:type="dxa"/>
          <w:right w:w="0" w:type="dxa"/>
        </w:tblCellMar>
        <w:tblLook w:val="0000" w:firstRow="0" w:lastRow="0" w:firstColumn="0" w:lastColumn="0" w:noHBand="0" w:noVBand="0"/>
      </w:tblPr>
      <w:tblGrid>
        <w:gridCol w:w="907"/>
        <w:gridCol w:w="1078"/>
        <w:gridCol w:w="1078"/>
        <w:gridCol w:w="1102"/>
        <w:gridCol w:w="1085"/>
        <w:gridCol w:w="1474"/>
        <w:gridCol w:w="1759"/>
        <w:gridCol w:w="1436"/>
      </w:tblGrid>
      <w:tr w:rsidR="00461E97">
        <w:trPr>
          <w:trHeight w:val="791"/>
          <w:tblHeader/>
        </w:trPr>
        <w:tc>
          <w:tcPr>
            <w:tcW w:w="906"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color w:val="000000"/>
                <w:szCs w:val="24"/>
              </w:rPr>
              <w:t>Код</w:t>
            </w:r>
          </w:p>
          <w:p w:rsidR="00461E97" w:rsidRDefault="0033337F">
            <w:pPr>
              <w:pStyle w:val="aff2"/>
              <w:widowControl w:val="0"/>
              <w:ind w:left="0"/>
              <w:jc w:val="center"/>
              <w:rPr>
                <w:szCs w:val="24"/>
              </w:rPr>
            </w:pPr>
            <w:r>
              <w:rPr>
                <w:color w:val="000000"/>
                <w:szCs w:val="24"/>
              </w:rPr>
              <w:t>вида раз-</w:t>
            </w:r>
          </w:p>
          <w:p w:rsidR="00461E97" w:rsidRDefault="0033337F">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5"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r>
              <w:rPr>
                <w:szCs w:val="24"/>
              </w:rPr>
              <w:t>Размер</w:t>
            </w:r>
          </w:p>
          <w:p w:rsidR="00461E97" w:rsidRDefault="0033337F">
            <w:pPr>
              <w:pStyle w:val="aff2"/>
              <w:widowControl w:val="0"/>
              <w:ind w:left="0"/>
              <w:jc w:val="center"/>
              <w:rPr>
                <w:szCs w:val="24"/>
              </w:rPr>
            </w:pPr>
            <w:r>
              <w:rPr>
                <w:szCs w:val="24"/>
              </w:rPr>
              <w:t>земельного</w:t>
            </w:r>
          </w:p>
          <w:p w:rsidR="00461E97" w:rsidRDefault="0033337F">
            <w:pPr>
              <w:pStyle w:val="aff2"/>
              <w:widowControl w:val="0"/>
              <w:ind w:left="0"/>
              <w:jc w:val="center"/>
              <w:rPr>
                <w:szCs w:val="24"/>
              </w:rPr>
            </w:pPr>
            <w:r>
              <w:rPr>
                <w:color w:val="000000"/>
                <w:szCs w:val="24"/>
              </w:rPr>
              <w:t xml:space="preserve"> участка (м)</w:t>
            </w:r>
          </w:p>
        </w:tc>
        <w:tc>
          <w:tcPr>
            <w:tcW w:w="2187" w:type="dxa"/>
            <w:gridSpan w:val="2"/>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szCs w:val="24"/>
              </w:rPr>
              <w:t xml:space="preserve">Площадь </w:t>
            </w:r>
            <w:proofErr w:type="gramStart"/>
            <w:r>
              <w:rPr>
                <w:szCs w:val="24"/>
              </w:rPr>
              <w:t>земельного</w:t>
            </w:r>
            <w:proofErr w:type="gramEnd"/>
          </w:p>
          <w:p w:rsidR="00461E97" w:rsidRDefault="0033337F">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74"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rPr>
                <w:szCs w:val="24"/>
              </w:rPr>
            </w:pPr>
            <w:proofErr w:type="spellStart"/>
            <w:r>
              <w:rPr>
                <w:szCs w:val="24"/>
              </w:rPr>
              <w:t>Минималь</w:t>
            </w:r>
            <w:proofErr w:type="spellEnd"/>
            <w:r>
              <w:rPr>
                <w:szCs w:val="24"/>
              </w:rPr>
              <w:t>-</w:t>
            </w:r>
          </w:p>
          <w:p w:rsidR="00461E97" w:rsidRDefault="0033337F">
            <w:pPr>
              <w:pStyle w:val="aff2"/>
              <w:widowControl w:val="0"/>
              <w:ind w:left="0"/>
              <w:jc w:val="center"/>
              <w:rPr>
                <w:szCs w:val="24"/>
              </w:rPr>
            </w:pPr>
            <w:proofErr w:type="spellStart"/>
            <w:r>
              <w:rPr>
                <w:szCs w:val="24"/>
              </w:rPr>
              <w:t>ный</w:t>
            </w:r>
            <w:proofErr w:type="spellEnd"/>
            <w:r>
              <w:rPr>
                <w:szCs w:val="24"/>
              </w:rPr>
              <w:t xml:space="preserve"> отступ</w:t>
            </w:r>
          </w:p>
          <w:p w:rsidR="00461E97" w:rsidRDefault="0033337F">
            <w:pPr>
              <w:pStyle w:val="aff2"/>
              <w:widowControl w:val="0"/>
              <w:ind w:left="0"/>
              <w:jc w:val="center"/>
              <w:rPr>
                <w:szCs w:val="24"/>
              </w:rPr>
            </w:pPr>
            <w:r>
              <w:rPr>
                <w:szCs w:val="24"/>
              </w:rPr>
              <w:t>от границ земельного участка</w:t>
            </w:r>
          </w:p>
          <w:p w:rsidR="00461E97" w:rsidRDefault="0033337F">
            <w:pPr>
              <w:pStyle w:val="aff2"/>
              <w:widowControl w:val="0"/>
              <w:ind w:left="0"/>
              <w:jc w:val="center"/>
              <w:rPr>
                <w:szCs w:val="24"/>
              </w:rPr>
            </w:pPr>
            <w:r>
              <w:rPr>
                <w:szCs w:val="24"/>
              </w:rPr>
              <w:t>(м)</w:t>
            </w:r>
          </w:p>
        </w:tc>
        <w:tc>
          <w:tcPr>
            <w:tcW w:w="1759" w:type="dxa"/>
            <w:vMerge w:val="restart"/>
            <w:tcBorders>
              <w:top w:val="single" w:sz="4" w:space="0" w:color="000000"/>
              <w:left w:val="single" w:sz="4" w:space="0" w:color="000000"/>
              <w:bottom w:val="single" w:sz="4" w:space="0" w:color="000000"/>
            </w:tcBorders>
          </w:tcPr>
          <w:p w:rsidR="00461E97" w:rsidRDefault="0033337F">
            <w:pPr>
              <w:pStyle w:val="aff2"/>
              <w:widowControl w:val="0"/>
              <w:ind w:left="0"/>
              <w:jc w:val="center"/>
            </w:pPr>
            <w:r>
              <w:rPr>
                <w:color w:val="000000"/>
                <w:szCs w:val="24"/>
              </w:rPr>
              <w:t>Предельное количество этажей/</w:t>
            </w:r>
          </w:p>
          <w:p w:rsidR="00461E97" w:rsidRDefault="0033337F">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436" w:type="dxa"/>
            <w:vMerge w:val="restart"/>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461E97" w:rsidRDefault="0033337F">
            <w:pPr>
              <w:pStyle w:val="aff2"/>
              <w:widowControl w:val="0"/>
              <w:ind w:left="-28"/>
              <w:jc w:val="center"/>
              <w:rPr>
                <w:szCs w:val="24"/>
              </w:rPr>
            </w:pPr>
            <w:r>
              <w:rPr>
                <w:color w:val="000000"/>
                <w:szCs w:val="24"/>
              </w:rPr>
              <w:t>(%)</w:t>
            </w:r>
          </w:p>
        </w:tc>
      </w:tr>
      <w:tr w:rsidR="00461E97">
        <w:trPr>
          <w:trHeight w:hRule="exact" w:val="1153"/>
          <w:tblHeader/>
        </w:trPr>
        <w:tc>
          <w:tcPr>
            <w:tcW w:w="906"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077"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Мин.</w:t>
            </w:r>
          </w:p>
        </w:tc>
        <w:tc>
          <w:tcPr>
            <w:tcW w:w="1078" w:type="dxa"/>
            <w:tcBorders>
              <w:top w:val="single" w:sz="4" w:space="0" w:color="000000"/>
              <w:left w:val="single" w:sz="4" w:space="0" w:color="000000"/>
              <w:bottom w:val="single" w:sz="4" w:space="0" w:color="000000"/>
            </w:tcBorders>
          </w:tcPr>
          <w:p w:rsidR="00461E97" w:rsidRDefault="0033337F">
            <w:pPr>
              <w:pStyle w:val="aff2"/>
              <w:widowControl w:val="0"/>
              <w:ind w:left="0"/>
              <w:jc w:val="center"/>
            </w:pPr>
            <w:r>
              <w:t>Макс.</w:t>
            </w:r>
          </w:p>
        </w:tc>
        <w:tc>
          <w:tcPr>
            <w:tcW w:w="1102" w:type="dxa"/>
            <w:tcBorders>
              <w:left w:val="single" w:sz="4" w:space="0" w:color="000000"/>
              <w:bottom w:val="single" w:sz="4" w:space="0" w:color="000000"/>
            </w:tcBorders>
          </w:tcPr>
          <w:p w:rsidR="00461E97" w:rsidRDefault="0033337F">
            <w:pPr>
              <w:pStyle w:val="aff2"/>
              <w:widowControl w:val="0"/>
              <w:ind w:left="0"/>
              <w:jc w:val="center"/>
            </w:pPr>
            <w:r>
              <w:t>Мин.</w:t>
            </w:r>
          </w:p>
        </w:tc>
        <w:tc>
          <w:tcPr>
            <w:tcW w:w="1085" w:type="dxa"/>
            <w:tcBorders>
              <w:left w:val="single" w:sz="4" w:space="0" w:color="000000"/>
              <w:bottom w:val="single" w:sz="4" w:space="0" w:color="000000"/>
            </w:tcBorders>
          </w:tcPr>
          <w:p w:rsidR="00461E97" w:rsidRDefault="0033337F">
            <w:pPr>
              <w:pStyle w:val="aff2"/>
              <w:widowControl w:val="0"/>
              <w:ind w:left="0"/>
              <w:jc w:val="center"/>
            </w:pPr>
            <w:r>
              <w:t>Макс.</w:t>
            </w:r>
          </w:p>
        </w:tc>
        <w:tc>
          <w:tcPr>
            <w:tcW w:w="1474" w:type="dxa"/>
            <w:vMerge/>
            <w:tcBorders>
              <w:left w:val="single" w:sz="4" w:space="0" w:color="000000"/>
              <w:bottom w:val="single" w:sz="4" w:space="0" w:color="000000"/>
            </w:tcBorders>
            <w:vAlign w:val="center"/>
          </w:tcPr>
          <w:p w:rsidR="00461E97" w:rsidRDefault="00461E97">
            <w:pPr>
              <w:pStyle w:val="aff2"/>
              <w:widowControl w:val="0"/>
              <w:jc w:val="center"/>
            </w:pPr>
          </w:p>
        </w:tc>
        <w:tc>
          <w:tcPr>
            <w:tcW w:w="1759" w:type="dxa"/>
            <w:vMerge/>
            <w:tcBorders>
              <w:top w:val="single" w:sz="4" w:space="0" w:color="000000"/>
              <w:left w:val="single" w:sz="4" w:space="0" w:color="000000"/>
              <w:bottom w:val="single" w:sz="4" w:space="0" w:color="000000"/>
            </w:tcBorders>
            <w:vAlign w:val="center"/>
          </w:tcPr>
          <w:p w:rsidR="00461E97" w:rsidRDefault="00461E97">
            <w:pPr>
              <w:pStyle w:val="aff2"/>
              <w:widowControl w:val="0"/>
              <w:ind w:left="0"/>
              <w:jc w:val="center"/>
            </w:pPr>
          </w:p>
        </w:tc>
        <w:tc>
          <w:tcPr>
            <w:tcW w:w="1436" w:type="dxa"/>
            <w:vMerge/>
            <w:tcBorders>
              <w:top w:val="single" w:sz="4" w:space="0" w:color="000000"/>
              <w:left w:val="single" w:sz="4" w:space="0" w:color="000000"/>
              <w:bottom w:val="single" w:sz="4" w:space="0" w:color="000000"/>
              <w:right w:val="single" w:sz="4" w:space="0" w:color="000000"/>
            </w:tcBorders>
            <w:vAlign w:val="center"/>
          </w:tcPr>
          <w:p w:rsidR="00461E97" w:rsidRDefault="00461E97">
            <w:pPr>
              <w:pStyle w:val="aff2"/>
              <w:widowControl w:val="0"/>
              <w:ind w:left="0"/>
              <w:jc w:val="center"/>
            </w:pPr>
          </w:p>
        </w:tc>
      </w:tr>
      <w:tr w:rsidR="00461E97">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rPr>
                <w:color w:val="000000"/>
              </w:rPr>
              <w:t>Основные виды разрешенного использования</w:t>
            </w:r>
          </w:p>
        </w:tc>
      </w:tr>
      <w:tr w:rsidR="00461E97">
        <w:trPr>
          <w:trHeight w:hRule="exact" w:val="283"/>
        </w:trPr>
        <w:tc>
          <w:tcPr>
            <w:tcW w:w="906"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12.1</w:t>
            </w:r>
          </w:p>
        </w:tc>
        <w:tc>
          <w:tcPr>
            <w:tcW w:w="1077"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78"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102"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085" w:type="dxa"/>
            <w:tcBorders>
              <w:left w:val="single" w:sz="4" w:space="0" w:color="000000"/>
              <w:bottom w:val="single" w:sz="4" w:space="0" w:color="000000"/>
            </w:tcBorders>
            <w:vAlign w:val="center"/>
          </w:tcPr>
          <w:p w:rsidR="00461E97" w:rsidRDefault="0033337F">
            <w:pPr>
              <w:pStyle w:val="aff2"/>
              <w:widowControl w:val="0"/>
              <w:ind w:left="0"/>
              <w:jc w:val="center"/>
            </w:pPr>
            <w:r>
              <w:t>100000</w:t>
            </w:r>
          </w:p>
        </w:tc>
        <w:tc>
          <w:tcPr>
            <w:tcW w:w="1474" w:type="dxa"/>
            <w:tcBorders>
              <w:left w:val="single" w:sz="4" w:space="0" w:color="000000"/>
              <w:bottom w:val="single" w:sz="4" w:space="0" w:color="000000"/>
            </w:tcBorders>
            <w:vAlign w:val="center"/>
          </w:tcPr>
          <w:p w:rsidR="00461E97" w:rsidRDefault="0033337F">
            <w:pPr>
              <w:pStyle w:val="aff2"/>
              <w:widowControl w:val="0"/>
              <w:ind w:left="0"/>
              <w:jc w:val="center"/>
            </w:pPr>
            <w:r>
              <w:t>НПУ</w:t>
            </w:r>
          </w:p>
        </w:tc>
        <w:tc>
          <w:tcPr>
            <w:tcW w:w="1759" w:type="dxa"/>
            <w:tcBorders>
              <w:left w:val="single" w:sz="4" w:space="0" w:color="000000"/>
              <w:bottom w:val="single" w:sz="4" w:space="0" w:color="000000"/>
            </w:tcBorders>
            <w:vAlign w:val="center"/>
          </w:tcPr>
          <w:p w:rsidR="00461E97" w:rsidRDefault="0033337F">
            <w:pPr>
              <w:pStyle w:val="aff2"/>
              <w:widowControl w:val="0"/>
              <w:ind w:left="0"/>
              <w:jc w:val="center"/>
            </w:pPr>
            <w:r>
              <w:rPr>
                <w:color w:val="000000"/>
              </w:rPr>
              <w:t>НПУ</w:t>
            </w:r>
          </w:p>
        </w:tc>
        <w:tc>
          <w:tcPr>
            <w:tcW w:w="1436" w:type="dxa"/>
            <w:tcBorders>
              <w:left w:val="single" w:sz="4" w:space="0" w:color="000000"/>
              <w:bottom w:val="single" w:sz="4" w:space="0" w:color="000000"/>
              <w:right w:val="single" w:sz="4" w:space="0" w:color="000000"/>
            </w:tcBorders>
            <w:vAlign w:val="center"/>
          </w:tcPr>
          <w:p w:rsidR="00461E97" w:rsidRDefault="0033337F">
            <w:pPr>
              <w:pStyle w:val="aff2"/>
              <w:widowControl w:val="0"/>
              <w:ind w:left="0"/>
              <w:jc w:val="center"/>
            </w:pPr>
            <w:r>
              <w:t>НПУ</w:t>
            </w:r>
          </w:p>
        </w:tc>
      </w:tr>
    </w:tbl>
    <w:p w:rsidR="00461E97" w:rsidRDefault="00461E97">
      <w:pPr>
        <w:pStyle w:val="af7"/>
      </w:pPr>
    </w:p>
    <w:p w:rsidR="00461E97" w:rsidRDefault="0033337F">
      <w:pPr>
        <w:pStyle w:val="1"/>
      </w:pPr>
      <w:bookmarkStart w:id="22" w:name="__RefHeading___Toc14260_2886153050"/>
      <w:bookmarkEnd w:id="22"/>
      <w:r>
        <w:rPr>
          <w:rFonts w:cs="Times New Roman"/>
        </w:rPr>
        <w:t>Статья 12.</w:t>
      </w:r>
      <w:r>
        <w:rPr>
          <w:rFonts w:cs="Times New Roman"/>
          <w:bCs w:val="0"/>
        </w:rPr>
        <w:t xml:space="preserve"> Земли, для которых градостроительные регламенты</w:t>
      </w:r>
      <w:r>
        <w:rPr>
          <w:rFonts w:cs="Times New Roman"/>
          <w:bCs w:val="0"/>
        </w:rPr>
        <w:br/>
        <w:t>не устанавливаются</w:t>
      </w:r>
    </w:p>
    <w:p w:rsidR="00461E97" w:rsidRDefault="00461E97">
      <w:pPr>
        <w:pStyle w:val="af7"/>
        <w:rPr>
          <w:rFonts w:cs="Times New Roman"/>
          <w:szCs w:val="28"/>
        </w:rPr>
      </w:pPr>
    </w:p>
    <w:p w:rsidR="00461E97" w:rsidRDefault="0033337F">
      <w:pPr>
        <w:pStyle w:val="af7"/>
      </w:pPr>
      <w:r>
        <w:rPr>
          <w:rFonts w:eastAsia="Times New Roman" w:cs="Times New Roman"/>
          <w:spacing w:val="5"/>
          <w:szCs w:val="28"/>
        </w:rPr>
        <w:t>1. 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муниципального образования – </w:t>
      </w:r>
      <w:proofErr w:type="spellStart"/>
      <w:r>
        <w:rPr>
          <w:rFonts w:cs="Times New Roman"/>
          <w:spacing w:val="5"/>
          <w:szCs w:val="28"/>
        </w:rPr>
        <w:lastRenderedPageBreak/>
        <w:t>Красновское</w:t>
      </w:r>
      <w:proofErr w:type="spellEnd"/>
      <w:r>
        <w:rPr>
          <w:rFonts w:cs="Times New Roman"/>
          <w:spacing w:val="5"/>
          <w:szCs w:val="28"/>
        </w:rPr>
        <w:t xml:space="preserve"> сельское поселение Михайловского муниципального района Рязанской области выделены земли</w:t>
      </w:r>
      <w:r>
        <w:rPr>
          <w:spacing w:val="5"/>
          <w:szCs w:val="28"/>
        </w:rPr>
        <w:t>, для которых градостроительные регламенты не устанавливаются,</w:t>
      </w:r>
      <w:r>
        <w:rPr>
          <w:szCs w:val="28"/>
        </w:rPr>
        <w:t xml:space="preserve"> представленные в таблице 12.1.</w:t>
      </w:r>
    </w:p>
    <w:p w:rsidR="00461E97" w:rsidRDefault="0033337F">
      <w:pPr>
        <w:pStyle w:val="af7"/>
        <w:jc w:val="right"/>
      </w:pPr>
      <w:r>
        <w:t>Таблица 12.1</w:t>
      </w:r>
    </w:p>
    <w:tbl>
      <w:tblPr>
        <w:tblW w:w="9925" w:type="dxa"/>
        <w:tblInd w:w="10" w:type="dxa"/>
        <w:tblLayout w:type="fixed"/>
        <w:tblCellMar>
          <w:left w:w="10" w:type="dxa"/>
          <w:right w:w="10" w:type="dxa"/>
        </w:tblCellMar>
        <w:tblLook w:val="0000" w:firstRow="0" w:lastRow="0" w:firstColumn="0" w:lastColumn="0" w:noHBand="0" w:noVBand="0"/>
      </w:tblPr>
      <w:tblGrid>
        <w:gridCol w:w="2437"/>
        <w:gridCol w:w="7488"/>
      </w:tblGrid>
      <w:tr w:rsidR="00461E97">
        <w:trPr>
          <w:trHeight w:val="454"/>
          <w:tblHeader/>
        </w:trPr>
        <w:tc>
          <w:tcPr>
            <w:tcW w:w="2437"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jc w:val="center"/>
            </w:pPr>
            <w:r>
              <w:t>Обозначение</w:t>
            </w:r>
          </w:p>
          <w:p w:rsidR="00461E97" w:rsidRDefault="0033337F">
            <w:pPr>
              <w:pStyle w:val="aff2"/>
              <w:widowControl w:val="0"/>
              <w:jc w:val="center"/>
            </w:pPr>
            <w:r>
              <w:t>земель</w:t>
            </w:r>
          </w:p>
        </w:tc>
        <w:tc>
          <w:tcPr>
            <w:tcW w:w="7487" w:type="dxa"/>
            <w:vMerge w:val="restart"/>
            <w:tcBorders>
              <w:top w:val="single" w:sz="4" w:space="0" w:color="000000"/>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jc w:val="center"/>
            </w:pPr>
            <w:r>
              <w:t>Наименование земель</w:t>
            </w:r>
          </w:p>
        </w:tc>
      </w:tr>
      <w:tr w:rsidR="00461E97">
        <w:trPr>
          <w:trHeight w:val="387"/>
          <w:tblHeader/>
        </w:trPr>
        <w:tc>
          <w:tcPr>
            <w:tcW w:w="2437"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461E97" w:rsidRDefault="00461E97">
            <w:pPr>
              <w:widowControl w:val="0"/>
              <w:snapToGrid w:val="0"/>
            </w:pPr>
          </w:p>
        </w:tc>
        <w:tc>
          <w:tcPr>
            <w:tcW w:w="7487" w:type="dxa"/>
            <w:vMerge/>
            <w:tcBorders>
              <w:top w:val="single" w:sz="4" w:space="0" w:color="000000"/>
              <w:left w:val="single" w:sz="4" w:space="0" w:color="000000"/>
              <w:bottom w:val="single" w:sz="4" w:space="0" w:color="000000"/>
              <w:right w:val="single" w:sz="4" w:space="0" w:color="000000"/>
            </w:tcBorders>
            <w:shd w:val="clear" w:color="auto" w:fill="FFFEFF"/>
            <w:vAlign w:val="center"/>
          </w:tcPr>
          <w:p w:rsidR="00461E97" w:rsidRDefault="00461E97">
            <w:pPr>
              <w:widowControl w:val="0"/>
              <w:snapToGrid w:val="0"/>
            </w:pPr>
          </w:p>
        </w:tc>
      </w:tr>
      <w:tr w:rsidR="00461E97">
        <w:trPr>
          <w:trHeight w:val="680"/>
        </w:trPr>
        <w:tc>
          <w:tcPr>
            <w:tcW w:w="2437" w:type="dxa"/>
            <w:tcBorders>
              <w:left w:val="single" w:sz="4" w:space="0" w:color="000000"/>
              <w:bottom w:val="single" w:sz="4" w:space="0" w:color="000000"/>
              <w:right w:val="single" w:sz="4" w:space="0" w:color="000000"/>
            </w:tcBorders>
            <w:shd w:val="clear" w:color="auto" w:fill="FFFEFF"/>
            <w:vAlign w:val="center"/>
          </w:tcPr>
          <w:p w:rsidR="00461E97" w:rsidRDefault="0033337F">
            <w:pPr>
              <w:pStyle w:val="aff2"/>
              <w:widowControl w:val="0"/>
              <w:jc w:val="center"/>
            </w:pPr>
            <w:r>
              <w:rPr>
                <w:noProof/>
                <w:lang w:eastAsia="ru-RU"/>
              </w:rPr>
              <mc:AlternateContent>
                <mc:Choice Requires="wps">
                  <w:drawing>
                    <wp:anchor distT="5715" distB="4445" distL="5080" distR="5080" simplePos="0" relativeHeight="16" behindDoc="0" locked="0" layoutInCell="0" allowOverlap="1" wp14:anchorId="35DB91D4" wp14:editId="43764A5B">
                      <wp:simplePos x="0" y="0"/>
                      <wp:positionH relativeFrom="column">
                        <wp:posOffset>448945</wp:posOffset>
                      </wp:positionH>
                      <wp:positionV relativeFrom="paragraph">
                        <wp:posOffset>47625</wp:posOffset>
                      </wp:positionV>
                      <wp:extent cx="756285" cy="331470"/>
                      <wp:effectExtent l="5080" t="5715" r="5080" b="4445"/>
                      <wp:wrapNone/>
                      <wp:docPr id="17" name="Врезка11_ 1"/>
                      <wp:cNvGraphicFramePr/>
                      <a:graphic xmlns:a="http://schemas.openxmlformats.org/drawingml/2006/main">
                        <a:graphicData uri="http://schemas.microsoft.com/office/word/2010/wordprocessingShape">
                          <wps:wsp>
                            <wps:cNvSpPr/>
                            <wps:spPr>
                              <a:xfrm>
                                <a:off x="0" y="0"/>
                                <a:ext cx="756360" cy="331560"/>
                              </a:xfrm>
                              <a:prstGeom prst="rect">
                                <a:avLst/>
                              </a:prstGeom>
                              <a:solidFill>
                                <a:srgbClr val="C4E6B2"/>
                              </a:solidFill>
                              <a:ln w="9525">
                                <a:solidFill>
                                  <a:srgbClr val="000000"/>
                                </a:solidFill>
                                <a:round/>
                              </a:ln>
                            </wps:spPr>
                            <wps:style>
                              <a:lnRef idx="0">
                                <a:scrgbClr r="0" g="0" b="0"/>
                              </a:lnRef>
                              <a:fillRef idx="0">
                                <a:scrgbClr r="0" g="0" b="0"/>
                              </a:fillRef>
                              <a:effectRef idx="0">
                                <a:scrgbClr r="0" g="0" b="0"/>
                              </a:effectRef>
                              <a:fontRef idx="minor"/>
                            </wps:style>
                            <wps:txbx>
                              <w:txbxContent>
                                <w:p w:rsidR="0033337F" w:rsidRDefault="0033337F">
                                  <w:pPr>
                                    <w:pStyle w:val="aff4"/>
                                    <w:widowControl w:val="0"/>
                                    <w:rPr>
                                      <w:rFonts w:cs="Times New Roman"/>
                                      <w:szCs w:val="24"/>
                                    </w:rPr>
                                  </w:pPr>
                                </w:p>
                              </w:txbxContent>
                            </wps:txbx>
                            <wps:bodyPr anchor="t">
                              <a:noAutofit/>
                            </wps:bodyPr>
                          </wps:wsp>
                        </a:graphicData>
                      </a:graphic>
                    </wp:anchor>
                  </w:drawing>
                </mc:Choice>
                <mc:Fallback>
                  <w:pict>
                    <v:rect id="Врезка11_ 1" o:spid="_x0000_s1034" style="position:absolute;left:0;text-align:left;margin-left:35.35pt;margin-top:3.75pt;width:59.55pt;height:26.1pt;z-index:16;visibility:visible;mso-wrap-style:square;mso-wrap-distance-left:.4pt;mso-wrap-distance-top:.45pt;mso-wrap-distance-right:.4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" o:allowincell="f" fillcolor="#c4e6b2">
                      <v:stroke joinstyle="round"/>
                      <v:textbox>
                        <w:txbxContent>
                          <w:p w:rsidR="0033337F" w:rsidRDefault="0033337F">
                            <w:pPr>
                              <w:pStyle w:val="aff4"/>
                              <w:widowControl w:val="0"/>
                              <w:rPr>
                                <w:rFonts w:cs="Times New Roman"/>
                                <w:szCs w:val="24"/>
                              </w:rPr>
                            </w:pPr>
                          </w:p>
                        </w:txbxContent>
                      </v:textbox>
                    </v:rect>
                  </w:pict>
                </mc:Fallback>
              </mc:AlternateContent>
            </w:r>
          </w:p>
        </w:tc>
        <w:tc>
          <w:tcPr>
            <w:tcW w:w="7487" w:type="dxa"/>
            <w:tcBorders>
              <w:left w:val="single" w:sz="4" w:space="0" w:color="000000"/>
              <w:bottom w:val="single" w:sz="4" w:space="0" w:color="000000"/>
              <w:right w:val="single" w:sz="4" w:space="0" w:color="000000"/>
            </w:tcBorders>
            <w:shd w:val="clear" w:color="auto" w:fill="FFFEFF"/>
            <w:vAlign w:val="center"/>
          </w:tcPr>
          <w:p w:rsidR="00461E97" w:rsidRDefault="0033337F">
            <w:pPr>
              <w:widowControl w:val="0"/>
              <w:spacing w:before="100" w:after="100"/>
              <w:ind w:left="57" w:firstLine="0"/>
              <w:jc w:val="left"/>
            </w:pPr>
            <w:r>
              <w:t>Земли лесного фонда</w:t>
            </w:r>
          </w:p>
        </w:tc>
      </w:tr>
    </w:tbl>
    <w:p w:rsidR="00461E97" w:rsidRDefault="0033337F">
      <w:pPr>
        <w:pStyle w:val="af7"/>
      </w:pPr>
      <w:r>
        <w:rPr>
          <w:rFonts w:eastAsia="Times New Roman" w:cs="Times New Roman"/>
          <w:color w:val="000000"/>
          <w:szCs w:val="20"/>
          <w:shd w:val="clear" w:color="auto" w:fill="FFFFFF"/>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rFonts w:eastAsia="Times New Roman" w:cs="Times New Roman"/>
          <w:bCs/>
          <w:color w:val="000000"/>
          <w:spacing w:val="2"/>
          <w:szCs w:val="28"/>
          <w:shd w:val="clear" w:color="auto" w:fill="FFFFFF"/>
          <w:lang w:eastAsia="ru-RU"/>
        </w:rPr>
        <w:t>земель лесного фонда</w:t>
      </w:r>
      <w:r>
        <w:rPr>
          <w:rFonts w:eastAsia="Times New Roman" w:cs="Times New Roman"/>
          <w:bCs/>
          <w:spacing w:val="2"/>
          <w:szCs w:val="28"/>
          <w:lang w:eastAsia="ru-RU"/>
        </w:rPr>
        <w:t>.</w:t>
      </w:r>
    </w:p>
    <w:p w:rsidR="00461E97" w:rsidRDefault="0033337F">
      <w:pPr>
        <w:pStyle w:val="af7"/>
      </w:pPr>
      <w:r>
        <w:rPr>
          <w:rFonts w:cs="Times New Roman"/>
          <w:color w:val="000000"/>
          <w:szCs w:val="28"/>
        </w:rPr>
        <w:t>3. Использование земельных участков, для которых градостроительные регламенты не устанавливаются, определяются федеральными, региональными органами исполнительной власти или уполномоченными органами местного самоуправления в соответствии с федеральными законами.</w:t>
      </w:r>
    </w:p>
    <w:p w:rsidR="00461E97" w:rsidRDefault="00461E97">
      <w:pPr>
        <w:pStyle w:val="af7"/>
      </w:pPr>
    </w:p>
    <w:p w:rsidR="00461E97" w:rsidRDefault="0033337F">
      <w:pPr>
        <w:pStyle w:val="1"/>
        <w:contextualSpacing/>
      </w:pPr>
      <w:bookmarkStart w:id="23" w:name="__RefHeading___Toc888481971"/>
      <w:bookmarkEnd w:id="23"/>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p>
    <w:p w:rsidR="00461E97" w:rsidRDefault="00461E97">
      <w:pPr>
        <w:pStyle w:val="af7"/>
      </w:pPr>
    </w:p>
    <w:p w:rsidR="00461E97" w:rsidRDefault="0033337F">
      <w:pPr>
        <w:pStyle w:val="af7"/>
      </w:pPr>
      <w:r>
        <w:rPr>
          <w:rFonts w:cs="Times New Roman"/>
          <w:color w:val="000000"/>
          <w:szCs w:val="28"/>
        </w:rPr>
        <w:t xml:space="preserve">На территории Красновского </w:t>
      </w:r>
      <w:r>
        <w:rPr>
          <w:color w:val="000000"/>
        </w:rPr>
        <w:t>сельского</w:t>
      </w:r>
      <w:r>
        <w:rPr>
          <w:rFonts w:cs="Times New Roman"/>
          <w:color w:val="000000"/>
          <w:szCs w:val="28"/>
        </w:rPr>
        <w:t xml:space="preserve"> поселения Михайловского муниципального района Рязанской области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461E97" w:rsidRDefault="00461E97">
      <w:pPr>
        <w:pStyle w:val="af7"/>
      </w:pPr>
    </w:p>
    <w:p w:rsidR="00461E97" w:rsidRDefault="0033337F">
      <w:pPr>
        <w:pStyle w:val="1"/>
        <w:contextualSpacing/>
      </w:pPr>
      <w:bookmarkStart w:id="24" w:name="__RefHeading___Toc88848197"/>
      <w:bookmarkEnd w:id="24"/>
      <w:r>
        <w:rPr>
          <w:rFonts w:cs="Times New Roman"/>
          <w:color w:val="000000"/>
          <w:shd w:val="clear" w:color="auto" w:fill="auto"/>
        </w:rPr>
        <w:t>Статья 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61E97" w:rsidRDefault="00461E97">
      <w:pPr>
        <w:pStyle w:val="af7"/>
        <w:rPr>
          <w:rFonts w:cs="Times New Roman"/>
          <w:szCs w:val="28"/>
        </w:rPr>
      </w:pPr>
    </w:p>
    <w:p w:rsidR="00461E97" w:rsidRDefault="0033337F">
      <w:pPr>
        <w:pStyle w:val="af7"/>
      </w:pPr>
      <w:r>
        <w:rPr>
          <w:color w:val="000000"/>
        </w:rPr>
        <w:t>На территории Красновского сельского поселения Михайловского муниципального района Рязанской области не предусмотрено осуществле</w:t>
      </w:r>
      <w:r>
        <w:t>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 не устанавливаются.</w:t>
      </w:r>
    </w:p>
    <w:p w:rsidR="00461E97" w:rsidRDefault="00461E97">
      <w:pPr>
        <w:pStyle w:val="af7"/>
        <w:rPr>
          <w:rFonts w:eastAsia="Times New Roman" w:cs="Times New Roman"/>
          <w:szCs w:val="28"/>
          <w:lang w:eastAsia="hi-IN"/>
        </w:rPr>
      </w:pPr>
    </w:p>
    <w:p w:rsidR="00BA2CB2" w:rsidRDefault="00BA2CB2">
      <w:pPr>
        <w:pStyle w:val="af7"/>
        <w:rPr>
          <w:rFonts w:eastAsia="Times New Roman" w:cs="Times New Roman"/>
          <w:szCs w:val="28"/>
          <w:lang w:eastAsia="hi-IN"/>
        </w:rPr>
      </w:pPr>
    </w:p>
    <w:p w:rsidR="00BA2CB2" w:rsidRDefault="00BA2CB2">
      <w:pPr>
        <w:pStyle w:val="af7"/>
        <w:rPr>
          <w:rFonts w:eastAsia="Times New Roman" w:cs="Times New Roman"/>
          <w:szCs w:val="28"/>
          <w:lang w:eastAsia="hi-IN"/>
        </w:rPr>
      </w:pPr>
    </w:p>
    <w:p w:rsidR="00461E97" w:rsidRDefault="0033337F">
      <w:pPr>
        <w:pStyle w:val="1"/>
        <w:contextualSpacing/>
      </w:pPr>
      <w:bookmarkStart w:id="25" w:name="__RefHeading___Toc88848198"/>
      <w:bookmarkEnd w:id="25"/>
      <w:r>
        <w:rPr>
          <w:rFonts w:cs="Times New Roman"/>
          <w:color w:val="000000"/>
          <w:shd w:val="clear" w:color="auto" w:fill="auto"/>
        </w:rPr>
        <w:lastRenderedPageBreak/>
        <w:t>Статья 15. Зоны с особыми условиями использования территории</w:t>
      </w:r>
    </w:p>
    <w:p w:rsidR="00461E97" w:rsidRDefault="00461E97">
      <w:pPr>
        <w:pStyle w:val="af7"/>
        <w:rPr>
          <w:rFonts w:cs="Times New Roman"/>
          <w:szCs w:val="28"/>
        </w:rPr>
      </w:pPr>
    </w:p>
    <w:p w:rsidR="00461E97" w:rsidRDefault="0033337F">
      <w:pPr>
        <w:pStyle w:val="af7"/>
      </w:pPr>
      <w:r>
        <w:t xml:space="preserve">1. </w:t>
      </w:r>
      <w:proofErr w:type="gramStart"/>
      <w: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w:t>
      </w:r>
      <w:proofErr w:type="gramEnd"/>
      <w:r>
        <w:t xml:space="preserve"> зоны, устанавливаемые в соответствии с законодательством Российской Федерации.</w:t>
      </w:r>
    </w:p>
    <w:p w:rsidR="00461E97" w:rsidRDefault="0033337F">
      <w:pPr>
        <w:pStyle w:val="af7"/>
      </w:pPr>
      <w:r>
        <w:t xml:space="preserve">2. 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spacing w:val="2"/>
          <w:szCs w:val="28"/>
          <w:lang w:eastAsia="ru-RU"/>
        </w:rPr>
        <w:t>территорий</w:t>
      </w:r>
      <w:r>
        <w:rPr>
          <w:rFonts w:eastAsia="Times New Roman" w:cs="Times New Roman"/>
          <w:spacing w:val="2"/>
          <w:szCs w:val="28"/>
          <w:lang w:eastAsia="ru-RU"/>
        </w:rPr>
        <w:br/>
        <w:t xml:space="preserve">(далее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w:t>
      </w:r>
      <w:proofErr w:type="gramStart"/>
      <w:r>
        <w:rPr>
          <w:rFonts w:eastAsia="Times New Roman" w:cs="Times New Roman"/>
          <w:spacing w:val="2"/>
          <w:szCs w:val="28"/>
          <w:lang w:eastAsia="ru-RU"/>
        </w:rPr>
        <w:t>порядке</w:t>
      </w:r>
      <w:proofErr w:type="gramEnd"/>
      <w:r>
        <w:rPr>
          <w:rFonts w:eastAsia="Times New Roman" w:cs="Times New Roman"/>
          <w:spacing w:val="2"/>
          <w:szCs w:val="28"/>
          <w:lang w:eastAsia="ru-RU"/>
        </w:rPr>
        <w:t xml:space="preserve"> предусмотренном частью 8 статьи 26 Федерального закона</w:t>
      </w:r>
      <w:r>
        <w:rPr>
          <w:rFonts w:eastAsia="Times New Roman" w:cs="Times New Roman"/>
          <w:spacing w:val="2"/>
          <w:szCs w:val="28"/>
          <w:lang w:eastAsia="ru-RU"/>
        </w:rPr>
        <w:br/>
        <w:t>от 03.08.2018 № 342-ФЗ «О внесении изменений в Градостроительный кодекс Российской Федерации и отдельные законодательные акты Российской Федерации».</w:t>
      </w:r>
      <w:r>
        <w:rPr>
          <w:rFonts w:eastAsia="Times New Roman" w:cs="Times New Roman"/>
          <w:color w:val="000000"/>
          <w:spacing w:val="2"/>
          <w:szCs w:val="28"/>
          <w:lang w:eastAsia="ru-RU"/>
        </w:rPr>
        <w:t xml:space="preserve"> </w:t>
      </w:r>
      <w:r>
        <w:rPr>
          <w:color w:val="000000"/>
        </w:rPr>
        <w:t xml:space="preserve">На территории </w:t>
      </w:r>
      <w:r>
        <w:rPr>
          <w:rFonts w:eastAsia="Times New Roman" w:cs="Times New Roman"/>
          <w:color w:val="000000"/>
          <w:spacing w:val="2"/>
          <w:szCs w:val="28"/>
          <w:lang w:eastAsia="hi-IN"/>
        </w:rPr>
        <w:t>Красновского сельского</w:t>
      </w:r>
      <w:r>
        <w:rPr>
          <w:rFonts w:eastAsia="Times New Roman" w:cs="Times New Roman"/>
          <w:color w:val="000000"/>
          <w:spacing w:val="2"/>
          <w:szCs w:val="28"/>
          <w:lang w:eastAsia="ru-RU"/>
        </w:rPr>
        <w:t xml:space="preserve"> поселения Михайловского муниципального района Рязанской области</w:t>
      </w:r>
      <w:r>
        <w:rPr>
          <w:color w:val="000000"/>
        </w:rPr>
        <w:t xml:space="preserve"> могут быть установлены и действовать иные зоны с особыми условиями использования территорий, </w:t>
      </w:r>
      <w:r>
        <w:rPr>
          <w:rFonts w:eastAsia="Times New Roman" w:cs="Times New Roman"/>
          <w:color w:val="000000"/>
          <w:spacing w:val="2"/>
          <w:szCs w:val="28"/>
          <w:lang w:eastAsia="ru-RU"/>
        </w:rPr>
        <w:t>не отображенные в графических материалах правил землепользования и застройки.</w:t>
      </w:r>
    </w:p>
    <w:p w:rsidR="00461E97" w:rsidRDefault="0033337F">
      <w:pPr>
        <w:pStyle w:val="af7"/>
      </w:pPr>
      <w:r>
        <w:rPr>
          <w:rFonts w:eastAsia="MS Mincho;ＭＳ 明朝" w:cs="Times New Roman"/>
          <w:spacing w:val="2"/>
          <w:szCs w:val="28"/>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spacing w:val="2"/>
          <w:szCs w:val="28"/>
          <w:lang w:eastAsia="ru-RU"/>
        </w:rPr>
        <w:br/>
        <w:t xml:space="preserve">с законодательством Российской Федерации, могут не совпадать с границами территориальных зон. </w:t>
      </w:r>
    </w:p>
    <w:p w:rsidR="00461E97" w:rsidRDefault="0033337F">
      <w:pPr>
        <w:pStyle w:val="af7"/>
      </w:pPr>
      <w:r>
        <w:rPr>
          <w:rFonts w:eastAsia="Times New Roman" w:cs="Times New Roman"/>
          <w:spacing w:val="2"/>
          <w:szCs w:val="28"/>
          <w:lang w:eastAsia="ru-RU"/>
        </w:rPr>
        <w:t>4. Ограничения использования земельных участков и объектов капитального строительства на территории ЗОУИТ определяется</w:t>
      </w:r>
      <w:r>
        <w:rPr>
          <w:rFonts w:eastAsia="Times New Roman" w:cs="Times New Roman"/>
          <w:color w:val="000000"/>
          <w:spacing w:val="2"/>
          <w:szCs w:val="28"/>
          <w:lang w:eastAsia="ru-RU"/>
        </w:rPr>
        <w:t xml:space="preserve"> в соответствии с законодательством Российской Федерации.</w:t>
      </w:r>
    </w:p>
    <w:p w:rsidR="00461E97" w:rsidRDefault="00461E97">
      <w:pPr>
        <w:pStyle w:val="af7"/>
      </w:pPr>
    </w:p>
    <w:p w:rsidR="00461E97" w:rsidRDefault="0033337F">
      <w:pPr>
        <w:pStyle w:val="1"/>
        <w:contextualSpacing/>
      </w:pPr>
      <w:bookmarkStart w:id="26" w:name="__RefHeading___Toc88848199"/>
      <w:bookmarkEnd w:id="26"/>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 предприятий, сооружений и иных объектов</w:t>
      </w:r>
    </w:p>
    <w:p w:rsidR="00461E97" w:rsidRDefault="00461E97">
      <w:pPr>
        <w:pStyle w:val="af7"/>
        <w:rPr>
          <w:rFonts w:cs="Times New Roman"/>
          <w:szCs w:val="28"/>
        </w:rPr>
      </w:pPr>
    </w:p>
    <w:p w:rsidR="00461E97" w:rsidRDefault="0033337F">
      <w:pPr>
        <w:pStyle w:val="af7"/>
      </w:pPr>
      <w:r>
        <w:rPr>
          <w:rFonts w:cs="Times New Roman"/>
          <w:szCs w:val="28"/>
        </w:rPr>
        <w:t xml:space="preserve">1. Санитарно-защитная зона </w:t>
      </w:r>
      <w:r>
        <w:rPr>
          <w:rFonts w:cs="Times New Roman"/>
          <w:spacing w:val="5"/>
          <w:szCs w:val="28"/>
        </w:rPr>
        <w:t>–</w:t>
      </w:r>
      <w:r>
        <w:rPr>
          <w:rFonts w:cs="Times New Roman"/>
          <w:szCs w:val="28"/>
        </w:rPr>
        <w:t xml:space="preserve">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здоровья человека</w:t>
      </w:r>
      <w:r>
        <w:t>, размер которой обеспечивает уменьшение воздействия загрязнения</w:t>
      </w:r>
      <w:r>
        <w:br/>
        <w:t>на атмосферный воздух (химического, биологического, физического) до значений, установленных гигиеническими нормативами.</w:t>
      </w:r>
    </w:p>
    <w:p w:rsidR="00461E97" w:rsidRDefault="0033337F">
      <w:pPr>
        <w:pStyle w:val="af7"/>
      </w:pPr>
      <w:r>
        <w:t>2. Ширина санитарно-защитной зоны устанавливается с учетом санитарной классификации, результатов расчетов ожидаемого загрязнения атмосферного воздуха, уровней физических воздействий и натуральных исследований для действующих предприятий.</w:t>
      </w:r>
    </w:p>
    <w:p w:rsidR="00461E97" w:rsidRDefault="0033337F">
      <w:pPr>
        <w:pStyle w:val="af7"/>
      </w:pPr>
      <w:r>
        <w:rPr>
          <w:rFonts w:eastAsia="Times New Roman" w:cs="Times New Roman"/>
          <w:color w:val="000000"/>
          <w:szCs w:val="28"/>
          <w:lang w:eastAsia="ru-RU"/>
        </w:rPr>
        <w:lastRenderedPageBreak/>
        <w:t>3. Ограничения использования земельных участков и объектов капитального строительства на территории санитарно-защитных зон определяется в соответствии с законодательством Российской Федерации.</w:t>
      </w:r>
    </w:p>
    <w:p w:rsidR="00461E97" w:rsidRDefault="00461E97">
      <w:pPr>
        <w:pStyle w:val="af7"/>
      </w:pPr>
    </w:p>
    <w:p w:rsidR="00461E97" w:rsidRDefault="0033337F">
      <w:pPr>
        <w:pStyle w:val="1"/>
        <w:contextualSpacing/>
      </w:pPr>
      <w:bookmarkStart w:id="27" w:name="__RefHeading___Toc88848200"/>
      <w:bookmarkEnd w:id="27"/>
      <w:r>
        <w:rPr>
          <w:rFonts w:cs="Times New Roman"/>
          <w:color w:val="000000"/>
          <w:shd w:val="clear" w:color="auto" w:fill="auto"/>
        </w:rPr>
        <w:t>Статья 15.2. Водоохранные зоны, прибрежные защитные полосы,  береговые полосы водных объектов</w:t>
      </w:r>
    </w:p>
    <w:p w:rsidR="00461E97" w:rsidRDefault="00461E97">
      <w:pPr>
        <w:pStyle w:val="af7"/>
        <w:rPr>
          <w:rFonts w:cs="Times New Roman"/>
          <w:szCs w:val="28"/>
        </w:rPr>
      </w:pPr>
    </w:p>
    <w:p w:rsidR="00461E97" w:rsidRDefault="0033337F">
      <w:pPr>
        <w:pStyle w:val="af7"/>
      </w:pPr>
      <w:r>
        <w:t xml:space="preserve">1. </w:t>
      </w:r>
      <w:proofErr w:type="spellStart"/>
      <w:proofErr w:type="gramStart"/>
      <w:r>
        <w:t>Водоохранными</w:t>
      </w:r>
      <w:proofErr w:type="spellEnd"/>
      <w: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w:t>
      </w:r>
      <w:r>
        <w:rPr>
          <w:szCs w:val="28"/>
        </w:rPr>
        <w:t xml:space="preserve">мира. </w:t>
      </w:r>
      <w:proofErr w:type="gramEnd"/>
    </w:p>
    <w:p w:rsidR="00461E97" w:rsidRDefault="0033337F">
      <w:pPr>
        <w:pStyle w:val="af7"/>
      </w:pPr>
      <w:r>
        <w:rPr>
          <w:szCs w:val="28"/>
        </w:rPr>
        <w:t xml:space="preserve">2. В границах </w:t>
      </w:r>
      <w:proofErr w:type="spellStart"/>
      <w:r>
        <w:rPr>
          <w:szCs w:val="28"/>
        </w:rPr>
        <w:t>водоохранных</w:t>
      </w:r>
      <w:proofErr w:type="spellEnd"/>
      <w:r>
        <w:rPr>
          <w:szCs w:val="28"/>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461E97" w:rsidRDefault="0033337F">
      <w:pPr>
        <w:pStyle w:val="af7"/>
      </w:pPr>
      <w:r>
        <w:rPr>
          <w:szCs w:val="28"/>
        </w:rPr>
        <w:t>3. Береговая полоса - это полоса земли</w:t>
      </w:r>
      <w:r w:rsidR="00610FBE">
        <w:rPr>
          <w:szCs w:val="28"/>
        </w:rPr>
        <w:t>,</w:t>
      </w:r>
      <w:r>
        <w:rPr>
          <w:szCs w:val="28"/>
        </w:rPr>
        <w:t xml:space="preserve"> предназначенная для общего пользования вдоль береговой линии (границы водного объекта) водного объекта общего пользования.</w:t>
      </w:r>
    </w:p>
    <w:p w:rsidR="00461E97" w:rsidRDefault="0033337F">
      <w:pPr>
        <w:pStyle w:val="af7"/>
      </w:pPr>
      <w:r>
        <w:rPr>
          <w:szCs w:val="28"/>
        </w:rPr>
        <w:t>4. Ограничения использования з</w:t>
      </w:r>
      <w:r>
        <w:t xml:space="preserve">емельных участков и объектов капитального строительства на территории </w:t>
      </w:r>
      <w:proofErr w:type="spellStart"/>
      <w:r>
        <w:t>водоохранных</w:t>
      </w:r>
      <w:proofErr w:type="spellEnd"/>
      <w:r>
        <w:t xml:space="preserve"> зон, </w:t>
      </w:r>
      <w:r>
        <w:rPr>
          <w:szCs w:val="28"/>
        </w:rPr>
        <w:t>прибрежных защитных и береговых полос</w:t>
      </w:r>
      <w:r>
        <w:t xml:space="preserve"> водных объектов определяются Водным кодексом Российской Федерации.</w:t>
      </w:r>
    </w:p>
    <w:p w:rsidR="00461E97" w:rsidRDefault="00461E97">
      <w:pPr>
        <w:pStyle w:val="af7"/>
      </w:pPr>
    </w:p>
    <w:p w:rsidR="00461E97" w:rsidRDefault="0033337F">
      <w:pPr>
        <w:pStyle w:val="1"/>
        <w:contextualSpacing/>
      </w:pPr>
      <w:bookmarkStart w:id="28" w:name="__RefHeading___Toc88848201"/>
      <w:bookmarkEnd w:id="28"/>
      <w:r>
        <w:rPr>
          <w:rFonts w:cs="Times New Roman"/>
          <w:color w:val="000000"/>
          <w:shd w:val="clear" w:color="auto" w:fill="auto"/>
        </w:rPr>
        <w:t>Статья 15.3. Охранные зоны инженерных коммуникаций, сооружений</w:t>
      </w:r>
    </w:p>
    <w:p w:rsidR="00461E97" w:rsidRDefault="00461E97">
      <w:pPr>
        <w:pStyle w:val="af7"/>
        <w:rPr>
          <w:rFonts w:cs="Times New Roman"/>
          <w:szCs w:val="28"/>
        </w:rPr>
      </w:pPr>
    </w:p>
    <w:p w:rsidR="00461E97" w:rsidRDefault="0033337F">
      <w:pPr>
        <w:pStyle w:val="af7"/>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461E97" w:rsidRDefault="0033337F">
      <w:pPr>
        <w:pStyle w:val="af7"/>
      </w:pPr>
      <w:r>
        <w:rPr>
          <w:color w:val="000000"/>
        </w:rPr>
        <w:t>2. Ограничения использования земельных участков и объектов капитального строительства на территории охранных зон инженерных коммуникаций, сооружений определяются в соответствии с законодательством Российской Федерации.</w:t>
      </w:r>
    </w:p>
    <w:p w:rsidR="00461E97" w:rsidRDefault="00461E97">
      <w:pPr>
        <w:pStyle w:val="af7"/>
      </w:pPr>
    </w:p>
    <w:p w:rsidR="00461E97" w:rsidRDefault="0033337F">
      <w:pPr>
        <w:pStyle w:val="1"/>
        <w:contextualSpacing/>
      </w:pPr>
      <w:bookmarkStart w:id="29" w:name="__RefHeading___Toc888482011"/>
      <w:bookmarkEnd w:id="29"/>
      <w:r>
        <w:rPr>
          <w:rFonts w:cs="Times New Roman"/>
          <w:color w:val="000000"/>
          <w:shd w:val="clear" w:color="auto" w:fill="auto"/>
        </w:rPr>
        <w:t>Статья 15.4. Придорожные полосы автомобильных дорог</w:t>
      </w:r>
    </w:p>
    <w:p w:rsidR="00461E97" w:rsidRDefault="00461E97">
      <w:pPr>
        <w:pStyle w:val="af7"/>
        <w:rPr>
          <w:szCs w:val="28"/>
        </w:rPr>
      </w:pPr>
    </w:p>
    <w:p w:rsidR="00461E97" w:rsidRDefault="0033337F">
      <w:pPr>
        <w:pStyle w:val="af7"/>
      </w:pPr>
      <w:r>
        <w:rPr>
          <w:rFonts w:cs="Times New Roman"/>
          <w:iCs/>
          <w:color w:val="000000"/>
          <w:szCs w:val="28"/>
        </w:rPr>
        <w:t xml:space="preserve">1. </w:t>
      </w:r>
      <w:proofErr w:type="gramStart"/>
      <w:r>
        <w:rPr>
          <w:rFonts w:cs="Times New Roman"/>
          <w:iCs/>
          <w:color w:val="000000"/>
          <w:szCs w:val="28"/>
        </w:rPr>
        <w:t xml:space="preserve">Придорожные полосы автомобильной дороги – это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w:t>
      </w:r>
      <w:r>
        <w:rPr>
          <w:rFonts w:cs="Times New Roman"/>
          <w:iCs/>
          <w:color w:val="000000"/>
          <w:szCs w:val="28"/>
        </w:rPr>
        <w:lastRenderedPageBreak/>
        <w:t xml:space="preserve">автомобильной дороги, ее сохранности с учетом перспектив развития автомобильной дороги. </w:t>
      </w:r>
      <w:proofErr w:type="gramEnd"/>
    </w:p>
    <w:p w:rsidR="00461E97" w:rsidRDefault="0033337F">
      <w:pPr>
        <w:pStyle w:val="af7"/>
      </w:pPr>
      <w:r>
        <w:rPr>
          <w:rFonts w:cs="Times New Roman"/>
          <w:iCs/>
          <w:color w:val="000000"/>
          <w:szCs w:val="28"/>
        </w:rPr>
        <w:t>2.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w:t>
      </w:r>
    </w:p>
    <w:p w:rsidR="00461E97" w:rsidRDefault="00461E97">
      <w:pPr>
        <w:pStyle w:val="af7"/>
      </w:pPr>
    </w:p>
    <w:p w:rsidR="00461E97" w:rsidRDefault="0033337F">
      <w:pPr>
        <w:pStyle w:val="1"/>
        <w:contextualSpacing/>
      </w:pPr>
      <w:bookmarkStart w:id="30" w:name="__RefHeading___Toc10252_2057007515"/>
      <w:bookmarkEnd w:id="30"/>
      <w:r>
        <w:rPr>
          <w:rFonts w:cs="Times New Roman"/>
          <w:color w:val="000000"/>
          <w:shd w:val="clear" w:color="auto" w:fill="auto"/>
        </w:rPr>
        <w:t>Статья 15.</w:t>
      </w:r>
      <w:r w:rsidRPr="00446A32">
        <w:rPr>
          <w:rFonts w:cs="Times New Roman"/>
          <w:color w:val="000000"/>
          <w:shd w:val="clear" w:color="auto" w:fill="auto"/>
        </w:rPr>
        <w:t>5</w:t>
      </w:r>
      <w:r>
        <w:rPr>
          <w:rFonts w:cs="Times New Roman"/>
          <w:color w:val="000000"/>
          <w:shd w:val="clear" w:color="auto" w:fill="auto"/>
        </w:rPr>
        <w:t>. Охранная зона пунктов государственной геодезической сети</w:t>
      </w:r>
    </w:p>
    <w:p w:rsidR="00461E97" w:rsidRDefault="00461E97">
      <w:pPr>
        <w:pStyle w:val="af7"/>
        <w:rPr>
          <w:szCs w:val="28"/>
        </w:rPr>
      </w:pPr>
    </w:p>
    <w:p w:rsidR="00461E97" w:rsidRDefault="0033337F">
      <w:pPr>
        <w:pStyle w:val="af7"/>
      </w:pPr>
      <w:r>
        <w:rPr>
          <w:szCs w:val="28"/>
        </w:rPr>
        <w:t xml:space="preserve">1. Государственная геодезическая сеть представляет собой совокупность геодезических пунктов, расположенных равномерно по всей территории и закрепленных на местности специальными центрами, обеспечивающими их сохранность и устойчивость в плане и по высоте в течение длительного времени. Геодезические пункты, являются основой при производстве геодезических и картографических работ в целях обеспечения общегосударственных, оборонных, научно – исследовательских задач, при инженерных изысканиях, строительстве и эксплуатации зданий, межевании земель и других специальных работ. </w:t>
      </w:r>
    </w:p>
    <w:p w:rsidR="00461E97" w:rsidRDefault="0033337F">
      <w:pPr>
        <w:pStyle w:val="af7"/>
      </w:pPr>
      <w:r>
        <w:rPr>
          <w:rFonts w:cs="Times New Roman"/>
          <w:iCs/>
          <w:color w:val="000000"/>
          <w:szCs w:val="28"/>
        </w:rPr>
        <w:t xml:space="preserve">2. В пределах охранной зоны пункта государственной геодезической сети запрещается </w:t>
      </w:r>
      <w:r>
        <w:rPr>
          <w:rFonts w:cs="Times New Roman"/>
          <w:iCs/>
          <w:color w:val="000000"/>
        </w:rPr>
        <w:t>без разрешения территориальных органов Федеральной службы геодезии и картографии России осуществлять виды деятельности и производить работы, которые могут повлечь повреждения или уничтожение наружного знака, нарушить неизменность местоположения специального центра или создать затруднения для использования геодезического пункта по прямому назначению.</w:t>
      </w:r>
    </w:p>
    <w:p w:rsidR="00461E97" w:rsidRDefault="0033337F">
      <w:pPr>
        <w:pStyle w:val="af7"/>
      </w:pPr>
      <w:r>
        <w:rPr>
          <w:rFonts w:cs="Times New Roman"/>
          <w:iCs/>
          <w:color w:val="000000"/>
        </w:rPr>
        <w:t>3. Дополнительные о</w:t>
      </w:r>
      <w:r>
        <w:rPr>
          <w:rFonts w:cs="Times New Roman"/>
          <w:iCs/>
          <w:color w:val="000000"/>
          <w:szCs w:val="28"/>
        </w:rPr>
        <w:t>граничения использования земельных участков и объектов капитального строительства на территории охранных зон пунктов государственной геодезической сети определяются в соответствии с законодательством Российской Федерации.</w:t>
      </w:r>
    </w:p>
    <w:p w:rsidR="00461E97" w:rsidRDefault="00461E97">
      <w:pPr>
        <w:pStyle w:val="af7"/>
        <w:rPr>
          <w:szCs w:val="28"/>
        </w:rPr>
      </w:pPr>
    </w:p>
    <w:p w:rsidR="00461E97" w:rsidRDefault="0033337F">
      <w:pPr>
        <w:pStyle w:val="1"/>
        <w:contextualSpacing/>
      </w:pPr>
      <w:bookmarkStart w:id="31" w:name="__RefHeading___Toc88848205"/>
      <w:bookmarkEnd w:id="31"/>
      <w:r>
        <w:rPr>
          <w:rFonts w:cs="Times New Roman"/>
        </w:rPr>
        <w:t>Статья 1</w:t>
      </w:r>
      <w:r>
        <w:rPr>
          <w:rFonts w:cs="Times New Roman"/>
          <w:color w:val="000000"/>
        </w:rPr>
        <w:t>7</w:t>
      </w:r>
      <w:r>
        <w:rPr>
          <w:rFonts w:cs="Times New Roman"/>
        </w:rPr>
        <w:t>. Объекты культурного наследия</w:t>
      </w:r>
    </w:p>
    <w:p w:rsidR="00461E97" w:rsidRDefault="00461E97">
      <w:pPr>
        <w:ind w:firstLine="737"/>
        <w:rPr>
          <w:sz w:val="28"/>
          <w:szCs w:val="28"/>
        </w:rPr>
      </w:pPr>
    </w:p>
    <w:p w:rsidR="00461E97" w:rsidRDefault="0033337F">
      <w:pPr>
        <w:pStyle w:val="af7"/>
      </w:pPr>
      <w:r>
        <w:rPr>
          <w:color w:val="000000"/>
        </w:rPr>
        <w:t xml:space="preserve">1. На территории муниципального образования </w:t>
      </w:r>
      <w:r>
        <w:rPr>
          <w:iCs/>
          <w:color w:val="000000"/>
          <w:szCs w:val="28"/>
        </w:rPr>
        <w:t>–</w:t>
      </w:r>
      <w:r>
        <w:rPr>
          <w:color w:val="000000"/>
        </w:rPr>
        <w:t xml:space="preserve"> </w:t>
      </w:r>
      <w:proofErr w:type="spellStart"/>
      <w:r>
        <w:rPr>
          <w:color w:val="000000"/>
        </w:rPr>
        <w:t>Красновское</w:t>
      </w:r>
      <w:proofErr w:type="spellEnd"/>
      <w:r>
        <w:rPr>
          <w:color w:val="000000"/>
        </w:rPr>
        <w:t xml:space="preserve"> сельское поселение Михайловского муниципального района Рязанской области отсутствуют исторические поселения федерального значения и исторические поселения регионального значения.</w:t>
      </w:r>
    </w:p>
    <w:p w:rsidR="00461E97" w:rsidRDefault="0033337F">
      <w:pPr>
        <w:pStyle w:val="af7"/>
      </w:pPr>
      <w:r>
        <w:rPr>
          <w:color w:val="000000"/>
        </w:rPr>
        <w:t xml:space="preserve">2. Согласно данным, предоставленным государственной инспекцией по охране объектов культурного наследия Рязанской области (далее - Инспекция), на территории Красновского сельского поселения </w:t>
      </w:r>
      <w:r>
        <w:rPr>
          <w:rFonts w:cs="Times New Roman"/>
          <w:color w:val="000000"/>
          <w:szCs w:val="28"/>
        </w:rPr>
        <w:t xml:space="preserve">Михайловского муниципального района Рязанской области </w:t>
      </w:r>
      <w:r>
        <w:rPr>
          <w:color w:val="000000"/>
          <w:szCs w:val="28"/>
        </w:rPr>
        <w:t>находятся: 4 объекта культурного наследия</w:t>
      </w:r>
      <w:r>
        <w:rPr>
          <w:color w:val="000000"/>
        </w:rPr>
        <w:t xml:space="preserve"> </w:t>
      </w:r>
      <w:r>
        <w:rPr>
          <w:color w:val="000000"/>
          <w:szCs w:val="28"/>
        </w:rPr>
        <w:t>федерального значения (памятники архитектуры), перечень которых указан</w:t>
      </w:r>
      <w:r>
        <w:rPr>
          <w:color w:val="000000"/>
        </w:rPr>
        <w:t xml:space="preserve"> в таблицах ниже.</w:t>
      </w:r>
    </w:p>
    <w:p w:rsidR="00461E97" w:rsidRDefault="0033337F">
      <w:pPr>
        <w:pStyle w:val="af7"/>
      </w:pPr>
      <w:r>
        <w:rPr>
          <w:rFonts w:eastAsia="Times New Roman" w:cs="Times New Roman"/>
          <w:szCs w:val="28"/>
        </w:rPr>
        <w:t xml:space="preserve">Перечень выявленных объектов культурного наследия (памятники архитектуры) федерального значения. </w:t>
      </w:r>
    </w:p>
    <w:tbl>
      <w:tblPr>
        <w:tblW w:w="9921" w:type="dxa"/>
        <w:tblInd w:w="108" w:type="dxa"/>
        <w:tblLayout w:type="fixed"/>
        <w:tblLook w:val="0000" w:firstRow="0" w:lastRow="0" w:firstColumn="0" w:lastColumn="0" w:noHBand="0" w:noVBand="0"/>
      </w:tblPr>
      <w:tblGrid>
        <w:gridCol w:w="564"/>
        <w:gridCol w:w="3353"/>
        <w:gridCol w:w="2880"/>
        <w:gridCol w:w="3124"/>
      </w:tblGrid>
      <w:tr w:rsidR="00461E97">
        <w:trPr>
          <w:trHeight w:val="605"/>
          <w:tblHeader/>
        </w:trPr>
        <w:tc>
          <w:tcPr>
            <w:tcW w:w="563" w:type="dxa"/>
            <w:tcBorders>
              <w:top w:val="single" w:sz="4" w:space="0" w:color="000000"/>
              <w:left w:val="single" w:sz="4" w:space="0" w:color="000000"/>
              <w:bottom w:val="single" w:sz="4" w:space="0" w:color="000000"/>
              <w:right w:val="single" w:sz="4" w:space="0" w:color="000000"/>
            </w:tcBorders>
          </w:tcPr>
          <w:p w:rsidR="00461E97" w:rsidRDefault="0033337F">
            <w:pPr>
              <w:widowControl w:val="0"/>
              <w:ind w:firstLine="0"/>
              <w:contextualSpacing/>
              <w:jc w:val="center"/>
            </w:pPr>
            <w:r>
              <w:rPr>
                <w:color w:val="000000"/>
              </w:rPr>
              <w:lastRenderedPageBreak/>
              <w:t xml:space="preserve">№ </w:t>
            </w:r>
            <w:proofErr w:type="gramStart"/>
            <w:r>
              <w:rPr>
                <w:color w:val="000000"/>
              </w:rPr>
              <w:t>п</w:t>
            </w:r>
            <w:proofErr w:type="gramEnd"/>
            <w:r>
              <w:rPr>
                <w:color w:val="000000"/>
              </w:rPr>
              <w:t>/п</w:t>
            </w:r>
          </w:p>
        </w:tc>
        <w:tc>
          <w:tcPr>
            <w:tcW w:w="3353" w:type="dxa"/>
            <w:tcBorders>
              <w:top w:val="single" w:sz="4" w:space="0" w:color="000000"/>
              <w:left w:val="single" w:sz="4" w:space="0" w:color="000000"/>
              <w:bottom w:val="single" w:sz="4" w:space="0" w:color="000000"/>
              <w:right w:val="single" w:sz="4" w:space="0" w:color="000000"/>
            </w:tcBorders>
          </w:tcPr>
          <w:p w:rsidR="00461E97" w:rsidRDefault="0033337F">
            <w:pPr>
              <w:widowControl w:val="0"/>
              <w:ind w:firstLine="0"/>
              <w:contextualSpacing/>
              <w:jc w:val="center"/>
            </w:pPr>
            <w:r>
              <w:rPr>
                <w:color w:val="000000"/>
              </w:rPr>
              <w:t>Наименование</w:t>
            </w:r>
          </w:p>
          <w:p w:rsidR="00461E97" w:rsidRDefault="0033337F">
            <w:pPr>
              <w:widowControl w:val="0"/>
              <w:ind w:firstLine="0"/>
              <w:contextualSpacing/>
              <w:jc w:val="center"/>
            </w:pPr>
            <w:r>
              <w:rPr>
                <w:color w:val="000000"/>
              </w:rPr>
              <w:t>объекта</w:t>
            </w:r>
          </w:p>
        </w:tc>
        <w:tc>
          <w:tcPr>
            <w:tcW w:w="2880" w:type="dxa"/>
            <w:tcBorders>
              <w:top w:val="single" w:sz="4" w:space="0" w:color="000000"/>
              <w:left w:val="single" w:sz="4" w:space="0" w:color="000000"/>
              <w:bottom w:val="single" w:sz="4" w:space="0" w:color="000000"/>
              <w:right w:val="single" w:sz="4" w:space="0" w:color="000000"/>
            </w:tcBorders>
          </w:tcPr>
          <w:p w:rsidR="00461E97" w:rsidRDefault="0033337F">
            <w:pPr>
              <w:widowControl w:val="0"/>
              <w:ind w:left="-108" w:right="-108" w:firstLine="0"/>
              <w:contextualSpacing/>
              <w:jc w:val="center"/>
            </w:pPr>
            <w:r>
              <w:rPr>
                <w:color w:val="000000"/>
              </w:rPr>
              <w:t>Местонахождение</w:t>
            </w:r>
          </w:p>
        </w:tc>
        <w:tc>
          <w:tcPr>
            <w:tcW w:w="3124" w:type="dxa"/>
            <w:tcBorders>
              <w:top w:val="single" w:sz="4" w:space="0" w:color="000000"/>
              <w:left w:val="single" w:sz="4" w:space="0" w:color="000000"/>
              <w:bottom w:val="single" w:sz="4" w:space="0" w:color="000000"/>
              <w:right w:val="single" w:sz="4" w:space="0" w:color="000000"/>
            </w:tcBorders>
          </w:tcPr>
          <w:p w:rsidR="00461E97" w:rsidRDefault="0033337F">
            <w:pPr>
              <w:widowControl w:val="0"/>
              <w:spacing w:line="255" w:lineRule="exact"/>
              <w:ind w:left="-108" w:right="-108" w:firstLine="0"/>
              <w:contextualSpacing/>
              <w:jc w:val="center"/>
            </w:pPr>
            <w:r>
              <w:rPr>
                <w:color w:val="000000"/>
              </w:rPr>
              <w:t>Реквизиты и наименование нормативного акта</w:t>
            </w:r>
            <w:r>
              <w:rPr>
                <w:color w:val="000000"/>
              </w:rPr>
              <w:br/>
              <w:t>о постановке объекта культурного наследия</w:t>
            </w:r>
          </w:p>
          <w:p w:rsidR="00461E97" w:rsidRDefault="0033337F">
            <w:pPr>
              <w:widowControl w:val="0"/>
              <w:spacing w:line="255" w:lineRule="exact"/>
              <w:ind w:left="-108" w:right="-108" w:firstLine="0"/>
              <w:contextualSpacing/>
              <w:jc w:val="center"/>
            </w:pPr>
            <w:r>
              <w:rPr>
                <w:color w:val="000000"/>
              </w:rPr>
              <w:t>на государственную охрану</w:t>
            </w:r>
          </w:p>
        </w:tc>
      </w:tr>
      <w:tr w:rsidR="00461E97">
        <w:trPr>
          <w:trHeight w:val="616"/>
        </w:trPr>
        <w:tc>
          <w:tcPr>
            <w:tcW w:w="563" w:type="dxa"/>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pPr>
            <w:r>
              <w:rPr>
                <w:color w:val="000000"/>
              </w:rPr>
              <w:t>1</w:t>
            </w:r>
          </w:p>
        </w:tc>
        <w:tc>
          <w:tcPr>
            <w:tcW w:w="3353" w:type="dxa"/>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pPr>
            <w:r>
              <w:rPr>
                <w:rStyle w:val="31"/>
                <w:color w:val="000000"/>
              </w:rPr>
              <w:t xml:space="preserve">«Комплекс сооружений усадьбы Ермолова», </w:t>
            </w:r>
            <w:r>
              <w:rPr>
                <w:rStyle w:val="31"/>
                <w:color w:val="000000"/>
                <w:lang w:val="en-US"/>
              </w:rPr>
              <w:t>XVIII</w:t>
            </w:r>
            <w:r w:rsidRPr="00446A32">
              <w:rPr>
                <w:rStyle w:val="31"/>
                <w:color w:val="000000"/>
              </w:rPr>
              <w:t>-</w:t>
            </w:r>
            <w:r>
              <w:rPr>
                <w:rStyle w:val="31"/>
                <w:color w:val="000000"/>
                <w:lang w:val="en-US"/>
              </w:rPr>
              <w:t>XIX</w:t>
            </w:r>
            <w:r w:rsidRPr="00446A32">
              <w:rPr>
                <w:rStyle w:val="31"/>
                <w:color w:val="000000"/>
              </w:rPr>
              <w:t xml:space="preserve"> </w:t>
            </w:r>
            <w:r>
              <w:rPr>
                <w:rStyle w:val="31"/>
                <w:color w:val="000000"/>
              </w:rPr>
              <w:t>вв. (далее -  Ансамбль)</w:t>
            </w:r>
          </w:p>
        </w:tc>
        <w:tc>
          <w:tcPr>
            <w:tcW w:w="2880" w:type="dxa"/>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pPr>
            <w:r>
              <w:rPr>
                <w:rStyle w:val="31"/>
                <w:color w:val="000000"/>
              </w:rPr>
              <w:t>с. Красное</w:t>
            </w:r>
          </w:p>
        </w:tc>
        <w:tc>
          <w:tcPr>
            <w:tcW w:w="3124" w:type="dxa"/>
            <w:tcBorders>
              <w:top w:val="single" w:sz="4" w:space="0" w:color="000000"/>
              <w:left w:val="single" w:sz="4" w:space="0" w:color="000000"/>
              <w:bottom w:val="single" w:sz="4" w:space="0" w:color="000000"/>
              <w:right w:val="single" w:sz="4" w:space="0" w:color="000000"/>
            </w:tcBorders>
          </w:tcPr>
          <w:p w:rsidR="00461E97" w:rsidRDefault="0033337F">
            <w:pPr>
              <w:pStyle w:val="aff2"/>
              <w:widowControl w:val="0"/>
              <w:ind w:left="0"/>
              <w:jc w:val="center"/>
            </w:pPr>
            <w:r>
              <w:rPr>
                <w:rStyle w:val="31"/>
                <w:color w:val="000000"/>
              </w:rPr>
              <w:t xml:space="preserve">Постановление </w:t>
            </w:r>
            <w:proofErr w:type="gramStart"/>
            <w:r>
              <w:rPr>
                <w:rStyle w:val="31"/>
                <w:color w:val="000000"/>
              </w:rPr>
              <w:t>СМ</w:t>
            </w:r>
            <w:proofErr w:type="gramEnd"/>
            <w:r>
              <w:rPr>
                <w:rStyle w:val="31"/>
                <w:color w:val="000000"/>
              </w:rPr>
              <w:t xml:space="preserve"> РСФСР от 30.08.1960  № 1327</w:t>
            </w:r>
          </w:p>
        </w:tc>
      </w:tr>
      <w:tr w:rsidR="00461E97">
        <w:trPr>
          <w:trHeight w:val="616"/>
        </w:trPr>
        <w:tc>
          <w:tcPr>
            <w:tcW w:w="563" w:type="dxa"/>
            <w:tcBorders>
              <w:left w:val="single" w:sz="4" w:space="0" w:color="000000"/>
              <w:bottom w:val="single" w:sz="4" w:space="0" w:color="000000"/>
              <w:right w:val="single" w:sz="4" w:space="0" w:color="000000"/>
            </w:tcBorders>
          </w:tcPr>
          <w:p w:rsidR="00461E97" w:rsidRDefault="0033337F">
            <w:pPr>
              <w:pStyle w:val="aff2"/>
              <w:widowControl w:val="0"/>
            </w:pPr>
            <w:r>
              <w:rPr>
                <w:color w:val="000000"/>
              </w:rPr>
              <w:t>2</w:t>
            </w:r>
          </w:p>
        </w:tc>
        <w:tc>
          <w:tcPr>
            <w:tcW w:w="3353" w:type="dxa"/>
            <w:tcBorders>
              <w:left w:val="single" w:sz="4" w:space="0" w:color="000000"/>
              <w:bottom w:val="single" w:sz="4" w:space="0" w:color="000000"/>
              <w:right w:val="single" w:sz="4" w:space="0" w:color="000000"/>
            </w:tcBorders>
          </w:tcPr>
          <w:p w:rsidR="00461E97" w:rsidRDefault="0033337F">
            <w:pPr>
              <w:pStyle w:val="aff2"/>
              <w:widowControl w:val="0"/>
            </w:pPr>
            <w:r>
              <w:rPr>
                <w:rStyle w:val="31"/>
                <w:color w:val="000000"/>
              </w:rPr>
              <w:t xml:space="preserve">«Особняк», </w:t>
            </w:r>
            <w:r>
              <w:rPr>
                <w:rStyle w:val="31"/>
                <w:color w:val="000000"/>
                <w:lang w:val="en-US"/>
              </w:rPr>
              <w:t>XVIII</w:t>
            </w:r>
            <w:r w:rsidRPr="00446A32">
              <w:rPr>
                <w:rStyle w:val="31"/>
                <w:color w:val="000000"/>
              </w:rPr>
              <w:t xml:space="preserve"> </w:t>
            </w:r>
            <w:r>
              <w:rPr>
                <w:rStyle w:val="31"/>
                <w:color w:val="000000"/>
              </w:rPr>
              <w:t xml:space="preserve">в., входящий в состав объекта культурного наследия федерального значения «Комплекс сооружений усадьбы Ермолова», </w:t>
            </w:r>
            <w:r>
              <w:rPr>
                <w:rStyle w:val="31"/>
                <w:color w:val="000000"/>
                <w:lang w:val="en-US"/>
              </w:rPr>
              <w:t>XVIII</w:t>
            </w:r>
            <w:r w:rsidRPr="00446A32">
              <w:rPr>
                <w:rStyle w:val="31"/>
                <w:color w:val="000000"/>
              </w:rPr>
              <w:t>-</w:t>
            </w:r>
            <w:r>
              <w:rPr>
                <w:rStyle w:val="31"/>
                <w:color w:val="000000"/>
                <w:lang w:val="en-US"/>
              </w:rPr>
              <w:t>XIX</w:t>
            </w:r>
            <w:r w:rsidRPr="00446A32">
              <w:rPr>
                <w:rStyle w:val="31"/>
                <w:color w:val="000000"/>
              </w:rPr>
              <w:t xml:space="preserve"> </w:t>
            </w:r>
            <w:r>
              <w:rPr>
                <w:rStyle w:val="31"/>
                <w:color w:val="000000"/>
              </w:rPr>
              <w:t>вв.</w:t>
            </w:r>
          </w:p>
        </w:tc>
        <w:tc>
          <w:tcPr>
            <w:tcW w:w="2880" w:type="dxa"/>
            <w:tcBorders>
              <w:left w:val="single" w:sz="4" w:space="0" w:color="000000"/>
              <w:bottom w:val="single" w:sz="4" w:space="0" w:color="000000"/>
              <w:right w:val="single" w:sz="4" w:space="0" w:color="000000"/>
            </w:tcBorders>
          </w:tcPr>
          <w:p w:rsidR="00461E97" w:rsidRDefault="0033337F">
            <w:pPr>
              <w:pStyle w:val="aff2"/>
              <w:widowControl w:val="0"/>
            </w:pPr>
            <w:r>
              <w:rPr>
                <w:rStyle w:val="31"/>
                <w:color w:val="000000"/>
              </w:rPr>
              <w:t>с. Красное</w:t>
            </w:r>
          </w:p>
        </w:tc>
        <w:tc>
          <w:tcPr>
            <w:tcW w:w="3124"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rPr>
                <w:rStyle w:val="31"/>
                <w:color w:val="000000"/>
              </w:rPr>
              <w:t xml:space="preserve">Постановление </w:t>
            </w:r>
            <w:proofErr w:type="gramStart"/>
            <w:r>
              <w:rPr>
                <w:rStyle w:val="31"/>
                <w:color w:val="000000"/>
              </w:rPr>
              <w:t>СМ</w:t>
            </w:r>
            <w:proofErr w:type="gramEnd"/>
            <w:r>
              <w:rPr>
                <w:rStyle w:val="31"/>
                <w:color w:val="000000"/>
              </w:rPr>
              <w:t xml:space="preserve"> РСФСР от 30.08.1960  № 1327</w:t>
            </w:r>
          </w:p>
        </w:tc>
      </w:tr>
      <w:tr w:rsidR="00461E97">
        <w:trPr>
          <w:trHeight w:val="616"/>
        </w:trPr>
        <w:tc>
          <w:tcPr>
            <w:tcW w:w="563" w:type="dxa"/>
            <w:tcBorders>
              <w:left w:val="single" w:sz="4" w:space="0" w:color="000000"/>
              <w:bottom w:val="single" w:sz="4" w:space="0" w:color="000000"/>
              <w:right w:val="single" w:sz="4" w:space="0" w:color="000000"/>
            </w:tcBorders>
          </w:tcPr>
          <w:p w:rsidR="00461E97" w:rsidRDefault="0033337F">
            <w:pPr>
              <w:pStyle w:val="aff2"/>
              <w:widowControl w:val="0"/>
            </w:pPr>
            <w:r>
              <w:rPr>
                <w:color w:val="000000"/>
              </w:rPr>
              <w:t>3</w:t>
            </w:r>
          </w:p>
        </w:tc>
        <w:tc>
          <w:tcPr>
            <w:tcW w:w="3353" w:type="dxa"/>
            <w:tcBorders>
              <w:left w:val="single" w:sz="4" w:space="0" w:color="000000"/>
              <w:bottom w:val="single" w:sz="4" w:space="0" w:color="000000"/>
              <w:right w:val="single" w:sz="4" w:space="0" w:color="000000"/>
            </w:tcBorders>
          </w:tcPr>
          <w:p w:rsidR="00461E97" w:rsidRDefault="0033337F">
            <w:pPr>
              <w:pStyle w:val="aff2"/>
              <w:widowControl w:val="0"/>
            </w:pPr>
            <w:r>
              <w:rPr>
                <w:rStyle w:val="31"/>
                <w:color w:val="000000"/>
              </w:rPr>
              <w:t xml:space="preserve">«Конный двор», </w:t>
            </w:r>
            <w:r>
              <w:rPr>
                <w:rStyle w:val="31"/>
                <w:color w:val="000000"/>
                <w:lang w:val="en-US"/>
              </w:rPr>
              <w:t>XVIII</w:t>
            </w:r>
            <w:r w:rsidRPr="00446A32">
              <w:rPr>
                <w:rStyle w:val="31"/>
                <w:color w:val="000000"/>
              </w:rPr>
              <w:t xml:space="preserve"> </w:t>
            </w:r>
            <w:r>
              <w:rPr>
                <w:rStyle w:val="31"/>
                <w:color w:val="000000"/>
              </w:rPr>
              <w:t xml:space="preserve">в., входящий в состав объекта культурного наследия федерального значения «Комплекс сооружений усадьбы Ермолова», </w:t>
            </w:r>
            <w:r>
              <w:rPr>
                <w:rStyle w:val="31"/>
                <w:color w:val="000000"/>
                <w:lang w:val="en-US"/>
              </w:rPr>
              <w:t>XVIII</w:t>
            </w:r>
            <w:r w:rsidRPr="00446A32">
              <w:rPr>
                <w:rStyle w:val="31"/>
                <w:color w:val="000000"/>
              </w:rPr>
              <w:t>-</w:t>
            </w:r>
            <w:r>
              <w:rPr>
                <w:rStyle w:val="31"/>
                <w:color w:val="000000"/>
                <w:lang w:val="en-US"/>
              </w:rPr>
              <w:t>XIX</w:t>
            </w:r>
            <w:r w:rsidRPr="00446A32">
              <w:rPr>
                <w:rStyle w:val="31"/>
                <w:color w:val="000000"/>
              </w:rPr>
              <w:t xml:space="preserve"> </w:t>
            </w:r>
            <w:r>
              <w:rPr>
                <w:rStyle w:val="31"/>
                <w:color w:val="000000"/>
              </w:rPr>
              <w:t>вв.</w:t>
            </w:r>
          </w:p>
        </w:tc>
        <w:tc>
          <w:tcPr>
            <w:tcW w:w="2880" w:type="dxa"/>
            <w:tcBorders>
              <w:left w:val="single" w:sz="4" w:space="0" w:color="000000"/>
              <w:bottom w:val="single" w:sz="4" w:space="0" w:color="000000"/>
              <w:right w:val="single" w:sz="4" w:space="0" w:color="000000"/>
            </w:tcBorders>
          </w:tcPr>
          <w:p w:rsidR="00461E97" w:rsidRDefault="0033337F">
            <w:pPr>
              <w:pStyle w:val="aff2"/>
              <w:widowControl w:val="0"/>
            </w:pPr>
            <w:r>
              <w:rPr>
                <w:rStyle w:val="31"/>
                <w:color w:val="000000"/>
              </w:rPr>
              <w:t>с. Красное</w:t>
            </w:r>
          </w:p>
        </w:tc>
        <w:tc>
          <w:tcPr>
            <w:tcW w:w="3124"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rPr>
                <w:rStyle w:val="31"/>
                <w:color w:val="000000"/>
              </w:rPr>
              <w:t xml:space="preserve">Постановление </w:t>
            </w:r>
            <w:proofErr w:type="gramStart"/>
            <w:r>
              <w:rPr>
                <w:rStyle w:val="31"/>
                <w:color w:val="000000"/>
              </w:rPr>
              <w:t>СМ</w:t>
            </w:r>
            <w:proofErr w:type="gramEnd"/>
            <w:r>
              <w:rPr>
                <w:rStyle w:val="31"/>
                <w:color w:val="000000"/>
              </w:rPr>
              <w:t xml:space="preserve"> РСФСР от 30.08.1960  № 1327</w:t>
            </w:r>
          </w:p>
        </w:tc>
      </w:tr>
      <w:tr w:rsidR="00461E97">
        <w:trPr>
          <w:trHeight w:val="616"/>
        </w:trPr>
        <w:tc>
          <w:tcPr>
            <w:tcW w:w="563" w:type="dxa"/>
            <w:tcBorders>
              <w:left w:val="single" w:sz="4" w:space="0" w:color="000000"/>
              <w:bottom w:val="single" w:sz="4" w:space="0" w:color="000000"/>
              <w:right w:val="single" w:sz="4" w:space="0" w:color="000000"/>
            </w:tcBorders>
          </w:tcPr>
          <w:p w:rsidR="00461E97" w:rsidRDefault="0033337F">
            <w:pPr>
              <w:pStyle w:val="aff2"/>
              <w:widowControl w:val="0"/>
            </w:pPr>
            <w:r>
              <w:rPr>
                <w:color w:val="000000"/>
              </w:rPr>
              <w:t>4</w:t>
            </w:r>
          </w:p>
        </w:tc>
        <w:tc>
          <w:tcPr>
            <w:tcW w:w="3353" w:type="dxa"/>
            <w:tcBorders>
              <w:left w:val="single" w:sz="4" w:space="0" w:color="000000"/>
              <w:bottom w:val="single" w:sz="4" w:space="0" w:color="000000"/>
              <w:right w:val="single" w:sz="4" w:space="0" w:color="000000"/>
            </w:tcBorders>
          </w:tcPr>
          <w:p w:rsidR="00461E97" w:rsidRDefault="0033337F">
            <w:pPr>
              <w:pStyle w:val="aff2"/>
              <w:widowControl w:val="0"/>
            </w:pPr>
            <w:r>
              <w:rPr>
                <w:rStyle w:val="31"/>
                <w:color w:val="000000"/>
              </w:rPr>
              <w:t xml:space="preserve">«Казанская церковь», 1810 г., входящий в состав объекта культурного наследия федерального значения «Комплекс сооружений усадьбы Ермолова», </w:t>
            </w:r>
            <w:r>
              <w:rPr>
                <w:rStyle w:val="31"/>
                <w:color w:val="000000"/>
                <w:lang w:val="en-US"/>
              </w:rPr>
              <w:t>XVIII</w:t>
            </w:r>
            <w:r w:rsidRPr="00446A32">
              <w:rPr>
                <w:rStyle w:val="31"/>
                <w:color w:val="000000"/>
              </w:rPr>
              <w:t>-</w:t>
            </w:r>
            <w:r>
              <w:rPr>
                <w:rStyle w:val="31"/>
                <w:color w:val="000000"/>
                <w:lang w:val="en-US"/>
              </w:rPr>
              <w:t>XIX</w:t>
            </w:r>
            <w:r w:rsidRPr="00446A32">
              <w:rPr>
                <w:rStyle w:val="31"/>
                <w:color w:val="000000"/>
              </w:rPr>
              <w:t xml:space="preserve"> </w:t>
            </w:r>
            <w:r>
              <w:rPr>
                <w:rStyle w:val="31"/>
                <w:color w:val="000000"/>
              </w:rPr>
              <w:t>вв.</w:t>
            </w:r>
          </w:p>
        </w:tc>
        <w:tc>
          <w:tcPr>
            <w:tcW w:w="2880" w:type="dxa"/>
            <w:tcBorders>
              <w:left w:val="single" w:sz="4" w:space="0" w:color="000000"/>
              <w:bottom w:val="single" w:sz="4" w:space="0" w:color="000000"/>
              <w:right w:val="single" w:sz="4" w:space="0" w:color="000000"/>
            </w:tcBorders>
          </w:tcPr>
          <w:p w:rsidR="00461E97" w:rsidRDefault="0033337F">
            <w:pPr>
              <w:pStyle w:val="aff2"/>
              <w:widowControl w:val="0"/>
            </w:pPr>
            <w:r>
              <w:rPr>
                <w:rStyle w:val="31"/>
                <w:color w:val="000000"/>
              </w:rPr>
              <w:t>с. Красное</w:t>
            </w:r>
          </w:p>
        </w:tc>
        <w:tc>
          <w:tcPr>
            <w:tcW w:w="3124" w:type="dxa"/>
            <w:tcBorders>
              <w:left w:val="single" w:sz="4" w:space="0" w:color="000000"/>
              <w:bottom w:val="single" w:sz="4" w:space="0" w:color="000000"/>
              <w:right w:val="single" w:sz="4" w:space="0" w:color="000000"/>
            </w:tcBorders>
          </w:tcPr>
          <w:p w:rsidR="00461E97" w:rsidRDefault="0033337F">
            <w:pPr>
              <w:pStyle w:val="aff2"/>
              <w:widowControl w:val="0"/>
              <w:ind w:left="0"/>
              <w:jc w:val="center"/>
            </w:pPr>
            <w:r>
              <w:rPr>
                <w:rStyle w:val="31"/>
                <w:color w:val="000000"/>
              </w:rPr>
              <w:t xml:space="preserve">Постановление </w:t>
            </w:r>
            <w:proofErr w:type="gramStart"/>
            <w:r>
              <w:rPr>
                <w:rStyle w:val="31"/>
                <w:color w:val="000000"/>
              </w:rPr>
              <w:t>СМ</w:t>
            </w:r>
            <w:proofErr w:type="gramEnd"/>
            <w:r>
              <w:rPr>
                <w:rStyle w:val="31"/>
                <w:color w:val="000000"/>
              </w:rPr>
              <w:t xml:space="preserve"> РСФСР от 30.08.1960  № 1327</w:t>
            </w:r>
          </w:p>
        </w:tc>
      </w:tr>
    </w:tbl>
    <w:p w:rsidR="00461E97" w:rsidRDefault="0033337F">
      <w:pPr>
        <w:pStyle w:val="af7"/>
      </w:pPr>
      <w:r>
        <w:rPr>
          <w:szCs w:val="28"/>
        </w:rPr>
        <w:t>Границы территории Ансамбля утверждены приказом Инспекции от 22.04.2021 № 57</w:t>
      </w:r>
      <w:r>
        <w:rPr>
          <w:rStyle w:val="31"/>
          <w:color w:val="000000"/>
          <w:sz w:val="28"/>
          <w:szCs w:val="28"/>
        </w:rPr>
        <w:t>.</w:t>
      </w:r>
    </w:p>
    <w:p w:rsidR="00461E97" w:rsidRDefault="0033337F">
      <w:pPr>
        <w:pStyle w:val="af7"/>
      </w:pPr>
      <w:r>
        <w:rPr>
          <w:color w:val="000000"/>
          <w:szCs w:val="28"/>
        </w:rPr>
        <w:t>В соответствии со статьей 5.1 Федерального закона от 25.</w:t>
      </w:r>
      <w:r>
        <w:rPr>
          <w:color w:val="000000"/>
        </w:rPr>
        <w:t>06.</w:t>
      </w:r>
      <w:r>
        <w:rPr>
          <w:color w:val="000000"/>
          <w:szCs w:val="28"/>
        </w:rPr>
        <w:t>2002 № 73-ФЗ «Об объектах культурного наследия (памятниках истории и культуры) народов Российской Федерации» в границах территории объекта культурного наследия запрещается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w:t>
      </w:r>
      <w:r>
        <w:rPr>
          <w:color w:val="000000"/>
        </w:rPr>
        <w:t>р</w:t>
      </w:r>
      <w:r>
        <w:rPr>
          <w:color w:val="000000"/>
          <w:szCs w:val="28"/>
        </w:rPr>
        <w:t>ного наследия.</w:t>
      </w:r>
    </w:p>
    <w:p w:rsidR="00461E97" w:rsidRDefault="0033337F">
      <w:pPr>
        <w:pStyle w:val="af7"/>
      </w:pPr>
      <w:r>
        <w:rPr>
          <w:rStyle w:val="32"/>
          <w:rFonts w:eastAsia="Times New Roman"/>
          <w:color w:val="000000"/>
          <w:sz w:val="28"/>
          <w:szCs w:val="28"/>
          <w:lang w:eastAsia="ru-RU"/>
        </w:rPr>
        <w:t xml:space="preserve">Согласно данным ЕГРН  на территории </w:t>
      </w:r>
      <w:r>
        <w:rPr>
          <w:rStyle w:val="32"/>
          <w:rFonts w:cs="Calibri"/>
          <w:color w:val="000000"/>
          <w:sz w:val="28"/>
          <w:szCs w:val="22"/>
        </w:rPr>
        <w:t>Красновского</w:t>
      </w:r>
      <w:r>
        <w:rPr>
          <w:rStyle w:val="32"/>
          <w:rFonts w:eastAsia="Times New Roman"/>
          <w:color w:val="000000"/>
          <w:sz w:val="28"/>
          <w:szCs w:val="28"/>
          <w:lang w:eastAsia="ru-RU"/>
        </w:rPr>
        <w:t xml:space="preserve"> сельского поселения Михайловского муниципального района Рязанской области установлены</w:t>
      </w:r>
      <w:r>
        <w:rPr>
          <w:rStyle w:val="32"/>
          <w:rFonts w:cs="Calibri"/>
          <w:color w:val="000000"/>
          <w:sz w:val="28"/>
          <w:szCs w:val="28"/>
        </w:rPr>
        <w:t xml:space="preserve"> границы территории объекта культурного наследия «Никольская </w:t>
      </w:r>
      <w:proofErr w:type="spellStart"/>
      <w:r>
        <w:rPr>
          <w:rStyle w:val="32"/>
          <w:rFonts w:cs="Calibri"/>
          <w:color w:val="000000"/>
          <w:sz w:val="28"/>
          <w:szCs w:val="28"/>
        </w:rPr>
        <w:t>церкрвь</w:t>
      </w:r>
      <w:proofErr w:type="spellEnd"/>
      <w:r>
        <w:rPr>
          <w:rStyle w:val="32"/>
          <w:rFonts w:cs="Calibri"/>
          <w:color w:val="000000"/>
          <w:sz w:val="28"/>
          <w:szCs w:val="28"/>
        </w:rPr>
        <w:t>», 1870 г. (реестровый номер 62:08-8.5).</w:t>
      </w:r>
      <w:r w:rsidR="006439DF">
        <w:rPr>
          <w:rStyle w:val="32"/>
          <w:rFonts w:cs="Calibri"/>
          <w:color w:val="000000"/>
          <w:sz w:val="28"/>
          <w:szCs w:val="28"/>
        </w:rPr>
        <w:t>»</w:t>
      </w:r>
    </w:p>
    <w:sectPr w:rsidR="00461E97" w:rsidSect="00333348">
      <w:pgSz w:w="11906" w:h="16838"/>
      <w:pgMar w:top="1134" w:right="567" w:bottom="1134" w:left="1418"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05F" w:rsidRDefault="006E705F">
      <w:r>
        <w:separator/>
      </w:r>
    </w:p>
  </w:endnote>
  <w:endnote w:type="continuationSeparator" w:id="0">
    <w:p w:rsidR="006E705F" w:rsidRDefault="006E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01"/>
    <w:family w:val="swiss"/>
    <w:pitch w:val="default"/>
  </w:font>
  <w:font w:name="XO Thames;Times New Roman">
    <w:panose1 w:val="00000000000000000000"/>
    <w:charset w:val="00"/>
    <w:family w:val="roman"/>
    <w:notTrueType/>
    <w:pitch w:val="default"/>
  </w:font>
  <w:font w:name="OpenSymbol">
    <w:altName w:val="Arial Unicode MS"/>
    <w:charset w:val="01"/>
    <w:family w:val="swiss"/>
    <w:pitch w:val="default"/>
  </w:font>
  <w:font w:name="Peterburg">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swiss"/>
    <w:pitch w:val="default"/>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05F" w:rsidRDefault="006E705F">
      <w:r>
        <w:separator/>
      </w:r>
    </w:p>
  </w:footnote>
  <w:footnote w:type="continuationSeparator" w:id="0">
    <w:p w:rsidR="006E705F" w:rsidRDefault="006E7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884239"/>
      <w:docPartObj>
        <w:docPartGallery w:val="Page Numbers (Top of Page)"/>
        <w:docPartUnique/>
      </w:docPartObj>
    </w:sdtPr>
    <w:sdtEndPr/>
    <w:sdtContent>
      <w:p w:rsidR="0033337F" w:rsidRPr="0033337F" w:rsidRDefault="0033337F" w:rsidP="0033337F">
        <w:pPr>
          <w:jc w:val="center"/>
        </w:pPr>
        <w:r w:rsidRPr="0033337F">
          <w:fldChar w:fldCharType="begin"/>
        </w:r>
        <w:r w:rsidRPr="0033337F">
          <w:instrText>PAGE   \* MERGEFORMAT</w:instrText>
        </w:r>
        <w:r w:rsidRPr="0033337F">
          <w:fldChar w:fldCharType="separate"/>
        </w:r>
        <w:r w:rsidR="00872E10">
          <w:rPr>
            <w:noProof/>
          </w:rPr>
          <w:t>25</w:t>
        </w:r>
        <w:r w:rsidRPr="0033337F">
          <w:fldChar w:fldCharType="end"/>
        </w:r>
      </w:p>
    </w:sdtContent>
  </w:sdt>
  <w:p w:rsidR="0033337F" w:rsidRPr="00333348" w:rsidRDefault="0033337F" w:rsidP="00333348">
    <w:pPr>
      <w:ind w:left="567"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37F" w:rsidRPr="0033337F" w:rsidRDefault="0033337F" w:rsidP="0033337F">
    <w:pPr>
      <w:ind w:left="567" w:firstLine="0"/>
    </w:pPr>
  </w:p>
  <w:p w:rsidR="0033337F" w:rsidRPr="0033337F" w:rsidRDefault="0033337F" w:rsidP="0033337F">
    <w:pPr>
      <w:ind w:left="567"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1B9F"/>
    <w:multiLevelType w:val="multilevel"/>
    <w:tmpl w:val="9EC476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3B82253"/>
    <w:multiLevelType w:val="multilevel"/>
    <w:tmpl w:val="ED0A2F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61E97"/>
    <w:rsid w:val="000E517A"/>
    <w:rsid w:val="002B7BE0"/>
    <w:rsid w:val="00333348"/>
    <w:rsid w:val="0033337F"/>
    <w:rsid w:val="00446A32"/>
    <w:rsid w:val="00461E97"/>
    <w:rsid w:val="00527A90"/>
    <w:rsid w:val="00610FBE"/>
    <w:rsid w:val="00614AF4"/>
    <w:rsid w:val="006439DF"/>
    <w:rsid w:val="006E705F"/>
    <w:rsid w:val="007E67AE"/>
    <w:rsid w:val="00813F22"/>
    <w:rsid w:val="00872E10"/>
    <w:rsid w:val="00AF7180"/>
    <w:rsid w:val="00B3229C"/>
    <w:rsid w:val="00BA2CB2"/>
    <w:rsid w:val="00C638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styleId="a4">
    <w:name w:val="Hyperlink"/>
    <w:rPr>
      <w:rFonts w:cs="Times New Roman"/>
      <w:color w:val="0000FF"/>
      <w:u w:val="single"/>
    </w:rPr>
  </w:style>
  <w:style w:type="character" w:customStyle="1" w:styleId="a5">
    <w:name w:val="Верхний колонтитул Знак"/>
    <w:uiPriority w:val="99"/>
    <w:qFormat/>
  </w:style>
  <w:style w:type="character" w:customStyle="1" w:styleId="a6">
    <w:name w:val="Нижний колонтитул Знак"/>
    <w:qFormat/>
  </w:style>
  <w:style w:type="character" w:customStyle="1" w:styleId="a7">
    <w:name w:val="Основной текст с отступом Знак"/>
    <w:qFormat/>
  </w:style>
  <w:style w:type="character" w:styleId="a8">
    <w:name w:val="Emphasis"/>
    <w:qFormat/>
    <w:rPr>
      <w:i/>
      <w:iCs/>
    </w:rPr>
  </w:style>
  <w:style w:type="character" w:styleId="a9">
    <w:name w:val="Strong"/>
    <w:qFormat/>
    <w:rPr>
      <w:b/>
      <w:bCs/>
    </w:rPr>
  </w:style>
  <w:style w:type="character" w:customStyle="1" w:styleId="aa">
    <w:name w:val="Подзаголовок Знак"/>
    <w:qFormat/>
    <w:rPr>
      <w:rFonts w:ascii="Cambria" w:eastAsia="Times New Roman" w:hAnsi="Cambria" w:cs="Cambria"/>
      <w:sz w:val="24"/>
      <w:lang w:val="ru-RU"/>
    </w:rPr>
  </w:style>
  <w:style w:type="character" w:styleId="ab">
    <w:name w:val="line number"/>
  </w:style>
  <w:style w:type="character" w:styleId="ac">
    <w:name w:val="page number"/>
  </w:style>
  <w:style w:type="character" w:styleId="ad">
    <w:name w:val="FollowedHyperlink"/>
    <w:rPr>
      <w:color w:val="800080"/>
      <w:u w:val="single"/>
    </w:rPr>
  </w:style>
  <w:style w:type="character" w:customStyle="1" w:styleId="ae">
    <w:name w:val="Ссылка указателя"/>
    <w:qFormat/>
  </w:style>
  <w:style w:type="character" w:customStyle="1" w:styleId="af">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0">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1">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2">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3">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4">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5">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paragraph" w:customStyle="1" w:styleId="af6">
    <w:name w:val="Заголовок"/>
    <w:basedOn w:val="a"/>
    <w:next w:val="af7"/>
    <w:qFormat/>
    <w:pPr>
      <w:keepNext/>
      <w:spacing w:before="240" w:after="120"/>
    </w:pPr>
    <w:rPr>
      <w:rFonts w:ascii="Liberation Sans" w:eastAsia="Microsoft YaHei" w:hAnsi="Liberation Sans" w:cs="Arial"/>
      <w:sz w:val="28"/>
      <w:szCs w:val="28"/>
    </w:rPr>
  </w:style>
  <w:style w:type="paragraph" w:styleId="af7">
    <w:name w:val="Body Text"/>
    <w:basedOn w:val="a"/>
    <w:pPr>
      <w:ind w:firstLine="709"/>
    </w:pPr>
    <w:rPr>
      <w:sz w:val="28"/>
    </w:rPr>
  </w:style>
  <w:style w:type="paragraph" w:styleId="af8">
    <w:name w:val="List"/>
    <w:basedOn w:val="af7"/>
    <w:rPr>
      <w:rFonts w:cs="Arial"/>
    </w:rPr>
  </w:style>
  <w:style w:type="paragraph" w:styleId="af9">
    <w:name w:val="caption"/>
    <w:basedOn w:val="a"/>
    <w:qFormat/>
    <w:pPr>
      <w:suppressLineNumbers/>
      <w:spacing w:before="120" w:after="120"/>
    </w:pPr>
    <w:rPr>
      <w:rFonts w:cs="Mangal"/>
      <w:i/>
      <w:iCs/>
      <w:szCs w:val="24"/>
    </w:rPr>
  </w:style>
  <w:style w:type="paragraph" w:styleId="afa">
    <w:name w:val="index heading"/>
    <w:basedOn w:val="a"/>
    <w:pPr>
      <w:suppressLineNumbers/>
      <w:ind w:firstLine="0"/>
    </w:pPr>
    <w:rPr>
      <w:b/>
      <w:bCs/>
      <w:sz w:val="32"/>
      <w:szCs w:val="32"/>
    </w:rPr>
  </w:style>
  <w:style w:type="paragraph" w:customStyle="1" w:styleId="afb">
    <w:name w:val="Колонтитул"/>
    <w:basedOn w:val="a"/>
    <w:qFormat/>
    <w:pPr>
      <w:suppressLineNumbers/>
      <w:tabs>
        <w:tab w:val="center" w:pos="4819"/>
        <w:tab w:val="right" w:pos="9638"/>
      </w:tabs>
    </w:pPr>
  </w:style>
  <w:style w:type="paragraph" w:customStyle="1" w:styleId="afc">
    <w:name w:val="Верхний и нижний колонтитулы"/>
    <w:basedOn w:val="a"/>
    <w:qFormat/>
  </w:style>
  <w:style w:type="paragraph" w:styleId="afd">
    <w:name w:val="header"/>
    <w:basedOn w:val="a"/>
    <w:uiPriority w:val="99"/>
    <w:pPr>
      <w:suppressLineNumbers/>
      <w:ind w:firstLine="0"/>
      <w:jc w:val="center"/>
    </w:pPr>
  </w:style>
  <w:style w:type="paragraph" w:styleId="afe">
    <w:name w:val="footer"/>
    <w:basedOn w:val="a"/>
  </w:style>
  <w:style w:type="paragraph" w:styleId="16">
    <w:name w:val="toc 1"/>
    <w:basedOn w:val="a"/>
    <w:next w:val="a"/>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3">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f">
    <w:name w:val="Body Text Indent"/>
    <w:basedOn w:val="a"/>
    <w:pPr>
      <w:spacing w:after="120"/>
      <w:ind w:left="283" w:firstLine="709"/>
    </w:pPr>
  </w:style>
  <w:style w:type="paragraph" w:styleId="aff0">
    <w:name w:val="Subtitle"/>
    <w:basedOn w:val="a"/>
    <w:next w:val="af7"/>
    <w:qFormat/>
    <w:pPr>
      <w:ind w:firstLine="0"/>
      <w:jc w:val="center"/>
    </w:pPr>
    <w:rPr>
      <w:rFonts w:ascii="Cambria" w:eastAsia="Times New Roman" w:hAnsi="Cambria" w:cs="Cambria"/>
      <w:szCs w:val="20"/>
    </w:rPr>
  </w:style>
  <w:style w:type="paragraph" w:styleId="aff1">
    <w:name w:val="footnote text"/>
    <w:basedOn w:val="a"/>
    <w:pPr>
      <w:shd w:val="clear" w:color="auto" w:fill="FFFFFF"/>
      <w:spacing w:after="300" w:line="212" w:lineRule="exact"/>
      <w:ind w:firstLine="0"/>
    </w:pPr>
    <w:rPr>
      <w:sz w:val="18"/>
      <w:szCs w:val="18"/>
    </w:rPr>
  </w:style>
  <w:style w:type="paragraph" w:customStyle="1" w:styleId="aff2">
    <w:name w:val="Содержимое таблицы"/>
    <w:basedOn w:val="a"/>
    <w:qFormat/>
    <w:pPr>
      <w:suppressLineNumbers/>
      <w:ind w:left="28" w:firstLine="0"/>
      <w:jc w:val="left"/>
    </w:pPr>
  </w:style>
  <w:style w:type="paragraph" w:customStyle="1" w:styleId="aff3">
    <w:name w:val="Заголовок таблицы"/>
    <w:basedOn w:val="aff2"/>
    <w:qFormat/>
    <w:pPr>
      <w:jc w:val="center"/>
    </w:pPr>
    <w:rPr>
      <w:b/>
      <w:bCs/>
    </w:rPr>
  </w:style>
  <w:style w:type="paragraph" w:customStyle="1" w:styleId="aff4">
    <w:name w:val="Содержимое врезки"/>
    <w:basedOn w:val="a"/>
    <w:qFormat/>
    <w:pPr>
      <w:ind w:firstLine="0"/>
      <w:jc w:val="center"/>
    </w:pPr>
  </w:style>
  <w:style w:type="paragraph" w:customStyle="1" w:styleId="aff5">
    <w:name w:val="Верхний колонтитул слева"/>
    <w:basedOn w:val="afd"/>
    <w:qFormat/>
    <w:pPr>
      <w:tabs>
        <w:tab w:val="center" w:pos="4677"/>
        <w:tab w:val="right" w:pos="9354"/>
      </w:tabs>
    </w:pPr>
  </w:style>
  <w:style w:type="paragraph" w:customStyle="1" w:styleId="100">
    <w:name w:val="Заголовок 10"/>
    <w:basedOn w:val="af6"/>
    <w:next w:val="af7"/>
    <w:qFormat/>
    <w:pPr>
      <w:spacing w:before="60" w:after="60"/>
    </w:pPr>
    <w:rPr>
      <w:b/>
      <w:bCs/>
      <w:sz w:val="21"/>
      <w:szCs w:val="21"/>
    </w:rPr>
  </w:style>
  <w:style w:type="paragraph" w:styleId="aff6">
    <w:name w:val="envelope address"/>
    <w:basedOn w:val="a"/>
    <w:pPr>
      <w:suppressLineNumbers/>
      <w:spacing w:after="60"/>
    </w:pPr>
  </w:style>
  <w:style w:type="paragraph" w:customStyle="1" w:styleId="17">
    <w:name w:val="Библиография 1"/>
    <w:basedOn w:val="afa"/>
    <w:qFormat/>
    <w:pPr>
      <w:tabs>
        <w:tab w:val="right" w:leader="dot" w:pos="9921"/>
      </w:tabs>
    </w:pPr>
  </w:style>
  <w:style w:type="paragraph" w:customStyle="1" w:styleId="110">
    <w:name w:val="Табличный_боковик_11"/>
    <w:qFormat/>
    <w:pPr>
      <w:overflowPunct w:val="0"/>
    </w:pPr>
    <w:rPr>
      <w:rFonts w:ascii="Times New Roman" w:eastAsia="Times New Roman" w:hAnsi="Times New Roman" w:cs="Times New Roman"/>
      <w:sz w:val="22"/>
      <w:lang w:bidi="ar-SA"/>
    </w:rPr>
  </w:style>
  <w:style w:type="paragraph" w:customStyle="1" w:styleId="18">
    <w:name w:val="Обычная таблица1"/>
    <w:qFormat/>
    <w:rPr>
      <w:rFonts w:ascii="Times New Roman" w:eastAsia="Times New Roman" w:hAnsi="Times New Roman" w:cs="Liberation Serif"/>
      <w:szCs w:val="20"/>
      <w:lang w:eastAsia="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7">
    <w:name w:val="Balloon Text"/>
    <w:basedOn w:val="a"/>
    <w:link w:val="aff8"/>
    <w:uiPriority w:val="99"/>
    <w:semiHidden/>
    <w:unhideWhenUsed/>
    <w:rsid w:val="00446A32"/>
    <w:rPr>
      <w:rFonts w:ascii="Tahoma" w:hAnsi="Tahoma" w:cs="Tahoma"/>
      <w:sz w:val="16"/>
      <w:szCs w:val="16"/>
    </w:rPr>
  </w:style>
  <w:style w:type="character" w:customStyle="1" w:styleId="aff8">
    <w:name w:val="Текст выноски Знак"/>
    <w:basedOn w:val="a0"/>
    <w:link w:val="aff7"/>
    <w:uiPriority w:val="99"/>
    <w:semiHidden/>
    <w:rsid w:val="00446A32"/>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A56C-0652-43BD-B188-3DD94197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3209</TotalTime>
  <Pages>25</Pages>
  <Words>7884</Words>
  <Characters>44943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52722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586</cp:revision>
  <cp:lastPrinted>2024-05-13T14:57:00Z</cp:lastPrinted>
  <dcterms:created xsi:type="dcterms:W3CDTF">2022-08-11T09:17:00Z</dcterms:created>
  <dcterms:modified xsi:type="dcterms:W3CDTF">2024-05-13T14:57:00Z</dcterms:modified>
  <dc:language>ru-RU</dc:language>
</cp:coreProperties>
</file>